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5C" w:rsidRPr="001B2714" w:rsidRDefault="00486FC8">
      <w:pPr>
        <w:snapToGrid w:val="0"/>
        <w:spacing w:before="120" w:after="120"/>
        <w:jc w:val="center"/>
        <w:rPr>
          <w:rFonts w:eastAsia="標楷體" w:hint="eastAsia"/>
          <w:sz w:val="32"/>
        </w:rPr>
      </w:pPr>
      <w:bookmarkStart w:id="0" w:name="_GoBack"/>
      <w:bookmarkEnd w:id="0"/>
      <w:r w:rsidRPr="001B2714">
        <w:rPr>
          <w:rFonts w:eastAsia="標楷體" w:hint="eastAsia"/>
          <w:sz w:val="32"/>
          <w:u w:val="single"/>
        </w:rPr>
        <w:t>空</w:t>
      </w:r>
      <w:r w:rsidRPr="001B2714">
        <w:rPr>
          <w:rFonts w:eastAsia="標楷體" w:hint="eastAsia"/>
          <w:sz w:val="32"/>
        </w:rPr>
        <w:t>氣中懸浮微粒</w:t>
      </w:r>
      <w:r w:rsidR="00366961" w:rsidRPr="001B2714">
        <w:rPr>
          <w:rFonts w:ascii="標楷體" w:eastAsia="標楷體" w:hAnsi="標楷體"/>
          <w:sz w:val="32"/>
        </w:rPr>
        <w:t>(</w:t>
      </w:r>
      <w:r w:rsidR="00366961" w:rsidRPr="002A2BC5">
        <w:rPr>
          <w:rFonts w:eastAsia="標楷體"/>
          <w:sz w:val="32"/>
        </w:rPr>
        <w:t>PM</w:t>
      </w:r>
      <w:r w:rsidR="00366961" w:rsidRPr="002A2BC5">
        <w:rPr>
          <w:rFonts w:eastAsia="標楷體"/>
          <w:sz w:val="32"/>
          <w:vertAlign w:val="subscript"/>
        </w:rPr>
        <w:t>10</w:t>
      </w:r>
      <w:r w:rsidR="00366961" w:rsidRPr="001B2714">
        <w:rPr>
          <w:rFonts w:ascii="標楷體" w:eastAsia="標楷體" w:hAnsi="標楷體" w:cs="標楷體"/>
          <w:sz w:val="32"/>
        </w:rPr>
        <w:t>)</w:t>
      </w:r>
      <w:r w:rsidRPr="001B2714">
        <w:rPr>
          <w:rFonts w:eastAsia="標楷體" w:hint="eastAsia"/>
          <w:sz w:val="32"/>
        </w:rPr>
        <w:t>之檢測方法—手動法</w:t>
      </w:r>
    </w:p>
    <w:p w:rsidR="00B9175C" w:rsidRPr="009B6FC9" w:rsidRDefault="00165185">
      <w:pPr>
        <w:pStyle w:val="Preformatted"/>
        <w:tabs>
          <w:tab w:val="clear" w:pos="9590"/>
        </w:tabs>
        <w:jc w:val="right"/>
        <w:rPr>
          <w:rFonts w:ascii="Times New Roman" w:eastAsia="標楷體" w:hAnsi="Times New Roman"/>
          <w:sz w:val="24"/>
          <w:szCs w:val="24"/>
        </w:rPr>
      </w:pPr>
      <w:r w:rsidRPr="00165185">
        <w:rPr>
          <w:rFonts w:ascii="Times New Roman" w:eastAsia="標楷體" w:hAnsi="Times New Roman" w:hint="eastAsia"/>
          <w:sz w:val="24"/>
          <w:szCs w:val="24"/>
        </w:rPr>
        <w:t>中華民國</w:t>
      </w:r>
      <w:r w:rsidRPr="00165185">
        <w:rPr>
          <w:rFonts w:ascii="Times New Roman" w:eastAsia="標楷體" w:hAnsi="Times New Roman" w:hint="eastAsia"/>
          <w:sz w:val="24"/>
          <w:szCs w:val="24"/>
        </w:rPr>
        <w:t>105</w:t>
      </w:r>
      <w:r w:rsidRPr="00165185">
        <w:rPr>
          <w:rFonts w:ascii="Times New Roman" w:eastAsia="標楷體" w:hAnsi="Times New Roman" w:hint="eastAsia"/>
          <w:sz w:val="24"/>
          <w:szCs w:val="24"/>
        </w:rPr>
        <w:t>年</w:t>
      </w:r>
      <w:r w:rsidRPr="00165185">
        <w:rPr>
          <w:rFonts w:ascii="Times New Roman" w:eastAsia="標楷體" w:hAnsi="Times New Roman" w:hint="eastAsia"/>
          <w:sz w:val="24"/>
          <w:szCs w:val="24"/>
        </w:rPr>
        <w:t>12</w:t>
      </w:r>
      <w:r w:rsidRPr="00165185">
        <w:rPr>
          <w:rFonts w:ascii="Times New Roman" w:eastAsia="標楷體" w:hAnsi="Times New Roman" w:hint="eastAsia"/>
          <w:sz w:val="24"/>
          <w:szCs w:val="24"/>
        </w:rPr>
        <w:t>月</w:t>
      </w:r>
      <w:r w:rsidRPr="00165185">
        <w:rPr>
          <w:rFonts w:ascii="Times New Roman" w:eastAsia="標楷體" w:hAnsi="Times New Roman" w:hint="eastAsia"/>
          <w:sz w:val="24"/>
          <w:szCs w:val="24"/>
        </w:rPr>
        <w:t>9</w:t>
      </w:r>
      <w:r w:rsidRPr="00165185">
        <w:rPr>
          <w:rFonts w:ascii="Times New Roman" w:eastAsia="標楷體" w:hAnsi="Times New Roman" w:hint="eastAsia"/>
          <w:sz w:val="24"/>
          <w:szCs w:val="24"/>
        </w:rPr>
        <w:t>日環署檢字第</w:t>
      </w:r>
      <w:r w:rsidRPr="00165185">
        <w:rPr>
          <w:rFonts w:ascii="Times New Roman" w:eastAsia="標楷體" w:hAnsi="Times New Roman" w:hint="eastAsia"/>
          <w:sz w:val="24"/>
          <w:szCs w:val="24"/>
        </w:rPr>
        <w:t>1050099754</w:t>
      </w:r>
      <w:r w:rsidRPr="00165185">
        <w:rPr>
          <w:rFonts w:ascii="Times New Roman" w:eastAsia="標楷體" w:hAnsi="Times New Roman" w:hint="eastAsia"/>
          <w:sz w:val="24"/>
          <w:szCs w:val="24"/>
        </w:rPr>
        <w:t>號公告</w:t>
      </w:r>
    </w:p>
    <w:p w:rsidR="00486FC8" w:rsidRPr="009B6FC9" w:rsidRDefault="009B6FC9">
      <w:pPr>
        <w:pStyle w:val="Preformatted"/>
        <w:tabs>
          <w:tab w:val="clear" w:pos="9590"/>
        </w:tabs>
        <w:jc w:val="right"/>
        <w:rPr>
          <w:rFonts w:ascii="Times New Roman" w:eastAsia="標楷體" w:hAnsi="Times New Roman"/>
          <w:sz w:val="24"/>
          <w:szCs w:val="24"/>
        </w:rPr>
      </w:pPr>
      <w:r w:rsidRPr="009B6FC9">
        <w:rPr>
          <w:rFonts w:ascii="Times New Roman" w:eastAsia="標楷體" w:hAnsi="Times New Roman"/>
          <w:sz w:val="24"/>
          <w:szCs w:val="24"/>
        </w:rPr>
        <w:t>自中華民國</w:t>
      </w:r>
      <w:r w:rsidRPr="009B6FC9">
        <w:rPr>
          <w:rFonts w:ascii="Times New Roman" w:eastAsia="標楷體" w:hAnsi="Times New Roman"/>
          <w:sz w:val="24"/>
          <w:szCs w:val="24"/>
        </w:rPr>
        <w:t>106</w:t>
      </w:r>
      <w:r w:rsidRPr="009B6FC9">
        <w:rPr>
          <w:rFonts w:ascii="Times New Roman" w:eastAsia="標楷體" w:hAnsi="Times New Roman"/>
          <w:sz w:val="24"/>
          <w:szCs w:val="24"/>
        </w:rPr>
        <w:t>年</w:t>
      </w:r>
      <w:r w:rsidRPr="009B6FC9">
        <w:rPr>
          <w:rFonts w:ascii="Times New Roman" w:eastAsia="標楷體" w:hAnsi="Times New Roman"/>
          <w:sz w:val="24"/>
          <w:szCs w:val="24"/>
        </w:rPr>
        <w:t>3</w:t>
      </w:r>
      <w:r w:rsidRPr="009B6FC9">
        <w:rPr>
          <w:rFonts w:ascii="Times New Roman" w:eastAsia="標楷體" w:hAnsi="Times New Roman"/>
          <w:sz w:val="24"/>
          <w:szCs w:val="24"/>
        </w:rPr>
        <w:t>月</w:t>
      </w:r>
      <w:r w:rsidRPr="009B6FC9">
        <w:rPr>
          <w:rFonts w:ascii="Times New Roman" w:eastAsia="標楷體" w:hAnsi="Times New Roman"/>
          <w:sz w:val="24"/>
          <w:szCs w:val="24"/>
        </w:rPr>
        <w:t>15</w:t>
      </w:r>
      <w:r w:rsidRPr="009B6FC9">
        <w:rPr>
          <w:rFonts w:ascii="Times New Roman" w:eastAsia="標楷體" w:hAnsi="Times New Roman"/>
          <w:sz w:val="24"/>
          <w:szCs w:val="24"/>
        </w:rPr>
        <w:t>日生效</w:t>
      </w:r>
    </w:p>
    <w:p w:rsidR="00486FC8" w:rsidRPr="009B6FC9" w:rsidRDefault="00486FC8" w:rsidP="00486FC8">
      <w:pPr>
        <w:pStyle w:val="Preformatted"/>
        <w:tabs>
          <w:tab w:val="clear" w:pos="9590"/>
        </w:tabs>
        <w:jc w:val="right"/>
        <w:rPr>
          <w:rFonts w:ascii="Times New Roman" w:eastAsia="標楷體" w:hAnsi="Times New Roman"/>
          <w:sz w:val="24"/>
          <w:szCs w:val="24"/>
          <w:u w:val="single"/>
        </w:rPr>
      </w:pPr>
      <w:r w:rsidRPr="009B6FC9">
        <w:rPr>
          <w:rFonts w:ascii="Times New Roman" w:eastAsia="標楷體" w:hAnsi="Times New Roman"/>
          <w:sz w:val="24"/>
          <w:szCs w:val="24"/>
          <w:u w:val="single"/>
        </w:rPr>
        <w:t>NIEA A208.1</w:t>
      </w:r>
      <w:r w:rsidR="002C0B88" w:rsidRPr="009B6FC9">
        <w:rPr>
          <w:rFonts w:ascii="Times New Roman" w:eastAsia="標楷體" w:hAnsi="Times New Roman"/>
          <w:sz w:val="24"/>
          <w:szCs w:val="24"/>
          <w:u w:val="single"/>
        </w:rPr>
        <w:t>3</w:t>
      </w:r>
      <w:r w:rsidRPr="009B6FC9">
        <w:rPr>
          <w:rFonts w:ascii="Times New Roman" w:eastAsia="標楷體" w:hAnsi="Times New Roman"/>
          <w:sz w:val="24"/>
          <w:szCs w:val="24"/>
          <w:u w:val="single"/>
        </w:rPr>
        <w:t>C</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sz w:val="28"/>
        </w:rPr>
      </w:pPr>
      <w:r w:rsidRPr="001B2714">
        <w:rPr>
          <w:rFonts w:eastAsia="標楷體" w:hint="eastAsia"/>
          <w:sz w:val="28"/>
        </w:rPr>
        <w:t>方法概要</w:t>
      </w:r>
    </w:p>
    <w:p w:rsidR="00273562" w:rsidRPr="001B2714" w:rsidRDefault="00273562" w:rsidP="009B6FC9">
      <w:pPr>
        <w:snapToGrid w:val="0"/>
        <w:spacing w:before="120" w:after="120"/>
        <w:ind w:leftChars="300" w:left="720" w:firstLineChars="214" w:firstLine="599"/>
        <w:jc w:val="both"/>
        <w:rPr>
          <w:rFonts w:eastAsia="標楷體"/>
          <w:sz w:val="28"/>
        </w:rPr>
      </w:pPr>
      <w:r w:rsidRPr="001B2714">
        <w:rPr>
          <w:rFonts w:eastAsia="標楷體" w:hint="eastAsia"/>
          <w:sz w:val="28"/>
        </w:rPr>
        <w:t>本法提供</w:t>
      </w:r>
      <w:r w:rsidRPr="001B2714">
        <w:rPr>
          <w:rFonts w:eastAsia="標楷體" w:hint="eastAsia"/>
          <w:sz w:val="28"/>
          <w:u w:val="single"/>
        </w:rPr>
        <w:t>空</w:t>
      </w:r>
      <w:r w:rsidRPr="001B2714">
        <w:rPr>
          <w:rFonts w:eastAsia="標楷體" w:hint="eastAsia"/>
          <w:sz w:val="28"/>
        </w:rPr>
        <w:t>氣中氣動粒徑小於或等於</w:t>
      </w:r>
      <w:r w:rsidRPr="001B2714">
        <w:rPr>
          <w:rFonts w:eastAsia="標楷體" w:hint="eastAsia"/>
          <w:sz w:val="28"/>
        </w:rPr>
        <w:t xml:space="preserve"> 10 </w:t>
      </w:r>
      <w:r w:rsidRPr="001B2714">
        <w:rPr>
          <w:rFonts w:eastAsia="標楷體" w:hint="eastAsia"/>
          <w:sz w:val="28"/>
        </w:rPr>
        <w:t>微米微粒（</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）之</w:t>
      </w:r>
      <w:r w:rsidRPr="001B2714">
        <w:rPr>
          <w:rFonts w:eastAsia="標楷體" w:hint="eastAsia"/>
          <w:sz w:val="28"/>
        </w:rPr>
        <w:t xml:space="preserve"> </w:t>
      </w:r>
      <w:r w:rsidRPr="001B2714">
        <w:rPr>
          <w:rFonts w:eastAsia="標楷體" w:hint="eastAsia"/>
          <w:sz w:val="28"/>
          <w:u w:val="single"/>
        </w:rPr>
        <w:t>24</w:t>
      </w:r>
      <w:r w:rsidRPr="001B2714">
        <w:rPr>
          <w:rFonts w:eastAsia="標楷體" w:hint="eastAsia"/>
          <w:sz w:val="28"/>
        </w:rPr>
        <w:t xml:space="preserve"> </w:t>
      </w:r>
      <w:r w:rsidRPr="001B2714">
        <w:rPr>
          <w:rFonts w:eastAsia="標楷體" w:hint="eastAsia"/>
          <w:sz w:val="28"/>
        </w:rPr>
        <w:t>小時重量濃度測定方法。本測定程序為非破壞性，且取得之</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樣品可再供後續之物理或化學分析之用。本法利用空氣採樣器以定流量抽引</w:t>
      </w:r>
      <w:r w:rsidRPr="001B2714">
        <w:rPr>
          <w:rFonts w:eastAsia="標楷體" w:hint="eastAsia"/>
          <w:sz w:val="28"/>
          <w:u w:val="single"/>
        </w:rPr>
        <w:t>空</w:t>
      </w:r>
      <w:r w:rsidRPr="001B2714">
        <w:rPr>
          <w:rFonts w:eastAsia="標楷體" w:hint="eastAsia"/>
          <w:sz w:val="28"/>
        </w:rPr>
        <w:t>氣經一特定形狀之採樣入口，在此採樣入口依微粒之慣性將其分選為一或多個落於</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粒徑範圍內之分徑樣品。</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粒徑範圍內之每個分徑區段即在特定採樣期間由個別之濾紙收集。採樣入口（</w:t>
      </w:r>
      <w:r w:rsidRPr="001B2714">
        <w:rPr>
          <w:rFonts w:eastAsia="標楷體" w:hint="eastAsia"/>
          <w:sz w:val="28"/>
        </w:rPr>
        <w:t>Sampling inlet</w:t>
      </w:r>
      <w:r w:rsidRPr="001B2714">
        <w:rPr>
          <w:rFonts w:eastAsia="標楷體" w:hint="eastAsia"/>
          <w:sz w:val="28"/>
        </w:rPr>
        <w:t>）微粒分徑應確認為</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w:t>
      </w:r>
    </w:p>
    <w:p w:rsidR="00273562" w:rsidRPr="001B2714" w:rsidRDefault="00273562" w:rsidP="009B6FC9">
      <w:pPr>
        <w:snapToGrid w:val="0"/>
        <w:spacing w:before="120" w:after="120"/>
        <w:ind w:leftChars="300" w:left="720" w:firstLineChars="214" w:firstLine="599"/>
        <w:jc w:val="both"/>
        <w:rPr>
          <w:rFonts w:eastAsia="標楷體" w:hint="eastAsia"/>
          <w:sz w:val="28"/>
        </w:rPr>
      </w:pPr>
      <w:r w:rsidRPr="001B2714">
        <w:rPr>
          <w:rFonts w:eastAsia="標楷體" w:hint="eastAsia"/>
          <w:sz w:val="28"/>
        </w:rPr>
        <w:t>在採樣前、後（經濕度調節後）將每張濾紙秤重，以決定所收集之</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微粒淨重。採集之空氣總體積可由測得之流量及採樣時間決定</w:t>
      </w:r>
      <w:r w:rsidR="00B52B9D" w:rsidRPr="001B2714">
        <w:rPr>
          <w:rFonts w:eastAsia="標楷體" w:hint="eastAsia"/>
          <w:sz w:val="28"/>
          <w:u w:val="single"/>
        </w:rPr>
        <w:t>，</w:t>
      </w:r>
      <w:r w:rsidRPr="001B2714">
        <w:rPr>
          <w:rFonts w:eastAsia="標楷體" w:hint="eastAsia"/>
          <w:sz w:val="28"/>
          <w:u w:val="single"/>
        </w:rPr>
        <w:t>空</w:t>
      </w:r>
      <w:r w:rsidRPr="001B2714">
        <w:rPr>
          <w:rFonts w:eastAsia="標楷體" w:hint="eastAsia"/>
          <w:sz w:val="28"/>
        </w:rPr>
        <w:t>氣中</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重量濃度由所收集</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粒徑範圍微粒之總重量除以採集之空氣總體積，並表示為每立方公尺中所含之微克數（μ</w:t>
      </w:r>
      <w:r w:rsidRPr="001B2714">
        <w:rPr>
          <w:rFonts w:eastAsia="標楷體" w:hint="eastAsia"/>
          <w:sz w:val="28"/>
        </w:rPr>
        <w:t>g/ m</w:t>
      </w:r>
      <w:r w:rsidRPr="001B2714">
        <w:rPr>
          <w:rFonts w:eastAsia="標楷體" w:hint="eastAsia"/>
          <w:sz w:val="28"/>
          <w:vertAlign w:val="superscript"/>
        </w:rPr>
        <w:t>3</w:t>
      </w:r>
      <w:r w:rsidRPr="001B2714">
        <w:rPr>
          <w:rFonts w:eastAsia="標楷體" w:hint="eastAsia"/>
          <w:sz w:val="28"/>
        </w:rPr>
        <w:t>）。（註</w:t>
      </w:r>
      <w:r w:rsidRPr="001B2714">
        <w:rPr>
          <w:rFonts w:eastAsia="標楷體" w:hint="eastAsia"/>
          <w:sz w:val="28"/>
        </w:rPr>
        <w:t>1</w:t>
      </w:r>
      <w:r w:rsidRPr="001B2714">
        <w:rPr>
          <w:rFonts w:eastAsia="標楷體" w:hint="eastAsia"/>
          <w:sz w:val="28"/>
        </w:rPr>
        <w:t>）</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hint="eastAsia"/>
          <w:sz w:val="28"/>
        </w:rPr>
      </w:pPr>
      <w:r w:rsidRPr="001B2714">
        <w:rPr>
          <w:rFonts w:eastAsia="標楷體" w:hint="eastAsia"/>
          <w:sz w:val="28"/>
        </w:rPr>
        <w:t>適用範圍</w:t>
      </w:r>
    </w:p>
    <w:p w:rsidR="00273562" w:rsidRPr="001B2714" w:rsidRDefault="00273562" w:rsidP="009B6FC9">
      <w:pPr>
        <w:snapToGrid w:val="0"/>
        <w:spacing w:before="120" w:after="120"/>
        <w:ind w:leftChars="300" w:left="720" w:firstLineChars="214" w:firstLine="599"/>
        <w:jc w:val="both"/>
        <w:rPr>
          <w:rFonts w:eastAsia="標楷體" w:hint="eastAsia"/>
          <w:sz w:val="28"/>
        </w:rPr>
      </w:pPr>
      <w:r w:rsidRPr="001B2714">
        <w:rPr>
          <w:rFonts w:eastAsia="標楷體" w:hint="eastAsia"/>
          <w:sz w:val="28"/>
        </w:rPr>
        <w:t>重量濃度測定範圍下限由重覆測得之濾紙重量及採樣器之空氣樣品體積決定。對可自動更換濾紙之採樣器而言，本方法無重量濃度測定範圍上限；對不可自動更換濾紙之採樣器而言，重量濃度測定範圍上限係由濾紙重量負荷決定。濾紙重量負荷係指在由濾紙兩側壓力差導致之限制下，維持正常流量時濾紙所能承受之最大微粒重量。因此上限為</w:t>
      </w:r>
      <w:r w:rsidRPr="001B2714">
        <w:rPr>
          <w:rFonts w:eastAsia="標楷體" w:hint="eastAsia"/>
          <w:sz w:val="28"/>
          <w:u w:val="single"/>
        </w:rPr>
        <w:t>空</w:t>
      </w:r>
      <w:r w:rsidRPr="001B2714">
        <w:rPr>
          <w:rFonts w:eastAsia="標楷體" w:hint="eastAsia"/>
          <w:sz w:val="28"/>
        </w:rPr>
        <w:t>氣微粒粒徑分布、型式、濕度、濾紙形式及其他可能因子之複雜函數，無法明確指出其測量值。</w:t>
      </w:r>
    </w:p>
    <w:p w:rsidR="00273562" w:rsidRPr="001B2714" w:rsidRDefault="00273562" w:rsidP="009B6FC9">
      <w:pPr>
        <w:snapToGrid w:val="0"/>
        <w:spacing w:before="120" w:after="120"/>
        <w:ind w:leftChars="300" w:left="720" w:firstLineChars="214" w:firstLine="599"/>
        <w:jc w:val="both"/>
        <w:rPr>
          <w:rFonts w:eastAsia="標楷體" w:hint="eastAsia"/>
          <w:sz w:val="28"/>
        </w:rPr>
      </w:pPr>
      <w:r w:rsidRPr="001B2714">
        <w:rPr>
          <w:rFonts w:eastAsia="標楷體" w:hint="eastAsia"/>
          <w:sz w:val="28"/>
        </w:rPr>
        <w:t xml:space="preserve">  </w:t>
      </w:r>
      <w:r w:rsidRPr="001B2714">
        <w:rPr>
          <w:rFonts w:eastAsia="標楷體" w:hint="eastAsia"/>
          <w:sz w:val="28"/>
        </w:rPr>
        <w:t>本方法適用</w:t>
      </w:r>
      <w:r w:rsidRPr="001B2714">
        <w:rPr>
          <w:rFonts w:eastAsia="標楷體" w:hint="eastAsia"/>
          <w:sz w:val="28"/>
        </w:rPr>
        <w:t xml:space="preserve"> 24 </w:t>
      </w:r>
      <w:r w:rsidRPr="001B2714">
        <w:rPr>
          <w:rFonts w:eastAsia="標楷體" w:hint="eastAsia"/>
          <w:sz w:val="28"/>
        </w:rPr>
        <w:t>小時較長期之採樣方法，不適用於短時間之採樣，只要採樣器是在特定流量限制下操作，所有採樣器應可以測量至</w:t>
      </w:r>
      <w:r w:rsidRPr="001B2714">
        <w:rPr>
          <w:rFonts w:eastAsia="標楷體" w:hint="eastAsia"/>
          <w:sz w:val="28"/>
        </w:rPr>
        <w:t xml:space="preserve"> 300 </w:t>
      </w:r>
      <w:r w:rsidRPr="001B2714">
        <w:rPr>
          <w:rFonts w:eastAsia="標楷體" w:hint="eastAsia"/>
          <w:sz w:val="28"/>
        </w:rPr>
        <w:t>μ</w:t>
      </w:r>
      <w:r w:rsidRPr="001B2714">
        <w:rPr>
          <w:rFonts w:eastAsia="標楷體" w:hint="eastAsia"/>
          <w:sz w:val="28"/>
        </w:rPr>
        <w:t>g/m</w:t>
      </w:r>
      <w:r w:rsidRPr="001B2714">
        <w:rPr>
          <w:rFonts w:eastAsia="標楷體" w:hint="eastAsia"/>
          <w:sz w:val="28"/>
          <w:vertAlign w:val="superscript"/>
        </w:rPr>
        <w:t>3</w:t>
      </w:r>
      <w:r w:rsidRPr="001B2714">
        <w:rPr>
          <w:rFonts w:eastAsia="標楷體" w:hint="eastAsia"/>
          <w:sz w:val="28"/>
        </w:rPr>
        <w:t>之</w:t>
      </w:r>
      <w:r w:rsidRPr="001B2714">
        <w:rPr>
          <w:rFonts w:eastAsia="標楷體" w:hint="eastAsia"/>
          <w:sz w:val="28"/>
        </w:rPr>
        <w:t xml:space="preserve"> </w:t>
      </w:r>
      <w:r w:rsidRPr="001B2714">
        <w:rPr>
          <w:rFonts w:eastAsia="標楷體" w:hint="eastAsia"/>
          <w:sz w:val="28"/>
          <w:u w:val="single"/>
        </w:rPr>
        <w:t>24</w:t>
      </w:r>
      <w:r w:rsidRPr="001B2714">
        <w:rPr>
          <w:rFonts w:eastAsia="標楷體" w:hint="eastAsia"/>
          <w:sz w:val="28"/>
        </w:rPr>
        <w:t xml:space="preserve"> </w:t>
      </w:r>
      <w:r w:rsidRPr="001B2714">
        <w:rPr>
          <w:rFonts w:eastAsia="標楷體" w:hint="eastAsia"/>
          <w:sz w:val="28"/>
        </w:rPr>
        <w:t>小時</w:t>
      </w:r>
      <w:r w:rsidRPr="001B2714">
        <w:rPr>
          <w:rFonts w:eastAsia="標楷體" w:hint="eastAsia"/>
          <w:sz w:val="28"/>
        </w:rPr>
        <w:t>PM</w:t>
      </w:r>
      <w:r w:rsidRPr="001B2714">
        <w:rPr>
          <w:rFonts w:eastAsia="標楷體" w:hint="eastAsia"/>
          <w:sz w:val="28"/>
          <w:vertAlign w:val="subscript"/>
        </w:rPr>
        <w:t>10</w:t>
      </w:r>
      <w:r w:rsidRPr="001B2714">
        <w:rPr>
          <w:rFonts w:eastAsia="標楷體" w:hint="eastAsia"/>
          <w:sz w:val="28"/>
        </w:rPr>
        <w:t>重量濃度。</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hint="eastAsia"/>
          <w:sz w:val="28"/>
        </w:rPr>
      </w:pPr>
      <w:r w:rsidRPr="001B2714">
        <w:rPr>
          <w:rFonts w:eastAsia="標楷體" w:hint="eastAsia"/>
          <w:sz w:val="28"/>
        </w:rPr>
        <w:t>干擾</w:t>
      </w:r>
    </w:p>
    <w:p w:rsidR="00273562" w:rsidRPr="001B2714" w:rsidRDefault="00B9175C" w:rsidP="009B6FC9">
      <w:pPr>
        <w:numPr>
          <w:ilvl w:val="0"/>
          <w:numId w:val="12"/>
        </w:numPr>
        <w:tabs>
          <w:tab w:val="clear" w:pos="901"/>
          <w:tab w:val="left" w:pos="1334"/>
        </w:tabs>
        <w:snapToGrid w:val="0"/>
        <w:spacing w:before="120" w:after="120"/>
        <w:ind w:left="1338" w:hanging="856"/>
        <w:jc w:val="both"/>
        <w:rPr>
          <w:rFonts w:eastAsia="標楷體"/>
          <w:sz w:val="28"/>
        </w:rPr>
      </w:pPr>
      <w:r w:rsidRPr="001B2714">
        <w:rPr>
          <w:rFonts w:eastAsia="標楷體" w:hint="eastAsia"/>
          <w:sz w:val="28"/>
        </w:rPr>
        <w:t>揮發性</w:t>
      </w:r>
      <w:r w:rsidR="00273562" w:rsidRPr="001B2714">
        <w:rPr>
          <w:rFonts w:eastAsia="標楷體" w:hint="eastAsia"/>
          <w:sz w:val="28"/>
        </w:rPr>
        <w:t>微粒</w:t>
      </w:r>
    </w:p>
    <w:p w:rsidR="00273562" w:rsidRPr="001B2714" w:rsidRDefault="00273562" w:rsidP="009B6FC9">
      <w:pPr>
        <w:tabs>
          <w:tab w:val="left" w:pos="1334"/>
        </w:tabs>
        <w:snapToGrid w:val="0"/>
        <w:spacing w:before="120" w:after="120"/>
        <w:ind w:left="1338"/>
        <w:jc w:val="both"/>
        <w:rPr>
          <w:rFonts w:eastAsia="標楷體" w:hint="eastAsia"/>
          <w:sz w:val="28"/>
        </w:rPr>
      </w:pPr>
      <w:r w:rsidRPr="001B2714">
        <w:rPr>
          <w:rFonts w:eastAsia="標楷體" w:hint="eastAsia"/>
          <w:sz w:val="28"/>
        </w:rPr>
        <w:lastRenderedPageBreak/>
        <w:t>濾紙上收集之揮發性微粒常會在運送濾紙或採樣後秤重前之濾紙儲存過程中損失。雖然上述程序有時是不可避免的，但是濾紙應在可執行的範圍內儘快秤重，以將此誤差減到最小。</w:t>
      </w:r>
    </w:p>
    <w:p w:rsidR="00273562" w:rsidRPr="001B2714" w:rsidRDefault="00273562" w:rsidP="009B6FC9">
      <w:pPr>
        <w:numPr>
          <w:ilvl w:val="0"/>
          <w:numId w:val="12"/>
        </w:numPr>
        <w:tabs>
          <w:tab w:val="clear" w:pos="901"/>
          <w:tab w:val="left" w:pos="1334"/>
        </w:tabs>
        <w:snapToGrid w:val="0"/>
        <w:spacing w:before="120" w:after="120"/>
        <w:ind w:left="1338" w:hanging="856"/>
        <w:jc w:val="both"/>
        <w:rPr>
          <w:rFonts w:eastAsia="標楷體"/>
          <w:sz w:val="28"/>
        </w:rPr>
      </w:pPr>
      <w:r w:rsidRPr="001B2714">
        <w:rPr>
          <w:rFonts w:eastAsia="標楷體" w:hint="eastAsia"/>
          <w:sz w:val="28"/>
        </w:rPr>
        <w:t>人為污染</w:t>
      </w:r>
    </w:p>
    <w:p w:rsidR="00273562" w:rsidRPr="001B2714" w:rsidRDefault="00273562" w:rsidP="009B6FC9">
      <w:pPr>
        <w:tabs>
          <w:tab w:val="left" w:pos="1334"/>
        </w:tabs>
        <w:snapToGrid w:val="0"/>
        <w:spacing w:before="120" w:after="120"/>
        <w:ind w:left="1338"/>
        <w:jc w:val="both"/>
        <w:rPr>
          <w:rFonts w:eastAsia="標楷體" w:hint="eastAsia"/>
          <w:sz w:val="28"/>
        </w:rPr>
      </w:pPr>
      <w:r w:rsidRPr="001B2714">
        <w:rPr>
          <w:rFonts w:eastAsia="標楷體"/>
          <w:sz w:val="28"/>
        </w:rPr>
        <w:t>PM</w:t>
      </w:r>
      <w:r w:rsidRPr="001B2714">
        <w:rPr>
          <w:rFonts w:eastAsia="標楷體"/>
          <w:sz w:val="28"/>
          <w:vertAlign w:val="subscript"/>
        </w:rPr>
        <w:t>10</w:t>
      </w:r>
      <w:r w:rsidRPr="001B2714">
        <w:rPr>
          <w:rFonts w:eastAsia="標楷體" w:hint="eastAsia"/>
          <w:sz w:val="28"/>
        </w:rPr>
        <w:t>濃度測量的正誤差可能源自於氣相物質滯留於濾紙上。此類誤差包括二氧化硫及硝酸之滯留影響。二氧化硫滯留於濾紙上</w:t>
      </w:r>
      <w:r w:rsidRPr="001B2714">
        <w:rPr>
          <w:rFonts w:eastAsia="標楷體"/>
          <w:sz w:val="28"/>
        </w:rPr>
        <w:t>（</w:t>
      </w:r>
      <w:r w:rsidRPr="001B2714">
        <w:rPr>
          <w:rFonts w:eastAsia="標楷體" w:hint="eastAsia"/>
          <w:sz w:val="28"/>
        </w:rPr>
        <w:t>其後會氧化為硫酸根</w:t>
      </w:r>
      <w:r w:rsidRPr="001B2714">
        <w:rPr>
          <w:rFonts w:eastAsia="標楷體"/>
          <w:sz w:val="28"/>
        </w:rPr>
        <w:t>）</w:t>
      </w:r>
      <w:r w:rsidRPr="001B2714">
        <w:rPr>
          <w:rFonts w:eastAsia="標楷體" w:hint="eastAsia"/>
          <w:sz w:val="28"/>
        </w:rPr>
        <w:t>即為硫酸鹽生成污染，此現象會隨著濾紙的鹼度增加而增加。在四、</w:t>
      </w:r>
      <w:r w:rsidRPr="001B2714">
        <w:rPr>
          <w:rFonts w:eastAsia="標楷體"/>
          <w:sz w:val="28"/>
        </w:rPr>
        <w:t>（</w:t>
      </w:r>
      <w:r w:rsidRPr="001B2714">
        <w:rPr>
          <w:rFonts w:eastAsia="標楷體" w:hint="eastAsia"/>
          <w:sz w:val="28"/>
        </w:rPr>
        <w:t>二</w:t>
      </w:r>
      <w:r w:rsidRPr="001B2714">
        <w:rPr>
          <w:rFonts w:eastAsia="標楷體"/>
          <w:sz w:val="28"/>
        </w:rPr>
        <w:t>）</w:t>
      </w:r>
      <w:r w:rsidRPr="001B2714">
        <w:rPr>
          <w:rFonts w:eastAsia="標楷體" w:hint="eastAsia"/>
          <w:sz w:val="28"/>
        </w:rPr>
        <w:t>、</w:t>
      </w:r>
      <w:r w:rsidRPr="001B2714">
        <w:rPr>
          <w:rFonts w:eastAsia="標楷體"/>
          <w:sz w:val="28"/>
        </w:rPr>
        <w:t>4</w:t>
      </w:r>
      <w:r w:rsidRPr="001B2714">
        <w:rPr>
          <w:rFonts w:eastAsia="標楷體" w:hint="eastAsia"/>
          <w:sz w:val="28"/>
        </w:rPr>
        <w:t>.</w:t>
      </w:r>
      <w:r w:rsidRPr="001B2714">
        <w:rPr>
          <w:rFonts w:eastAsia="標楷體" w:hint="eastAsia"/>
          <w:sz w:val="28"/>
        </w:rPr>
        <w:t>中鹼度規格濾紙的情形下，很少或甚至不會有硫酸鹽生成污染。人為硝酸鹽生成主要來自於硝酸滯留，且在使用不同濾紙</w:t>
      </w:r>
      <w:r w:rsidRPr="001B2714">
        <w:rPr>
          <w:rFonts w:eastAsia="標楷體"/>
          <w:sz w:val="28"/>
        </w:rPr>
        <w:t>（</w:t>
      </w:r>
      <w:r w:rsidRPr="001B2714">
        <w:rPr>
          <w:rFonts w:eastAsia="標楷體" w:hint="eastAsia"/>
          <w:sz w:val="28"/>
        </w:rPr>
        <w:t>包括玻璃纖維、聚酯纖維及石英濾紙</w:t>
      </w:r>
      <w:r w:rsidRPr="001B2714">
        <w:rPr>
          <w:rFonts w:eastAsia="標楷體"/>
          <w:sz w:val="28"/>
        </w:rPr>
        <w:t>）</w:t>
      </w:r>
      <w:r w:rsidRPr="001B2714">
        <w:rPr>
          <w:rFonts w:eastAsia="標楷體" w:hint="eastAsia"/>
          <w:sz w:val="28"/>
        </w:rPr>
        <w:t>時均有不同程度之污染。在採樣及後續處理過程中，真實</w:t>
      </w:r>
      <w:r w:rsidRPr="001B2714">
        <w:rPr>
          <w:rFonts w:eastAsia="標楷體" w:hint="eastAsia"/>
          <w:sz w:val="28"/>
          <w:u w:val="single"/>
        </w:rPr>
        <w:t>空</w:t>
      </w:r>
      <w:r w:rsidRPr="001B2714">
        <w:rPr>
          <w:rFonts w:eastAsia="標楷體" w:hint="eastAsia"/>
          <w:sz w:val="28"/>
        </w:rPr>
        <w:t>氣微粒中的硝酸鹽損失也可能因為溶解或化學反應而發生。此現象在使用鐵</w:t>
      </w:r>
      <w:r w:rsidR="00F33283" w:rsidRPr="001B2714">
        <w:rPr>
          <w:rFonts w:eastAsia="標楷體" w:hint="eastAsia"/>
          <w:sz w:val="28"/>
          <w:u w:val="single"/>
        </w:rPr>
        <w:t>氟</w:t>
      </w:r>
      <w:r w:rsidRPr="001B2714">
        <w:rPr>
          <w:rFonts w:eastAsia="標楷體" w:hint="eastAsia"/>
          <w:sz w:val="28"/>
        </w:rPr>
        <w:t>龍（</w:t>
      </w:r>
      <w:r w:rsidRPr="001B2714">
        <w:rPr>
          <w:rFonts w:eastAsia="標楷體"/>
          <w:sz w:val="28"/>
        </w:rPr>
        <w:t>Teflon</w:t>
      </w:r>
      <w:r w:rsidRPr="001B2714">
        <w:rPr>
          <w:rFonts w:eastAsia="標楷體" w:hint="eastAsia"/>
          <w:sz w:val="28"/>
        </w:rPr>
        <w:t>）濾紙時曾經測得，並有研究指出石英濾紙也有此現象。</w:t>
      </w:r>
      <w:r w:rsidRPr="001B2714">
        <w:rPr>
          <w:rFonts w:eastAsia="標楷體"/>
          <w:sz w:val="28"/>
        </w:rPr>
        <w:t>PM</w:t>
      </w:r>
      <w:r w:rsidRPr="001B2714">
        <w:rPr>
          <w:rFonts w:eastAsia="標楷體"/>
          <w:sz w:val="28"/>
          <w:vertAlign w:val="subscript"/>
        </w:rPr>
        <w:t>10</w:t>
      </w:r>
      <w:r w:rsidRPr="001B2714">
        <w:rPr>
          <w:rFonts w:eastAsia="標楷體" w:hint="eastAsia"/>
          <w:sz w:val="28"/>
        </w:rPr>
        <w:t>濃度中硝酸鹽污染誤差的量值將隨採樣地點、溫度不同而異；對大部分採樣地點而言，這些誤差皆視為可忍受範圍。</w:t>
      </w:r>
    </w:p>
    <w:p w:rsidR="00291A39" w:rsidRPr="001B2714" w:rsidRDefault="00291A39" w:rsidP="009B6FC9">
      <w:pPr>
        <w:numPr>
          <w:ilvl w:val="0"/>
          <w:numId w:val="12"/>
        </w:numPr>
        <w:tabs>
          <w:tab w:val="clear" w:pos="901"/>
          <w:tab w:val="left" w:pos="1334"/>
        </w:tabs>
        <w:snapToGrid w:val="0"/>
        <w:spacing w:before="120" w:after="120"/>
        <w:ind w:left="1338" w:hanging="856"/>
        <w:jc w:val="both"/>
        <w:rPr>
          <w:rFonts w:eastAsia="標楷體"/>
          <w:sz w:val="28"/>
        </w:rPr>
      </w:pPr>
      <w:r w:rsidRPr="001B2714">
        <w:rPr>
          <w:rFonts w:eastAsia="標楷體" w:hint="eastAsia"/>
          <w:sz w:val="28"/>
        </w:rPr>
        <w:t>濕度</w:t>
      </w:r>
    </w:p>
    <w:p w:rsidR="00291A39" w:rsidRPr="001B2714" w:rsidRDefault="00291A39" w:rsidP="009B6FC9">
      <w:pPr>
        <w:tabs>
          <w:tab w:val="left" w:pos="1334"/>
        </w:tabs>
        <w:snapToGrid w:val="0"/>
        <w:spacing w:before="120" w:after="120"/>
        <w:ind w:left="1338"/>
        <w:jc w:val="both"/>
        <w:rPr>
          <w:rFonts w:eastAsia="標楷體"/>
          <w:sz w:val="28"/>
        </w:rPr>
      </w:pPr>
      <w:r w:rsidRPr="001B2714">
        <w:rPr>
          <w:rFonts w:eastAsia="標楷體" w:hint="eastAsia"/>
          <w:sz w:val="28"/>
          <w:u w:val="single"/>
        </w:rPr>
        <w:t>空</w:t>
      </w:r>
      <w:r w:rsidRPr="001B2714">
        <w:rPr>
          <w:rFonts w:eastAsia="標楷體" w:hint="eastAsia"/>
          <w:sz w:val="28"/>
        </w:rPr>
        <w:t>氣濕度對樣品的效應是不可避免的。</w:t>
      </w:r>
      <w:r w:rsidR="000C3604" w:rsidRPr="001B2714">
        <w:rPr>
          <w:rFonts w:eastAsia="標楷體" w:hint="eastAsia"/>
          <w:sz w:val="28"/>
          <w:u w:val="single"/>
        </w:rPr>
        <w:t>六</w:t>
      </w:r>
      <w:r w:rsidRPr="001B2714">
        <w:rPr>
          <w:rFonts w:eastAsia="標楷體" w:hint="eastAsia"/>
          <w:sz w:val="28"/>
        </w:rPr>
        <w:t>、（三）及</w:t>
      </w:r>
      <w:r w:rsidR="000C3604" w:rsidRPr="001B2714">
        <w:rPr>
          <w:rFonts w:eastAsia="標楷體" w:hint="eastAsia"/>
          <w:sz w:val="28"/>
          <w:u w:val="single"/>
        </w:rPr>
        <w:t>六</w:t>
      </w:r>
      <w:r w:rsidRPr="001B2714">
        <w:rPr>
          <w:rFonts w:eastAsia="標楷體" w:hint="eastAsia"/>
          <w:sz w:val="28"/>
        </w:rPr>
        <w:t>、（十六）中的濾紙平衡程序即是設計來將濕度對濾材的效應減到最低。</w:t>
      </w:r>
    </w:p>
    <w:p w:rsidR="00291A39" w:rsidRPr="001B2714" w:rsidRDefault="00291A39" w:rsidP="009B6FC9">
      <w:pPr>
        <w:numPr>
          <w:ilvl w:val="0"/>
          <w:numId w:val="12"/>
        </w:numPr>
        <w:tabs>
          <w:tab w:val="clear" w:pos="901"/>
          <w:tab w:val="left" w:pos="1334"/>
        </w:tabs>
        <w:snapToGrid w:val="0"/>
        <w:spacing w:before="120" w:after="120"/>
        <w:ind w:left="1338" w:hanging="856"/>
        <w:jc w:val="both"/>
        <w:rPr>
          <w:rFonts w:eastAsia="標楷體"/>
          <w:sz w:val="28"/>
        </w:rPr>
      </w:pPr>
      <w:r w:rsidRPr="001B2714">
        <w:rPr>
          <w:rFonts w:eastAsia="標楷體" w:hint="eastAsia"/>
          <w:sz w:val="28"/>
        </w:rPr>
        <w:t>濾紙處理</w:t>
      </w:r>
    </w:p>
    <w:p w:rsidR="00291A39" w:rsidRPr="001B2714" w:rsidRDefault="00291A39" w:rsidP="009B6FC9">
      <w:pPr>
        <w:tabs>
          <w:tab w:val="left" w:pos="1334"/>
        </w:tabs>
        <w:snapToGrid w:val="0"/>
        <w:spacing w:before="120" w:after="120"/>
        <w:ind w:left="1338"/>
        <w:jc w:val="both"/>
        <w:rPr>
          <w:rFonts w:eastAsia="標楷體" w:hint="eastAsia"/>
          <w:sz w:val="28"/>
        </w:rPr>
      </w:pPr>
      <w:r w:rsidRPr="001B2714">
        <w:rPr>
          <w:rFonts w:eastAsia="標楷體" w:hint="eastAsia"/>
          <w:sz w:val="28"/>
        </w:rPr>
        <w:t>在採樣前及採樣後秤重間的過程中，必須小心處理濾紙以避免因濾紙破損或收集到的微粒自濾紙上散失所造成的誤差。使用濾紙夾或固定盒可以減少這些誤差。濾紙必須也要滿足四、（二）、</w:t>
      </w:r>
      <w:r w:rsidRPr="001B2714">
        <w:rPr>
          <w:rFonts w:eastAsia="標楷體" w:hint="eastAsia"/>
          <w:sz w:val="28"/>
        </w:rPr>
        <w:t>3.</w:t>
      </w:r>
      <w:r w:rsidRPr="001B2714">
        <w:rPr>
          <w:rFonts w:eastAsia="標楷體" w:hint="eastAsia"/>
          <w:sz w:val="28"/>
        </w:rPr>
        <w:t>中的整體性規格。</w:t>
      </w:r>
    </w:p>
    <w:p w:rsidR="00291A39" w:rsidRPr="001B2714" w:rsidRDefault="00291A39" w:rsidP="009B6FC9">
      <w:pPr>
        <w:numPr>
          <w:ilvl w:val="0"/>
          <w:numId w:val="12"/>
        </w:numPr>
        <w:tabs>
          <w:tab w:val="clear" w:pos="901"/>
          <w:tab w:val="left" w:pos="1334"/>
        </w:tabs>
        <w:snapToGrid w:val="0"/>
        <w:spacing w:before="120" w:after="120"/>
        <w:ind w:left="1338" w:hanging="856"/>
        <w:jc w:val="both"/>
        <w:rPr>
          <w:rFonts w:eastAsia="標楷體"/>
          <w:sz w:val="28"/>
        </w:rPr>
      </w:pPr>
      <w:r w:rsidRPr="001B2714">
        <w:rPr>
          <w:rFonts w:eastAsia="標楷體" w:hint="eastAsia"/>
          <w:sz w:val="28"/>
        </w:rPr>
        <w:t>流量變異</w:t>
      </w:r>
    </w:p>
    <w:p w:rsidR="00291A39" w:rsidRPr="001B2714" w:rsidRDefault="00291A39" w:rsidP="009B6FC9">
      <w:pPr>
        <w:tabs>
          <w:tab w:val="left" w:pos="1334"/>
        </w:tabs>
        <w:snapToGrid w:val="0"/>
        <w:spacing w:before="120" w:after="120"/>
        <w:ind w:left="1338"/>
        <w:jc w:val="both"/>
        <w:rPr>
          <w:rFonts w:eastAsia="標楷體" w:hint="eastAsia"/>
          <w:sz w:val="28"/>
        </w:rPr>
      </w:pPr>
      <w:r w:rsidRPr="001B2714">
        <w:rPr>
          <w:rFonts w:eastAsia="標楷體" w:hint="eastAsia"/>
          <w:sz w:val="28"/>
        </w:rPr>
        <w:t>採樣器操作時流量變異可能改變採樣頭的微粒分選粒徑特徵。此誤差會受到採樣期間入口流量變異以及</w:t>
      </w:r>
      <w:r w:rsidRPr="001B2714">
        <w:rPr>
          <w:rFonts w:eastAsia="標楷體" w:hint="eastAsia"/>
          <w:sz w:val="28"/>
          <w:u w:val="single"/>
        </w:rPr>
        <w:t>空</w:t>
      </w:r>
      <w:r w:rsidRPr="001B2714">
        <w:rPr>
          <w:rFonts w:eastAsia="標楷體" w:hint="eastAsia"/>
          <w:sz w:val="28"/>
        </w:rPr>
        <w:t>氣中微粒粒徑分布影響。所以需要使用流量控制設備（詳如四、（一）、</w:t>
      </w:r>
      <w:r w:rsidRPr="001B2714">
        <w:rPr>
          <w:rFonts w:eastAsia="標楷體" w:hint="eastAsia"/>
          <w:sz w:val="28"/>
        </w:rPr>
        <w:t>3.</w:t>
      </w:r>
      <w:r w:rsidRPr="001B2714">
        <w:rPr>
          <w:rFonts w:eastAsia="標楷體" w:hint="eastAsia"/>
          <w:sz w:val="28"/>
        </w:rPr>
        <w:t>），來將此誤差減至最小。</w:t>
      </w:r>
    </w:p>
    <w:p w:rsidR="00291A39" w:rsidRPr="001B2714" w:rsidRDefault="00291A39" w:rsidP="009B6FC9">
      <w:pPr>
        <w:numPr>
          <w:ilvl w:val="0"/>
          <w:numId w:val="12"/>
        </w:numPr>
        <w:tabs>
          <w:tab w:val="clear" w:pos="901"/>
          <w:tab w:val="left" w:pos="1334"/>
        </w:tabs>
        <w:snapToGrid w:val="0"/>
        <w:spacing w:before="120" w:after="120"/>
        <w:ind w:left="1338" w:hanging="856"/>
        <w:jc w:val="both"/>
        <w:rPr>
          <w:rFonts w:eastAsia="標楷體"/>
          <w:sz w:val="28"/>
        </w:rPr>
      </w:pPr>
      <w:r w:rsidRPr="001B2714">
        <w:rPr>
          <w:rFonts w:eastAsia="標楷體" w:hint="eastAsia"/>
          <w:sz w:val="28"/>
        </w:rPr>
        <w:t>空氣體積計算</w:t>
      </w:r>
    </w:p>
    <w:p w:rsidR="00291A39" w:rsidRPr="001B2714" w:rsidRDefault="00291A39" w:rsidP="009B6FC9">
      <w:pPr>
        <w:tabs>
          <w:tab w:val="left" w:pos="1334"/>
        </w:tabs>
        <w:snapToGrid w:val="0"/>
        <w:spacing w:before="120" w:after="120"/>
        <w:ind w:left="1338"/>
        <w:jc w:val="both"/>
        <w:rPr>
          <w:rFonts w:eastAsia="標楷體" w:hint="eastAsia"/>
          <w:sz w:val="28"/>
        </w:rPr>
      </w:pPr>
      <w:r w:rsidRPr="001B2714">
        <w:rPr>
          <w:rFonts w:eastAsia="標楷體" w:hint="eastAsia"/>
          <w:sz w:val="28"/>
        </w:rPr>
        <w:lastRenderedPageBreak/>
        <w:t>空氣體積計算的誤差可能來自流量誤差及（或）採樣時間測量。流量控制設備用以減少空氣體積計算的誤差；此外必須使用計時器（詳如四、（一）、</w:t>
      </w:r>
      <w:r w:rsidRPr="001B2714">
        <w:rPr>
          <w:rFonts w:eastAsia="標楷體" w:hint="eastAsia"/>
          <w:sz w:val="28"/>
        </w:rPr>
        <w:t>5.</w:t>
      </w:r>
      <w:r w:rsidRPr="001B2714">
        <w:rPr>
          <w:rFonts w:eastAsia="標楷體" w:hint="eastAsia"/>
          <w:sz w:val="28"/>
        </w:rPr>
        <w:t>），將採樣時間測量的誤差減至最小。</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hint="eastAsia"/>
          <w:sz w:val="28"/>
        </w:rPr>
      </w:pPr>
      <w:r w:rsidRPr="001B2714">
        <w:rPr>
          <w:rFonts w:eastAsia="標楷體" w:hint="eastAsia"/>
          <w:sz w:val="28"/>
        </w:rPr>
        <w:t>設備</w:t>
      </w:r>
      <w:r w:rsidR="00423149" w:rsidRPr="001B2714">
        <w:rPr>
          <w:rFonts w:eastAsia="標楷體" w:hint="eastAsia"/>
          <w:sz w:val="28"/>
          <w:u w:val="single"/>
        </w:rPr>
        <w:t>與</w:t>
      </w:r>
      <w:r w:rsidRPr="001B2714">
        <w:rPr>
          <w:rFonts w:eastAsia="標楷體" w:hint="eastAsia"/>
          <w:sz w:val="28"/>
        </w:rPr>
        <w:t>材料</w:t>
      </w:r>
    </w:p>
    <w:p w:rsidR="00B9175C" w:rsidRPr="001B2714" w:rsidRDefault="00291A39" w:rsidP="009B6FC9">
      <w:pPr>
        <w:numPr>
          <w:ilvl w:val="0"/>
          <w:numId w:val="11"/>
        </w:numPr>
        <w:tabs>
          <w:tab w:val="clear" w:pos="901"/>
          <w:tab w:val="left" w:pos="1334"/>
        </w:tabs>
        <w:snapToGrid w:val="0"/>
        <w:spacing w:before="120" w:after="120"/>
        <w:ind w:left="1338" w:hanging="856"/>
        <w:jc w:val="both"/>
        <w:rPr>
          <w:rFonts w:eastAsia="標楷體" w:hint="eastAsia"/>
          <w:sz w:val="28"/>
        </w:rPr>
      </w:pPr>
      <w:r w:rsidRPr="001B2714">
        <w:rPr>
          <w:rFonts w:eastAsia="標楷體" w:hint="eastAsia"/>
          <w:sz w:val="28"/>
        </w:rPr>
        <w:t>PM</w:t>
      </w:r>
      <w:r w:rsidRPr="001B2714">
        <w:rPr>
          <w:rFonts w:eastAsia="標楷體" w:hint="eastAsia"/>
          <w:sz w:val="28"/>
          <w:vertAlign w:val="subscript"/>
        </w:rPr>
        <w:t>10</w:t>
      </w:r>
      <w:r w:rsidR="00B9175C" w:rsidRPr="001B2714">
        <w:rPr>
          <w:rFonts w:eastAsia="標楷體" w:hint="eastAsia"/>
          <w:sz w:val="28"/>
        </w:rPr>
        <w:t>採樣</w:t>
      </w:r>
      <w:r w:rsidRPr="001B2714">
        <w:rPr>
          <w:rFonts w:eastAsia="標楷體" w:hint="eastAsia"/>
          <w:sz w:val="28"/>
        </w:rPr>
        <w:t>器</w:t>
      </w:r>
    </w:p>
    <w:p w:rsidR="00B9175C" w:rsidRPr="001B2714" w:rsidRDefault="003736E2" w:rsidP="009B6FC9">
      <w:pPr>
        <w:numPr>
          <w:ilvl w:val="1"/>
          <w:numId w:val="8"/>
        </w:numPr>
        <w:tabs>
          <w:tab w:val="clear" w:pos="1080"/>
          <w:tab w:val="left" w:pos="1320"/>
        </w:tabs>
        <w:snapToGrid w:val="0"/>
        <w:spacing w:before="120" w:after="120"/>
        <w:ind w:left="1315" w:hanging="357"/>
        <w:jc w:val="both"/>
        <w:rPr>
          <w:rFonts w:eastAsia="標楷體" w:hint="eastAsia"/>
          <w:sz w:val="28"/>
        </w:rPr>
      </w:pPr>
      <w:r w:rsidRPr="001B2714">
        <w:rPr>
          <w:rFonts w:eastAsia="標楷體" w:hint="eastAsia"/>
          <w:sz w:val="28"/>
        </w:rPr>
        <w:t>本採樣器須符合以下規格</w:t>
      </w:r>
      <w:r w:rsidR="00B9175C" w:rsidRPr="001B2714">
        <w:rPr>
          <w:rFonts w:eastAsia="標楷體" w:hint="eastAsia"/>
          <w:sz w:val="28"/>
        </w:rPr>
        <w:t>：</w:t>
      </w:r>
    </w:p>
    <w:p w:rsidR="00B9175C" w:rsidRPr="001B2714" w:rsidRDefault="003736E2" w:rsidP="009B6FC9">
      <w:pPr>
        <w:numPr>
          <w:ilvl w:val="3"/>
          <w:numId w:val="12"/>
        </w:numPr>
        <w:tabs>
          <w:tab w:val="clear" w:pos="1981"/>
          <w:tab w:val="left" w:pos="1680"/>
        </w:tabs>
        <w:snapToGrid w:val="0"/>
        <w:spacing w:before="120" w:after="120"/>
        <w:ind w:left="1678" w:hanging="476"/>
        <w:jc w:val="both"/>
        <w:rPr>
          <w:rFonts w:eastAsia="標楷體" w:hint="eastAsia"/>
          <w:sz w:val="28"/>
        </w:rPr>
      </w:pPr>
      <w:r w:rsidRPr="001B2714">
        <w:rPr>
          <w:rFonts w:eastAsia="標楷體" w:hint="eastAsia"/>
          <w:sz w:val="28"/>
        </w:rPr>
        <w:t>將空氣樣品吸引進入採樣口，並以均勻之表面風速通過收集微粒濾紙。</w:t>
      </w:r>
    </w:p>
    <w:p w:rsidR="00B9175C" w:rsidRPr="001B2714" w:rsidRDefault="003736E2" w:rsidP="009B6FC9">
      <w:pPr>
        <w:numPr>
          <w:ilvl w:val="3"/>
          <w:numId w:val="12"/>
        </w:numPr>
        <w:tabs>
          <w:tab w:val="clear" w:pos="1981"/>
          <w:tab w:val="left" w:pos="1680"/>
        </w:tabs>
        <w:snapToGrid w:val="0"/>
        <w:spacing w:before="120" w:after="120"/>
        <w:ind w:left="1678" w:hanging="476"/>
        <w:jc w:val="both"/>
        <w:rPr>
          <w:rFonts w:eastAsia="標楷體"/>
          <w:sz w:val="28"/>
        </w:rPr>
      </w:pPr>
      <w:r w:rsidRPr="001B2714">
        <w:rPr>
          <w:rFonts w:eastAsia="標楷體" w:hint="eastAsia"/>
          <w:sz w:val="28"/>
        </w:rPr>
        <w:t>將濾紙平放並密封於一個水平位置上，使樣品氣流垂直向下流過濾紙</w:t>
      </w:r>
      <w:r w:rsidR="00B52B9D" w:rsidRPr="001B2714">
        <w:rPr>
          <w:rFonts w:eastAsia="標楷體" w:hint="eastAsia"/>
          <w:sz w:val="28"/>
          <w:u w:val="single"/>
        </w:rPr>
        <w:t>及</w:t>
      </w:r>
      <w:r w:rsidR="00B9175C" w:rsidRPr="001B2714">
        <w:rPr>
          <w:rFonts w:eastAsia="標楷體" w:hint="eastAsia"/>
          <w:sz w:val="28"/>
        </w:rPr>
        <w:t>濾紙固定器</w:t>
      </w:r>
      <w:r w:rsidRPr="001B2714">
        <w:rPr>
          <w:rFonts w:eastAsia="標楷體" w:hint="eastAsia"/>
          <w:sz w:val="28"/>
        </w:rPr>
        <w:t>。</w:t>
      </w:r>
    </w:p>
    <w:p w:rsidR="00B9175C" w:rsidRPr="001B2714" w:rsidRDefault="003736E2" w:rsidP="009B6FC9">
      <w:pPr>
        <w:numPr>
          <w:ilvl w:val="3"/>
          <w:numId w:val="12"/>
        </w:numPr>
        <w:tabs>
          <w:tab w:val="clear" w:pos="1981"/>
          <w:tab w:val="left" w:pos="1680"/>
        </w:tabs>
        <w:snapToGrid w:val="0"/>
        <w:spacing w:before="120" w:after="120"/>
        <w:ind w:left="1678" w:hanging="476"/>
        <w:jc w:val="both"/>
        <w:rPr>
          <w:rFonts w:eastAsia="標楷體"/>
          <w:sz w:val="28"/>
        </w:rPr>
      </w:pPr>
      <w:r w:rsidRPr="001B2714">
        <w:rPr>
          <w:rFonts w:eastAsia="標楷體" w:hint="eastAsia"/>
          <w:sz w:val="28"/>
        </w:rPr>
        <w:t>使濾紙可以方便地安裝及拆卸。</w:t>
      </w:r>
    </w:p>
    <w:p w:rsidR="00B9175C" w:rsidRPr="001B2714" w:rsidRDefault="00A31F3C" w:rsidP="009B6FC9">
      <w:pPr>
        <w:numPr>
          <w:ilvl w:val="3"/>
          <w:numId w:val="12"/>
        </w:numPr>
        <w:tabs>
          <w:tab w:val="clear" w:pos="1981"/>
          <w:tab w:val="left" w:pos="1680"/>
        </w:tabs>
        <w:snapToGrid w:val="0"/>
        <w:spacing w:before="120" w:after="120"/>
        <w:ind w:left="1678" w:hanging="476"/>
        <w:jc w:val="both"/>
        <w:rPr>
          <w:rFonts w:eastAsia="標楷體"/>
          <w:sz w:val="28"/>
        </w:rPr>
      </w:pPr>
      <w:r w:rsidRPr="001B2714">
        <w:rPr>
          <w:rFonts w:eastAsia="標楷體" w:hint="eastAsia"/>
          <w:sz w:val="28"/>
        </w:rPr>
        <w:t>保護濾紙及樣品不受雨水淋濕，並防止採集到昆蟲及其他植物之碎葉片。</w:t>
      </w:r>
    </w:p>
    <w:p w:rsidR="00B9175C" w:rsidRPr="001B2714" w:rsidRDefault="00A31F3C" w:rsidP="009B6FC9">
      <w:pPr>
        <w:numPr>
          <w:ilvl w:val="3"/>
          <w:numId w:val="12"/>
        </w:numPr>
        <w:tabs>
          <w:tab w:val="clear" w:pos="1981"/>
          <w:tab w:val="left" w:pos="1680"/>
        </w:tabs>
        <w:snapToGrid w:val="0"/>
        <w:spacing w:before="120" w:after="120"/>
        <w:ind w:left="1678" w:hanging="476"/>
        <w:jc w:val="both"/>
        <w:rPr>
          <w:rFonts w:eastAsia="標楷體"/>
          <w:sz w:val="28"/>
        </w:rPr>
      </w:pPr>
      <w:r w:rsidRPr="001B2714">
        <w:rPr>
          <w:rFonts w:eastAsia="標楷體" w:hint="eastAsia"/>
          <w:sz w:val="28"/>
        </w:rPr>
        <w:t>將可能造成流經濾紙空氣體積誤差之空氣洩漏量減到最小</w:t>
      </w:r>
      <w:r w:rsidRPr="001B2714">
        <w:rPr>
          <w:rFonts w:eastAsia="標楷體"/>
          <w:sz w:val="28"/>
        </w:rPr>
        <w:t>（</w:t>
      </w:r>
      <w:r w:rsidRPr="001B2714">
        <w:rPr>
          <w:rFonts w:eastAsia="標楷體" w:hint="eastAsia"/>
          <w:sz w:val="28"/>
        </w:rPr>
        <w:t>洩漏率不得大於</w:t>
      </w:r>
      <w:r w:rsidRPr="001B2714">
        <w:rPr>
          <w:rFonts w:eastAsia="標楷體" w:hint="eastAsia"/>
          <w:sz w:val="28"/>
        </w:rPr>
        <w:t xml:space="preserve"> </w:t>
      </w:r>
      <w:r w:rsidRPr="001B2714">
        <w:rPr>
          <w:rFonts w:eastAsia="標楷體"/>
          <w:sz w:val="28"/>
        </w:rPr>
        <w:t>4</w:t>
      </w:r>
      <w:r w:rsidRPr="001B2714">
        <w:rPr>
          <w:rFonts w:eastAsia="標楷體" w:hint="eastAsia"/>
          <w:sz w:val="28"/>
        </w:rPr>
        <w:t>%</w:t>
      </w:r>
      <w:r w:rsidRPr="001B2714">
        <w:rPr>
          <w:rFonts w:eastAsia="標楷體"/>
          <w:sz w:val="28"/>
        </w:rPr>
        <w:t>）</w:t>
      </w:r>
      <w:r w:rsidRPr="001B2714">
        <w:rPr>
          <w:rFonts w:eastAsia="標楷體" w:hint="eastAsia"/>
          <w:sz w:val="28"/>
        </w:rPr>
        <w:t>。</w:t>
      </w:r>
    </w:p>
    <w:p w:rsidR="00A31F3C" w:rsidRPr="001B2714" w:rsidRDefault="00A31F3C" w:rsidP="009B6FC9">
      <w:pPr>
        <w:numPr>
          <w:ilvl w:val="3"/>
          <w:numId w:val="12"/>
        </w:numPr>
        <w:tabs>
          <w:tab w:val="clear" w:pos="1981"/>
          <w:tab w:val="left" w:pos="1680"/>
        </w:tabs>
        <w:snapToGrid w:val="0"/>
        <w:spacing w:before="120" w:after="120"/>
        <w:ind w:left="1678" w:hanging="476"/>
        <w:jc w:val="both"/>
        <w:rPr>
          <w:rFonts w:eastAsia="標楷體"/>
          <w:sz w:val="28"/>
        </w:rPr>
      </w:pPr>
      <w:r w:rsidRPr="001B2714">
        <w:rPr>
          <w:rFonts w:eastAsia="標楷體" w:hint="eastAsia"/>
          <w:sz w:val="28"/>
        </w:rPr>
        <w:t>採樣器排出口須與採樣頭保持足夠距離，以避免吸入排氣氣流。</w:t>
      </w:r>
    </w:p>
    <w:p w:rsidR="00A31F3C" w:rsidRPr="001B2714" w:rsidRDefault="00A31F3C" w:rsidP="009B6FC9">
      <w:pPr>
        <w:numPr>
          <w:ilvl w:val="3"/>
          <w:numId w:val="12"/>
        </w:numPr>
        <w:tabs>
          <w:tab w:val="clear" w:pos="1981"/>
          <w:tab w:val="left" w:pos="1680"/>
        </w:tabs>
        <w:snapToGrid w:val="0"/>
        <w:spacing w:before="120" w:after="120"/>
        <w:ind w:left="1678" w:hanging="476"/>
        <w:jc w:val="both"/>
        <w:rPr>
          <w:rFonts w:eastAsia="標楷體" w:hint="eastAsia"/>
          <w:sz w:val="28"/>
        </w:rPr>
      </w:pPr>
      <w:r w:rsidRPr="001B2714">
        <w:rPr>
          <w:rFonts w:eastAsia="標楷體" w:hint="eastAsia"/>
          <w:sz w:val="28"/>
        </w:rPr>
        <w:t>避免採集到置放採樣器地面上之灰塵。</w:t>
      </w:r>
    </w:p>
    <w:p w:rsidR="00B9175C" w:rsidRPr="001B2714" w:rsidRDefault="00A31F3C" w:rsidP="009B6FC9">
      <w:pPr>
        <w:numPr>
          <w:ilvl w:val="1"/>
          <w:numId w:val="8"/>
        </w:numPr>
        <w:tabs>
          <w:tab w:val="clear" w:pos="1080"/>
          <w:tab w:val="left" w:pos="1320"/>
        </w:tabs>
        <w:snapToGrid w:val="0"/>
        <w:spacing w:before="120" w:after="120"/>
        <w:ind w:left="1315" w:hanging="357"/>
        <w:jc w:val="both"/>
        <w:rPr>
          <w:rFonts w:eastAsia="標楷體" w:hint="eastAsia"/>
          <w:sz w:val="28"/>
        </w:rPr>
      </w:pPr>
      <w:r w:rsidRPr="001B2714">
        <w:rPr>
          <w:rFonts w:eastAsia="標楷體" w:hint="eastAsia"/>
          <w:sz w:val="28"/>
        </w:rPr>
        <w:t>採樣器的空氣入口在以特定流速範圍操作時，可以達到與規範相符的微粒粒徑分徑效能。採樣頭應不易受風向影響，上述需求</w:t>
      </w:r>
      <w:r w:rsidRPr="001B2714">
        <w:rPr>
          <w:rFonts w:eastAsia="標楷體"/>
          <w:sz w:val="28"/>
        </w:rPr>
        <w:t>（</w:t>
      </w:r>
      <w:r w:rsidRPr="001B2714">
        <w:rPr>
          <w:rFonts w:eastAsia="標楷體" w:hint="eastAsia"/>
          <w:sz w:val="28"/>
        </w:rPr>
        <w:t>不受風向影響</w:t>
      </w:r>
      <w:r w:rsidRPr="001B2714">
        <w:rPr>
          <w:rFonts w:eastAsia="標楷體"/>
          <w:sz w:val="28"/>
        </w:rPr>
        <w:t>）</w:t>
      </w:r>
      <w:r w:rsidRPr="001B2714">
        <w:rPr>
          <w:rFonts w:eastAsia="標楷體" w:hint="eastAsia"/>
          <w:sz w:val="28"/>
        </w:rPr>
        <w:t>可藉由採用與垂直軸呈對稱的圓環形採樣入口達成</w:t>
      </w:r>
      <w:r w:rsidR="00BD3FF5" w:rsidRPr="001B2714">
        <w:rPr>
          <w:rFonts w:eastAsia="標楷體" w:hint="eastAsia"/>
          <w:sz w:val="28"/>
        </w:rPr>
        <w:t>。</w:t>
      </w:r>
    </w:p>
    <w:p w:rsidR="00B9175C" w:rsidRPr="001B2714" w:rsidRDefault="00BD3FF5" w:rsidP="009B6FC9">
      <w:pPr>
        <w:numPr>
          <w:ilvl w:val="1"/>
          <w:numId w:val="8"/>
        </w:numPr>
        <w:tabs>
          <w:tab w:val="clear" w:pos="1080"/>
          <w:tab w:val="left" w:pos="1320"/>
        </w:tabs>
        <w:snapToGrid w:val="0"/>
        <w:spacing w:before="120" w:after="120"/>
        <w:ind w:left="1315" w:hanging="357"/>
        <w:jc w:val="both"/>
        <w:rPr>
          <w:rFonts w:eastAsia="標楷體" w:hint="eastAsia"/>
          <w:sz w:val="28"/>
        </w:rPr>
      </w:pPr>
      <w:r w:rsidRPr="001B2714">
        <w:rPr>
          <w:rFonts w:eastAsia="標楷體" w:hint="eastAsia"/>
          <w:sz w:val="28"/>
        </w:rPr>
        <w:t>在特定電壓及濾紙壓損的變異量內，採樣器應有流量控制裝置，維持採樣器之流量。</w:t>
      </w:r>
    </w:p>
    <w:p w:rsidR="00B9175C" w:rsidRPr="001B2714" w:rsidRDefault="00BD3FF5" w:rsidP="009B6FC9">
      <w:pPr>
        <w:numPr>
          <w:ilvl w:val="1"/>
          <w:numId w:val="8"/>
        </w:numPr>
        <w:tabs>
          <w:tab w:val="clear" w:pos="1080"/>
          <w:tab w:val="left" w:pos="1320"/>
        </w:tabs>
        <w:snapToGrid w:val="0"/>
        <w:spacing w:before="120" w:after="120"/>
        <w:ind w:left="1315" w:hanging="357"/>
        <w:jc w:val="both"/>
        <w:rPr>
          <w:rFonts w:eastAsia="標楷體"/>
          <w:sz w:val="28"/>
        </w:rPr>
      </w:pPr>
      <w:r w:rsidRPr="001B2714">
        <w:rPr>
          <w:rFonts w:eastAsia="標楷體" w:hint="eastAsia"/>
          <w:sz w:val="28"/>
        </w:rPr>
        <w:t>採樣器應能提供在採樣期間的總流量。建議</w:t>
      </w:r>
      <w:r w:rsidRPr="001B2714">
        <w:rPr>
          <w:rFonts w:eastAsia="標楷體"/>
          <w:sz w:val="28"/>
        </w:rPr>
        <w:t>（</w:t>
      </w:r>
      <w:r w:rsidRPr="001B2714">
        <w:rPr>
          <w:rFonts w:eastAsia="標楷體" w:hint="eastAsia"/>
          <w:sz w:val="28"/>
        </w:rPr>
        <w:t>非必須</w:t>
      </w:r>
      <w:r w:rsidRPr="001B2714">
        <w:rPr>
          <w:rFonts w:eastAsia="標楷體"/>
          <w:sz w:val="28"/>
        </w:rPr>
        <w:t>）</w:t>
      </w:r>
      <w:r w:rsidRPr="001B2714">
        <w:rPr>
          <w:rFonts w:eastAsia="標楷體" w:hint="eastAsia"/>
          <w:sz w:val="28"/>
        </w:rPr>
        <w:t>方式為採用連續式流量記錄器，高量採樣器流量測定設備的準確度應</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5</w:t>
      </w:r>
      <w:r w:rsidRPr="001B2714">
        <w:rPr>
          <w:rFonts w:eastAsia="標楷體"/>
          <w:sz w:val="28"/>
        </w:rPr>
        <w:t xml:space="preserve">% </w:t>
      </w:r>
      <w:r w:rsidRPr="001B2714">
        <w:rPr>
          <w:rFonts w:eastAsia="標楷體" w:hint="eastAsia"/>
          <w:sz w:val="28"/>
        </w:rPr>
        <w:t>以內，另較小流量測定設備的準確度應在</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w:t>
      </w:r>
      <w:r w:rsidRPr="001B2714">
        <w:rPr>
          <w:rFonts w:eastAsia="標楷體"/>
          <w:sz w:val="28"/>
        </w:rPr>
        <w:t xml:space="preserve">2% </w:t>
      </w:r>
      <w:r w:rsidRPr="001B2714">
        <w:rPr>
          <w:rFonts w:eastAsia="標楷體" w:hint="eastAsia"/>
          <w:sz w:val="28"/>
        </w:rPr>
        <w:t>以內</w:t>
      </w:r>
      <w:r w:rsidR="0070046E" w:rsidRPr="001B2714">
        <w:rPr>
          <w:rFonts w:eastAsia="標楷體" w:hint="eastAsia"/>
          <w:sz w:val="28"/>
        </w:rPr>
        <w:t>。</w:t>
      </w:r>
    </w:p>
    <w:p w:rsidR="0070046E" w:rsidRPr="001B2714" w:rsidRDefault="0070046E" w:rsidP="009B6FC9">
      <w:pPr>
        <w:numPr>
          <w:ilvl w:val="1"/>
          <w:numId w:val="8"/>
        </w:numPr>
        <w:tabs>
          <w:tab w:val="clear" w:pos="1080"/>
          <w:tab w:val="left" w:pos="1320"/>
        </w:tabs>
        <w:snapToGrid w:val="0"/>
        <w:spacing w:before="120" w:after="120"/>
        <w:ind w:left="1315" w:hanging="357"/>
        <w:jc w:val="both"/>
        <w:rPr>
          <w:rFonts w:eastAsia="標楷體"/>
          <w:sz w:val="28"/>
        </w:rPr>
      </w:pPr>
      <w:r w:rsidRPr="001B2714">
        <w:rPr>
          <w:rFonts w:eastAsia="標楷體" w:hint="eastAsia"/>
          <w:sz w:val="28"/>
        </w:rPr>
        <w:t>應採用可以啟動及關閉採樣器的計時／控制設備，以將採樣器採集時間控制於</w:t>
      </w:r>
      <w:r w:rsidRPr="001B2714">
        <w:rPr>
          <w:rFonts w:eastAsia="標楷體" w:hint="eastAsia"/>
          <w:sz w:val="28"/>
        </w:rPr>
        <w:t xml:space="preserve"> </w:t>
      </w:r>
      <w:r w:rsidRPr="001B2714">
        <w:rPr>
          <w:rFonts w:eastAsia="標楷體"/>
          <w:sz w:val="28"/>
        </w:rPr>
        <w:t xml:space="preserve">24 </w:t>
      </w:r>
      <w:r w:rsidRPr="001B2714">
        <w:rPr>
          <w:rFonts w:eastAsia="標楷體" w:hint="eastAsia"/>
          <w:sz w:val="28"/>
        </w:rPr>
        <w:t>小時內</w:t>
      </w:r>
      <w:r w:rsidRPr="001B2714">
        <w:rPr>
          <w:rFonts w:eastAsia="標楷體"/>
          <w:sz w:val="28"/>
        </w:rPr>
        <w:t>（</w:t>
      </w:r>
      <w:r w:rsidRPr="001B2714">
        <w:rPr>
          <w:rFonts w:eastAsia="標楷體" w:hint="eastAsia"/>
          <w:sz w:val="28"/>
        </w:rPr>
        <w:t>即</w:t>
      </w:r>
      <w:r w:rsidRPr="001B2714">
        <w:rPr>
          <w:rFonts w:eastAsia="標楷體"/>
          <w:sz w:val="28"/>
        </w:rPr>
        <w:t>1,440</w:t>
      </w:r>
      <w:r w:rsidRPr="001B2714">
        <w:rPr>
          <w:rFonts w:eastAsia="標楷體" w:hint="eastAsia"/>
          <w:sz w:val="28"/>
        </w:rPr>
        <w:t>分鐘</w:t>
      </w:r>
      <w:r w:rsidRPr="001B2714">
        <w:rPr>
          <w:rFonts w:eastAsia="標楷體"/>
          <w:sz w:val="28"/>
        </w:rPr>
        <w:t>）</w:t>
      </w:r>
      <w:r w:rsidRPr="001B2714">
        <w:rPr>
          <w:rFonts w:eastAsia="標楷體" w:hint="eastAsia"/>
          <w:sz w:val="28"/>
        </w:rPr>
        <w:t>。同時需使用準確度為</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w:t>
      </w:r>
      <w:r w:rsidRPr="001B2714">
        <w:rPr>
          <w:rFonts w:eastAsia="標楷體"/>
          <w:sz w:val="28"/>
        </w:rPr>
        <w:t xml:space="preserve">15 </w:t>
      </w:r>
      <w:r w:rsidRPr="001B2714">
        <w:rPr>
          <w:rFonts w:eastAsia="標楷體" w:hint="eastAsia"/>
          <w:sz w:val="28"/>
        </w:rPr>
        <w:t>分鐘之計時器來測量採樣時間。如果採樣時間是經由準確度為</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w:t>
      </w:r>
      <w:r w:rsidRPr="001B2714">
        <w:rPr>
          <w:rFonts w:eastAsia="標楷體"/>
          <w:sz w:val="28"/>
        </w:rPr>
        <w:t xml:space="preserve">15 </w:t>
      </w:r>
      <w:r w:rsidRPr="001B2714">
        <w:rPr>
          <w:rFonts w:eastAsia="標楷體" w:hint="eastAsia"/>
          <w:sz w:val="28"/>
        </w:rPr>
        <w:t>分鐘之記錄器完成，那對於連續流量之採樣器而言，此計時器可為選用裝置。</w:t>
      </w:r>
    </w:p>
    <w:p w:rsidR="0070046E" w:rsidRPr="001B2714" w:rsidRDefault="0070046E" w:rsidP="009B6FC9">
      <w:pPr>
        <w:numPr>
          <w:ilvl w:val="1"/>
          <w:numId w:val="8"/>
        </w:numPr>
        <w:tabs>
          <w:tab w:val="clear" w:pos="1080"/>
          <w:tab w:val="left" w:pos="1320"/>
        </w:tabs>
        <w:snapToGrid w:val="0"/>
        <w:spacing w:before="120" w:after="120"/>
        <w:ind w:left="1315" w:hanging="357"/>
        <w:jc w:val="both"/>
        <w:rPr>
          <w:rFonts w:eastAsia="標楷體" w:hint="eastAsia"/>
          <w:sz w:val="28"/>
        </w:rPr>
      </w:pPr>
      <w:r w:rsidRPr="001B2714">
        <w:rPr>
          <w:rFonts w:eastAsia="標楷體" w:hint="eastAsia"/>
          <w:sz w:val="28"/>
        </w:rPr>
        <w:t>採樣器應具備操作或使用手冊，其中必須包括詳細的採樣器校正、操作及維護說明。</w:t>
      </w:r>
    </w:p>
    <w:p w:rsidR="00B9175C" w:rsidRPr="001B2714" w:rsidRDefault="0070046E" w:rsidP="009B6FC9">
      <w:pPr>
        <w:numPr>
          <w:ilvl w:val="0"/>
          <w:numId w:val="11"/>
        </w:numPr>
        <w:tabs>
          <w:tab w:val="clear" w:pos="901"/>
          <w:tab w:val="left" w:pos="1334"/>
        </w:tabs>
        <w:snapToGrid w:val="0"/>
        <w:spacing w:before="120" w:after="120"/>
        <w:ind w:left="1338" w:hanging="856"/>
        <w:jc w:val="both"/>
        <w:rPr>
          <w:rFonts w:eastAsia="標楷體" w:hint="eastAsia"/>
          <w:sz w:val="28"/>
        </w:rPr>
      </w:pPr>
      <w:r w:rsidRPr="001B2714">
        <w:rPr>
          <w:rFonts w:eastAsia="標楷體" w:hint="eastAsia"/>
          <w:sz w:val="28"/>
        </w:rPr>
        <w:t>濾紙</w:t>
      </w:r>
    </w:p>
    <w:p w:rsidR="0070046E" w:rsidRPr="001B2714" w:rsidRDefault="0070046E" w:rsidP="009B6FC9">
      <w:pPr>
        <w:numPr>
          <w:ilvl w:val="0"/>
          <w:numId w:val="9"/>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濾材</w:t>
      </w:r>
    </w:p>
    <w:p w:rsidR="0070046E" w:rsidRPr="001B2714" w:rsidRDefault="0070046E" w:rsidP="009B6FC9">
      <w:pPr>
        <w:tabs>
          <w:tab w:val="left" w:pos="1320"/>
        </w:tabs>
        <w:snapToGrid w:val="0"/>
        <w:spacing w:before="120" w:after="120"/>
        <w:ind w:left="1315"/>
        <w:jc w:val="both"/>
        <w:rPr>
          <w:rFonts w:eastAsia="標楷體"/>
          <w:sz w:val="28"/>
        </w:rPr>
      </w:pPr>
      <w:r w:rsidRPr="001B2714">
        <w:rPr>
          <w:rFonts w:eastAsia="標楷體" w:hint="eastAsia"/>
          <w:sz w:val="28"/>
        </w:rPr>
        <w:t>市售濾材種類繁多，並無所謂萬用或通用之濾材，在各方面適合所有採樣器。使用者需依據採樣目的決定不同濾材性質的相對重要性</w:t>
      </w:r>
      <w:r w:rsidRPr="001B2714">
        <w:rPr>
          <w:rFonts w:eastAsia="標楷體"/>
          <w:sz w:val="28"/>
        </w:rPr>
        <w:t>（</w:t>
      </w:r>
      <w:r w:rsidRPr="001B2714">
        <w:rPr>
          <w:rFonts w:eastAsia="標楷體" w:hint="eastAsia"/>
          <w:sz w:val="28"/>
        </w:rPr>
        <w:t>例如：價格、使用便利性、物理及化學性質等</w:t>
      </w:r>
      <w:r w:rsidRPr="001B2714">
        <w:rPr>
          <w:rFonts w:eastAsia="標楷體"/>
          <w:sz w:val="28"/>
        </w:rPr>
        <w:t>）</w:t>
      </w:r>
      <w:r w:rsidRPr="001B2714">
        <w:rPr>
          <w:rFonts w:eastAsia="標楷體" w:hint="eastAsia"/>
          <w:sz w:val="28"/>
        </w:rPr>
        <w:t>，從可接受的濾紙中加以選擇。此外，某些濾紙可能不適用於某些採樣器，尤其是在高粒狀物負荷</w:t>
      </w:r>
      <w:r w:rsidRPr="001B2714">
        <w:rPr>
          <w:rFonts w:eastAsia="標楷體"/>
          <w:sz w:val="28"/>
        </w:rPr>
        <w:t>（</w:t>
      </w:r>
      <w:r w:rsidRPr="001B2714">
        <w:rPr>
          <w:rFonts w:eastAsia="標楷體" w:hint="eastAsia"/>
          <w:sz w:val="28"/>
        </w:rPr>
        <w:t>高重量濃度</w:t>
      </w:r>
      <w:r w:rsidRPr="001B2714">
        <w:rPr>
          <w:rFonts w:eastAsia="標楷體"/>
          <w:sz w:val="28"/>
        </w:rPr>
        <w:t>）</w:t>
      </w:r>
      <w:r w:rsidRPr="001B2714">
        <w:rPr>
          <w:rFonts w:eastAsia="標楷體" w:hint="eastAsia"/>
          <w:sz w:val="28"/>
        </w:rPr>
        <w:t>之情形下，因為高阻抗將超過採樣器流量控制設備之負荷極限。然而，裝置有自動濾紙更換設備的採樣器就可以使用這類濾紙。以下提供的規格是確保可接受</w:t>
      </w:r>
      <w:r w:rsidRPr="001B2714">
        <w:rPr>
          <w:rFonts w:eastAsia="標楷體"/>
          <w:sz w:val="28"/>
        </w:rPr>
        <w:t>PM</w:t>
      </w:r>
      <w:r w:rsidRPr="001B2714">
        <w:rPr>
          <w:rFonts w:eastAsia="標楷體"/>
          <w:sz w:val="28"/>
          <w:vertAlign w:val="subscript"/>
        </w:rPr>
        <w:t>10</w:t>
      </w:r>
      <w:r w:rsidRPr="001B2714">
        <w:rPr>
          <w:rFonts w:eastAsia="標楷體" w:hint="eastAsia"/>
          <w:sz w:val="28"/>
        </w:rPr>
        <w:t>重量濃度結果之最低需求。其他濾材評估準則由個別採樣及分析目標而個別加以考慮。</w:t>
      </w:r>
    </w:p>
    <w:p w:rsidR="0070046E" w:rsidRPr="001B2714" w:rsidRDefault="0070046E" w:rsidP="009B6FC9">
      <w:pPr>
        <w:numPr>
          <w:ilvl w:val="0"/>
          <w:numId w:val="9"/>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收集效率</w:t>
      </w:r>
    </w:p>
    <w:p w:rsidR="0070046E" w:rsidRPr="001B2714" w:rsidRDefault="0070046E" w:rsidP="009B6FC9">
      <w:pPr>
        <w:tabs>
          <w:tab w:val="left" w:pos="1320"/>
        </w:tabs>
        <w:snapToGrid w:val="0"/>
        <w:spacing w:before="120" w:after="120"/>
        <w:ind w:left="1315"/>
        <w:jc w:val="both"/>
        <w:rPr>
          <w:rFonts w:eastAsia="標楷體" w:hint="eastAsia"/>
          <w:sz w:val="28"/>
        </w:rPr>
      </w:pPr>
      <w:r w:rsidRPr="001B2714">
        <w:rPr>
          <w:rFonts w:eastAsia="標楷體" w:hint="eastAsia"/>
          <w:sz w:val="28"/>
        </w:rPr>
        <w:t>以</w:t>
      </w:r>
      <w:r w:rsidRPr="001B2714">
        <w:rPr>
          <w:rFonts w:eastAsia="標楷體" w:hint="eastAsia"/>
          <w:sz w:val="28"/>
        </w:rPr>
        <w:t xml:space="preserve"> </w:t>
      </w:r>
      <w:r w:rsidRPr="001B2714">
        <w:rPr>
          <w:rFonts w:eastAsia="標楷體"/>
          <w:sz w:val="28"/>
        </w:rPr>
        <w:t xml:space="preserve">0.3 </w:t>
      </w:r>
      <w:r w:rsidRPr="001B2714">
        <w:rPr>
          <w:rFonts w:eastAsia="標楷體" w:hint="eastAsia"/>
          <w:sz w:val="28"/>
        </w:rPr>
        <w:t>μ</w:t>
      </w:r>
      <w:r w:rsidRPr="001B2714">
        <w:rPr>
          <w:rFonts w:eastAsia="標楷體"/>
          <w:sz w:val="28"/>
        </w:rPr>
        <w:t xml:space="preserve">m </w:t>
      </w:r>
      <w:r w:rsidRPr="001B2714">
        <w:rPr>
          <w:rFonts w:eastAsia="標楷體" w:hint="eastAsia"/>
          <w:sz w:val="28"/>
        </w:rPr>
        <w:t>的苯二甲酸二辛酯</w:t>
      </w:r>
      <w:r w:rsidRPr="001B2714">
        <w:rPr>
          <w:rFonts w:eastAsia="標楷體"/>
          <w:sz w:val="28"/>
        </w:rPr>
        <w:t>（</w:t>
      </w:r>
      <w:r w:rsidRPr="001B2714">
        <w:rPr>
          <w:rFonts w:eastAsia="標楷體"/>
          <w:sz w:val="28"/>
        </w:rPr>
        <w:t>DOP</w:t>
      </w:r>
      <w:r w:rsidRPr="001B2714">
        <w:rPr>
          <w:rFonts w:eastAsia="標楷體"/>
          <w:sz w:val="28"/>
        </w:rPr>
        <w:t>）</w:t>
      </w:r>
      <w:r w:rsidRPr="001B2714">
        <w:rPr>
          <w:rFonts w:eastAsia="標楷體" w:hint="eastAsia"/>
          <w:sz w:val="28"/>
        </w:rPr>
        <w:t>微粒測試，在採樣器正常操作之表面風速下，其收集效率測量結果須</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w:t>
      </w:r>
      <w:r w:rsidRPr="001B2714">
        <w:rPr>
          <w:rFonts w:eastAsia="標楷體"/>
          <w:sz w:val="28"/>
        </w:rPr>
        <w:t>99 %</w:t>
      </w:r>
      <w:r w:rsidRPr="001B2714">
        <w:rPr>
          <w:rFonts w:eastAsia="標楷體" w:hint="eastAsia"/>
          <w:sz w:val="28"/>
        </w:rPr>
        <w:t>。</w:t>
      </w:r>
    </w:p>
    <w:p w:rsidR="0070046E" w:rsidRPr="001B2714" w:rsidRDefault="0070046E" w:rsidP="009B6FC9">
      <w:pPr>
        <w:numPr>
          <w:ilvl w:val="0"/>
          <w:numId w:val="9"/>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整體性</w:t>
      </w:r>
    </w:p>
    <w:p w:rsidR="0070046E" w:rsidRPr="001B2714" w:rsidRDefault="0070046E" w:rsidP="009B6FC9">
      <w:pPr>
        <w:tabs>
          <w:tab w:val="left" w:pos="1320"/>
        </w:tabs>
        <w:snapToGrid w:val="0"/>
        <w:spacing w:before="120" w:after="120"/>
        <w:ind w:left="1315"/>
        <w:jc w:val="both"/>
        <w:rPr>
          <w:rFonts w:eastAsia="標楷體" w:hint="eastAsia"/>
          <w:sz w:val="28"/>
        </w:rPr>
      </w:pPr>
      <w:r w:rsidRPr="001B2714">
        <w:rPr>
          <w:rFonts w:eastAsia="標楷體" w:hint="eastAsia"/>
          <w:sz w:val="28"/>
        </w:rPr>
        <w:t>須達</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w:t>
      </w:r>
      <w:r w:rsidRPr="001B2714">
        <w:rPr>
          <w:rFonts w:eastAsia="標楷體"/>
          <w:sz w:val="28"/>
        </w:rPr>
        <w:t xml:space="preserve">5 </w:t>
      </w:r>
      <w:r w:rsidRPr="001B2714">
        <w:rPr>
          <w:rFonts w:eastAsia="標楷體" w:hint="eastAsia"/>
          <w:sz w:val="28"/>
        </w:rPr>
        <w:t>μ</w:t>
      </w:r>
      <w:r w:rsidRPr="001B2714">
        <w:rPr>
          <w:rFonts w:eastAsia="標楷體"/>
          <w:sz w:val="28"/>
        </w:rPr>
        <w:t>g/m</w:t>
      </w:r>
      <w:r w:rsidRPr="001B2714">
        <w:rPr>
          <w:rFonts w:eastAsia="標楷體"/>
          <w:sz w:val="28"/>
          <w:vertAlign w:val="superscript"/>
        </w:rPr>
        <w:t>3</w:t>
      </w:r>
      <w:r w:rsidRPr="001B2714">
        <w:rPr>
          <w:rFonts w:eastAsia="標楷體"/>
          <w:sz w:val="28"/>
        </w:rPr>
        <w:t>（</w:t>
      </w:r>
      <w:r w:rsidRPr="001B2714">
        <w:rPr>
          <w:rFonts w:eastAsia="標楷體" w:hint="eastAsia"/>
          <w:sz w:val="28"/>
        </w:rPr>
        <w:t>以採樣器</w:t>
      </w:r>
      <w:r w:rsidRPr="001B2714">
        <w:rPr>
          <w:rFonts w:eastAsia="標楷體" w:hint="eastAsia"/>
          <w:sz w:val="28"/>
        </w:rPr>
        <w:t xml:space="preserve"> </w:t>
      </w:r>
      <w:r w:rsidRPr="001B2714">
        <w:rPr>
          <w:rFonts w:eastAsia="標楷體"/>
          <w:sz w:val="28"/>
        </w:rPr>
        <w:t xml:space="preserve">24 </w:t>
      </w:r>
      <w:r w:rsidRPr="001B2714">
        <w:rPr>
          <w:rFonts w:eastAsia="標楷體" w:hint="eastAsia"/>
          <w:sz w:val="28"/>
        </w:rPr>
        <w:t>小時空氣採樣量為準</w:t>
      </w:r>
      <w:r w:rsidRPr="001B2714">
        <w:rPr>
          <w:rFonts w:eastAsia="標楷體"/>
          <w:sz w:val="28"/>
        </w:rPr>
        <w:t>）</w:t>
      </w:r>
      <w:r w:rsidRPr="001B2714">
        <w:rPr>
          <w:rFonts w:eastAsia="標楷體" w:hint="eastAsia"/>
          <w:sz w:val="28"/>
        </w:rPr>
        <w:t>。整體性是以隨機測試濾紙樣品初重、末重差值之平均估算，以</w:t>
      </w:r>
      <w:r w:rsidRPr="001B2714">
        <w:rPr>
          <w:rFonts w:eastAsia="標楷體"/>
          <w:sz w:val="28"/>
        </w:rPr>
        <w:t>PM</w:t>
      </w:r>
      <w:r w:rsidRPr="001B2714">
        <w:rPr>
          <w:rFonts w:eastAsia="標楷體"/>
          <w:sz w:val="28"/>
          <w:vertAlign w:val="subscript"/>
        </w:rPr>
        <w:t>10</w:t>
      </w:r>
      <w:r w:rsidRPr="001B2714">
        <w:rPr>
          <w:rFonts w:eastAsia="標楷體" w:hint="eastAsia"/>
          <w:sz w:val="28"/>
        </w:rPr>
        <w:t>濃度表示。濾紙秤重及處理應以實際或模擬採樣狀況為之，但不使空氣樣品流經濾紙</w:t>
      </w:r>
      <w:r w:rsidRPr="001B2714">
        <w:rPr>
          <w:rFonts w:eastAsia="標楷體"/>
          <w:sz w:val="28"/>
        </w:rPr>
        <w:t>（</w:t>
      </w:r>
      <w:r w:rsidRPr="001B2714">
        <w:rPr>
          <w:rFonts w:eastAsia="標楷體" w:hint="eastAsia"/>
          <w:sz w:val="28"/>
        </w:rPr>
        <w:t>即濾紙空白</w:t>
      </w:r>
      <w:r w:rsidRPr="001B2714">
        <w:rPr>
          <w:rFonts w:eastAsia="標楷體"/>
          <w:sz w:val="28"/>
        </w:rPr>
        <w:t>）</w:t>
      </w:r>
      <w:r w:rsidRPr="001B2714">
        <w:rPr>
          <w:rFonts w:eastAsia="標楷體" w:hint="eastAsia"/>
          <w:sz w:val="28"/>
        </w:rPr>
        <w:t>。測試程序至少必須包括濾紙初始平衡及秤重、裝置於未啟動</w:t>
      </w:r>
      <w:r w:rsidRPr="001B2714">
        <w:rPr>
          <w:rFonts w:eastAsia="標楷體"/>
          <w:sz w:val="28"/>
        </w:rPr>
        <w:t>（</w:t>
      </w:r>
      <w:r w:rsidRPr="001B2714">
        <w:rPr>
          <w:rFonts w:eastAsia="標楷體" w:hint="eastAsia"/>
          <w:sz w:val="28"/>
        </w:rPr>
        <w:t>I</w:t>
      </w:r>
      <w:r w:rsidRPr="001B2714">
        <w:rPr>
          <w:rFonts w:eastAsia="標楷體"/>
          <w:sz w:val="28"/>
        </w:rPr>
        <w:t>noperative</w:t>
      </w:r>
      <w:r w:rsidRPr="001B2714">
        <w:rPr>
          <w:rFonts w:eastAsia="標楷體"/>
          <w:sz w:val="28"/>
        </w:rPr>
        <w:t>）</w:t>
      </w:r>
      <w:r w:rsidRPr="001B2714">
        <w:rPr>
          <w:rFonts w:eastAsia="標楷體" w:hint="eastAsia"/>
          <w:sz w:val="28"/>
        </w:rPr>
        <w:t>採樣器、自採樣器移除、及最終平衡及秤重。</w:t>
      </w:r>
    </w:p>
    <w:p w:rsidR="0070046E" w:rsidRPr="001B2714" w:rsidRDefault="0070046E" w:rsidP="009B6FC9">
      <w:pPr>
        <w:numPr>
          <w:ilvl w:val="0"/>
          <w:numId w:val="9"/>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鹼度</w:t>
      </w:r>
    </w:p>
    <w:p w:rsidR="0070046E" w:rsidRPr="001B2714" w:rsidRDefault="0070046E" w:rsidP="009B6FC9">
      <w:pPr>
        <w:tabs>
          <w:tab w:val="left" w:pos="1320"/>
        </w:tabs>
        <w:snapToGrid w:val="0"/>
        <w:spacing w:before="120" w:after="120"/>
        <w:ind w:left="1315"/>
        <w:jc w:val="both"/>
        <w:rPr>
          <w:rFonts w:eastAsia="標楷體" w:hint="eastAsia"/>
          <w:sz w:val="28"/>
        </w:rPr>
      </w:pPr>
      <w:r w:rsidRPr="001B2714">
        <w:rPr>
          <w:rFonts w:eastAsia="標楷體" w:hint="eastAsia"/>
          <w:sz w:val="28"/>
        </w:rPr>
        <w:t>在室內溫度與濕度條件下乾淨環境</w:t>
      </w:r>
      <w:r w:rsidRPr="001B2714">
        <w:rPr>
          <w:rFonts w:eastAsia="標楷體"/>
          <w:sz w:val="28"/>
        </w:rPr>
        <w:t>（</w:t>
      </w:r>
      <w:r w:rsidRPr="001B2714">
        <w:rPr>
          <w:rFonts w:eastAsia="標楷體" w:hint="eastAsia"/>
          <w:sz w:val="28"/>
        </w:rPr>
        <w:t>無酸性氣體污染</w:t>
      </w:r>
      <w:r w:rsidRPr="001B2714">
        <w:rPr>
          <w:rFonts w:eastAsia="標楷體"/>
          <w:sz w:val="28"/>
        </w:rPr>
        <w:t>）</w:t>
      </w:r>
      <w:r w:rsidRPr="001B2714">
        <w:rPr>
          <w:rFonts w:eastAsia="標楷體" w:hint="eastAsia"/>
          <w:sz w:val="28"/>
        </w:rPr>
        <w:t>中，儲存濾紙至少兩個月，所測得的鹼度須小於</w:t>
      </w:r>
      <w:r w:rsidRPr="001B2714">
        <w:rPr>
          <w:rFonts w:eastAsia="標楷體" w:hint="eastAsia"/>
          <w:sz w:val="28"/>
        </w:rPr>
        <w:t xml:space="preserve"> </w:t>
      </w:r>
      <w:r w:rsidRPr="001B2714">
        <w:rPr>
          <w:rFonts w:eastAsia="標楷體"/>
          <w:sz w:val="28"/>
        </w:rPr>
        <w:t xml:space="preserve">25 </w:t>
      </w:r>
      <w:r w:rsidRPr="001B2714">
        <w:rPr>
          <w:rFonts w:eastAsia="標楷體" w:hint="eastAsia"/>
          <w:sz w:val="28"/>
        </w:rPr>
        <w:t>毫當量</w:t>
      </w:r>
      <w:r w:rsidRPr="001B2714">
        <w:rPr>
          <w:rFonts w:eastAsia="標楷體"/>
          <w:sz w:val="28"/>
        </w:rPr>
        <w:t>/</w:t>
      </w:r>
      <w:r w:rsidRPr="001B2714">
        <w:rPr>
          <w:rFonts w:eastAsia="標楷體" w:hint="eastAsia"/>
          <w:sz w:val="28"/>
        </w:rPr>
        <w:t>每克濾紙。</w:t>
      </w:r>
    </w:p>
    <w:p w:rsidR="005D4B6A" w:rsidRPr="001B2714" w:rsidRDefault="00BC58AD" w:rsidP="009B6FC9">
      <w:pPr>
        <w:numPr>
          <w:ilvl w:val="0"/>
          <w:numId w:val="11"/>
        </w:numPr>
        <w:tabs>
          <w:tab w:val="clear" w:pos="901"/>
          <w:tab w:val="num" w:pos="709"/>
          <w:tab w:val="left" w:pos="1276"/>
        </w:tabs>
        <w:snapToGrid w:val="0"/>
        <w:spacing w:before="120" w:after="120"/>
        <w:ind w:left="1276" w:hanging="850"/>
        <w:jc w:val="both"/>
        <w:rPr>
          <w:rFonts w:eastAsia="標楷體"/>
          <w:sz w:val="28"/>
        </w:rPr>
      </w:pPr>
      <w:r w:rsidRPr="001B2714">
        <w:rPr>
          <w:rFonts w:eastAsia="標楷體" w:hint="eastAsia"/>
          <w:color w:val="000000"/>
          <w:sz w:val="28"/>
          <w:szCs w:val="28"/>
        </w:rPr>
        <w:t>流量校正設備</w:t>
      </w:r>
      <w:r w:rsidR="0070046E" w:rsidRPr="001B2714">
        <w:rPr>
          <w:rFonts w:eastAsia="標楷體"/>
          <w:sz w:val="28"/>
        </w:rPr>
        <w:t>（</w:t>
      </w:r>
      <w:r w:rsidR="0070046E" w:rsidRPr="001B2714">
        <w:rPr>
          <w:rFonts w:eastAsia="標楷體"/>
          <w:sz w:val="28"/>
        </w:rPr>
        <w:t xml:space="preserve">Flow </w:t>
      </w:r>
      <w:r w:rsidR="0070046E" w:rsidRPr="001B2714">
        <w:rPr>
          <w:rFonts w:eastAsia="標楷體" w:hint="eastAsia"/>
          <w:sz w:val="28"/>
        </w:rPr>
        <w:t>r</w:t>
      </w:r>
      <w:r w:rsidR="0070046E" w:rsidRPr="001B2714">
        <w:rPr>
          <w:rFonts w:eastAsia="標楷體"/>
          <w:sz w:val="28"/>
        </w:rPr>
        <w:t xml:space="preserve">ate </w:t>
      </w:r>
      <w:r w:rsidR="0070046E" w:rsidRPr="001B2714">
        <w:rPr>
          <w:rFonts w:eastAsia="標楷體" w:hint="eastAsia"/>
          <w:sz w:val="28"/>
        </w:rPr>
        <w:t>t</w:t>
      </w:r>
      <w:r w:rsidR="0070046E" w:rsidRPr="001B2714">
        <w:rPr>
          <w:rFonts w:eastAsia="標楷體"/>
          <w:sz w:val="28"/>
        </w:rPr>
        <w:t xml:space="preserve">ransfer </w:t>
      </w:r>
      <w:r w:rsidR="0070046E" w:rsidRPr="001B2714">
        <w:rPr>
          <w:rFonts w:eastAsia="標楷體" w:hint="eastAsia"/>
          <w:sz w:val="28"/>
        </w:rPr>
        <w:t>s</w:t>
      </w:r>
      <w:r w:rsidR="0070046E" w:rsidRPr="001B2714">
        <w:rPr>
          <w:rFonts w:eastAsia="標楷體"/>
          <w:sz w:val="28"/>
        </w:rPr>
        <w:t>tandard</w:t>
      </w:r>
      <w:r w:rsidR="0070046E" w:rsidRPr="001B2714">
        <w:rPr>
          <w:rFonts w:eastAsia="標楷體"/>
          <w:sz w:val="28"/>
        </w:rPr>
        <w:t>）</w:t>
      </w:r>
      <w:r w:rsidR="00F33283" w:rsidRPr="001B2714">
        <w:rPr>
          <w:rFonts w:ascii="標楷體" w:eastAsia="標楷體" w:hAnsi="標楷體" w:hint="eastAsia"/>
          <w:sz w:val="28"/>
          <w:u w:val="single"/>
        </w:rPr>
        <w:t>：</w:t>
      </w:r>
    </w:p>
    <w:p w:rsidR="00B9175C" w:rsidRPr="001B2714" w:rsidRDefault="00BC58AD" w:rsidP="009B6FC9">
      <w:pPr>
        <w:tabs>
          <w:tab w:val="left" w:pos="1276"/>
        </w:tabs>
        <w:snapToGrid w:val="0"/>
        <w:spacing w:before="120" w:after="120"/>
        <w:ind w:left="1276"/>
        <w:jc w:val="both"/>
        <w:rPr>
          <w:rFonts w:eastAsia="標楷體"/>
          <w:sz w:val="28"/>
        </w:rPr>
      </w:pPr>
      <w:r w:rsidRPr="001B2714">
        <w:rPr>
          <w:rFonts w:eastAsia="標楷體" w:hint="eastAsia"/>
          <w:color w:val="000000"/>
          <w:sz w:val="28"/>
          <w:szCs w:val="28"/>
        </w:rPr>
        <w:t>流量校正設備</w:t>
      </w:r>
      <w:r w:rsidR="0070046E" w:rsidRPr="001B2714">
        <w:rPr>
          <w:rFonts w:eastAsia="標楷體" w:hint="eastAsia"/>
          <w:sz w:val="28"/>
        </w:rPr>
        <w:t>必須適合採樣器操作流量，且必須</w:t>
      </w:r>
      <w:r w:rsidR="00184B35" w:rsidRPr="001B2714">
        <w:rPr>
          <w:rFonts w:eastAsia="標楷體" w:hint="eastAsia"/>
          <w:color w:val="000000"/>
          <w:sz w:val="28"/>
          <w:u w:val="single"/>
        </w:rPr>
        <w:t>以</w:t>
      </w:r>
      <w:r w:rsidR="00812790" w:rsidRPr="001B2714">
        <w:rPr>
          <w:rFonts w:eastAsia="標楷體" w:hint="eastAsia"/>
          <w:sz w:val="28"/>
        </w:rPr>
        <w:t>可追溯至國家或國際標準</w:t>
      </w:r>
      <w:r w:rsidR="00184B35" w:rsidRPr="001B2714">
        <w:rPr>
          <w:rFonts w:eastAsia="標楷體" w:hint="eastAsia"/>
          <w:sz w:val="28"/>
        </w:rPr>
        <w:t>之一級流量或體積標</w:t>
      </w:r>
      <w:r w:rsidR="009948EB" w:rsidRPr="001B2714">
        <w:rPr>
          <w:rFonts w:eastAsia="標楷體" w:hint="eastAsia"/>
          <w:sz w:val="28"/>
        </w:rPr>
        <w:t>準加以校正</w:t>
      </w:r>
      <w:r w:rsidR="009948EB" w:rsidRPr="001B2714">
        <w:rPr>
          <w:rFonts w:eastAsia="標楷體" w:hint="eastAsia"/>
          <w:sz w:val="28"/>
          <w:u w:val="single"/>
        </w:rPr>
        <w:t>。</w:t>
      </w:r>
      <w:r w:rsidR="0070046E" w:rsidRPr="001B2714">
        <w:rPr>
          <w:rFonts w:eastAsia="標楷體" w:hint="eastAsia"/>
          <w:sz w:val="28"/>
        </w:rPr>
        <w:t>高量採樣器須使用小孔流量校正器</w:t>
      </w:r>
      <w:r w:rsidR="00584369" w:rsidRPr="001B2714">
        <w:rPr>
          <w:rFonts w:ascii="標楷體" w:eastAsia="標楷體" w:hAnsi="標楷體" w:hint="eastAsia"/>
          <w:sz w:val="28"/>
          <w:u w:val="single"/>
        </w:rPr>
        <w:t>（</w:t>
      </w:r>
      <w:r w:rsidR="00584369" w:rsidRPr="001B2714">
        <w:rPr>
          <w:rFonts w:eastAsia="標楷體"/>
          <w:sz w:val="28"/>
          <w:u w:val="single"/>
        </w:rPr>
        <w:t>Orifice Calibrator</w:t>
      </w:r>
      <w:r w:rsidR="00584369" w:rsidRPr="001B2714">
        <w:rPr>
          <w:rFonts w:ascii="標楷體" w:eastAsia="標楷體" w:hAnsi="標楷體" w:hint="eastAsia"/>
          <w:sz w:val="28"/>
          <w:u w:val="single"/>
        </w:rPr>
        <w:t>）</w:t>
      </w:r>
      <w:r w:rsidR="0070046E" w:rsidRPr="001B2714">
        <w:rPr>
          <w:rFonts w:eastAsia="標楷體" w:hint="eastAsia"/>
          <w:sz w:val="28"/>
        </w:rPr>
        <w:t>進行校正，每季作多點校正，多點校正之回歸線性相關係數應大於</w:t>
      </w:r>
      <w:r w:rsidR="0070046E" w:rsidRPr="001B2714">
        <w:rPr>
          <w:rFonts w:eastAsia="標楷體" w:hint="eastAsia"/>
          <w:sz w:val="28"/>
        </w:rPr>
        <w:t xml:space="preserve"> 0.995</w:t>
      </w:r>
      <w:r w:rsidR="0070046E" w:rsidRPr="001B2714">
        <w:rPr>
          <w:rFonts w:eastAsia="標楷體" w:hint="eastAsia"/>
          <w:sz w:val="28"/>
        </w:rPr>
        <w:t>，每次現場使用時須進行單點校正（單點校正流量須配合</w:t>
      </w:r>
      <w:r w:rsidR="0070046E" w:rsidRPr="001B2714">
        <w:rPr>
          <w:rFonts w:eastAsia="標楷體"/>
          <w:sz w:val="28"/>
        </w:rPr>
        <w:t>PM</w:t>
      </w:r>
      <w:r w:rsidR="0070046E" w:rsidRPr="001B2714">
        <w:rPr>
          <w:rFonts w:eastAsia="標楷體"/>
          <w:sz w:val="28"/>
          <w:vertAlign w:val="subscript"/>
        </w:rPr>
        <w:t>10</w:t>
      </w:r>
      <w:r w:rsidR="0070046E" w:rsidRPr="001B2714">
        <w:rPr>
          <w:rFonts w:eastAsia="標楷體" w:hint="eastAsia"/>
          <w:sz w:val="28"/>
        </w:rPr>
        <w:t>操作流量進行），較小流量的採樣器則以</w:t>
      </w:r>
      <w:r w:rsidR="00812790" w:rsidRPr="001B2714">
        <w:rPr>
          <w:rFonts w:eastAsia="標楷體" w:hint="eastAsia"/>
          <w:sz w:val="28"/>
          <w:u w:val="single"/>
        </w:rPr>
        <w:t>濕</w:t>
      </w:r>
      <w:r w:rsidR="0070046E" w:rsidRPr="001B2714">
        <w:rPr>
          <w:rFonts w:eastAsia="標楷體" w:hint="eastAsia"/>
          <w:sz w:val="28"/>
        </w:rPr>
        <w:t>式流量計或皂泡式流量計</w:t>
      </w:r>
      <w:r w:rsidR="00812790" w:rsidRPr="001B2714">
        <w:rPr>
          <w:rFonts w:eastAsia="標楷體" w:hint="eastAsia"/>
          <w:sz w:val="28"/>
          <w:u w:val="single"/>
        </w:rPr>
        <w:t>或</w:t>
      </w:r>
      <w:r w:rsidR="00184B35" w:rsidRPr="001B2714">
        <w:rPr>
          <w:rFonts w:eastAsia="標楷體" w:hint="eastAsia"/>
          <w:sz w:val="28"/>
          <w:u w:val="single"/>
        </w:rPr>
        <w:t>文氏管</w:t>
      </w:r>
      <w:r w:rsidR="00812790" w:rsidRPr="001B2714">
        <w:rPr>
          <w:rFonts w:eastAsia="標楷體" w:hint="eastAsia"/>
          <w:sz w:val="28"/>
          <w:u w:val="single"/>
        </w:rPr>
        <w:t>流量計</w:t>
      </w:r>
      <w:r w:rsidR="00184B35" w:rsidRPr="001B2714">
        <w:rPr>
          <w:rFonts w:eastAsia="標楷體" w:hint="eastAsia"/>
          <w:sz w:val="28"/>
          <w:u w:val="single"/>
        </w:rPr>
        <w:t>或活塞式流量計</w:t>
      </w:r>
      <w:r w:rsidR="0070046E" w:rsidRPr="001B2714">
        <w:rPr>
          <w:rFonts w:eastAsia="標楷體" w:hint="eastAsia"/>
          <w:sz w:val="28"/>
        </w:rPr>
        <w:t>進行校正。</w:t>
      </w:r>
    </w:p>
    <w:p w:rsidR="0070046E" w:rsidRPr="001B2714" w:rsidRDefault="009A2104" w:rsidP="009B6FC9">
      <w:pPr>
        <w:numPr>
          <w:ilvl w:val="0"/>
          <w:numId w:val="11"/>
        </w:numPr>
        <w:tabs>
          <w:tab w:val="clear" w:pos="901"/>
          <w:tab w:val="left" w:pos="1334"/>
        </w:tabs>
        <w:snapToGrid w:val="0"/>
        <w:spacing w:before="120" w:after="120"/>
        <w:ind w:left="1338" w:hanging="856"/>
        <w:jc w:val="both"/>
        <w:rPr>
          <w:rFonts w:eastAsia="標楷體" w:hint="eastAsia"/>
          <w:sz w:val="28"/>
        </w:rPr>
      </w:pPr>
      <w:r w:rsidRPr="001B2714">
        <w:rPr>
          <w:rFonts w:eastAsia="標楷體" w:hint="eastAsia"/>
          <w:sz w:val="28"/>
        </w:rPr>
        <w:t>濾紙調理環境</w:t>
      </w:r>
    </w:p>
    <w:p w:rsidR="00B9175C" w:rsidRPr="001B2714" w:rsidRDefault="009A2104" w:rsidP="009B6FC9">
      <w:pPr>
        <w:numPr>
          <w:ilvl w:val="0"/>
          <w:numId w:val="10"/>
        </w:numPr>
        <w:tabs>
          <w:tab w:val="clear" w:pos="600"/>
          <w:tab w:val="left" w:pos="1320"/>
        </w:tabs>
        <w:snapToGrid w:val="0"/>
        <w:spacing w:before="120" w:after="120"/>
        <w:ind w:left="1315" w:hanging="357"/>
        <w:jc w:val="both"/>
        <w:rPr>
          <w:rFonts w:eastAsia="標楷體" w:hint="eastAsia"/>
          <w:sz w:val="28"/>
        </w:rPr>
      </w:pPr>
      <w:r w:rsidRPr="001B2714">
        <w:rPr>
          <w:rFonts w:eastAsia="標楷體" w:hint="eastAsia"/>
          <w:sz w:val="28"/>
        </w:rPr>
        <w:t>溫度範圍：</w:t>
      </w:r>
      <w:r w:rsidRPr="001B2714">
        <w:rPr>
          <w:rFonts w:eastAsia="標楷體"/>
          <w:sz w:val="28"/>
        </w:rPr>
        <w:t xml:space="preserve">15 </w:t>
      </w:r>
      <w:r w:rsidRPr="001B2714">
        <w:rPr>
          <w:rFonts w:eastAsia="標楷體" w:hint="eastAsia"/>
          <w:sz w:val="28"/>
        </w:rPr>
        <w:t>至</w:t>
      </w:r>
      <w:r w:rsidRPr="001B2714">
        <w:rPr>
          <w:rFonts w:eastAsia="標楷體"/>
          <w:sz w:val="28"/>
        </w:rPr>
        <w:t xml:space="preserve"> 30</w:t>
      </w:r>
      <w:r w:rsidRPr="001B2714">
        <w:rPr>
          <w:rFonts w:eastAsia="標楷體" w:hint="eastAsia"/>
          <w:sz w:val="28"/>
        </w:rPr>
        <w:t>℃</w:t>
      </w:r>
      <w:r w:rsidR="00B9175C" w:rsidRPr="001B2714">
        <w:rPr>
          <w:rFonts w:eastAsia="標楷體" w:hint="eastAsia"/>
          <w:sz w:val="28"/>
        </w:rPr>
        <w:t>。</w:t>
      </w:r>
    </w:p>
    <w:p w:rsidR="00B9175C" w:rsidRPr="001B2714" w:rsidRDefault="009A2104" w:rsidP="009B6FC9">
      <w:pPr>
        <w:numPr>
          <w:ilvl w:val="0"/>
          <w:numId w:val="10"/>
        </w:numPr>
        <w:tabs>
          <w:tab w:val="clear" w:pos="600"/>
          <w:tab w:val="left" w:pos="1320"/>
        </w:tabs>
        <w:snapToGrid w:val="0"/>
        <w:spacing w:before="120" w:after="120"/>
        <w:ind w:left="1315" w:hanging="357"/>
        <w:jc w:val="both"/>
        <w:rPr>
          <w:rFonts w:eastAsia="標楷體" w:hint="eastAsia"/>
          <w:sz w:val="28"/>
        </w:rPr>
      </w:pPr>
      <w:r w:rsidRPr="001B2714">
        <w:rPr>
          <w:rFonts w:eastAsia="標楷體" w:hint="eastAsia"/>
          <w:sz w:val="28"/>
        </w:rPr>
        <w:t>溫度控制：±</w:t>
      </w:r>
      <w:r w:rsidRPr="001B2714">
        <w:rPr>
          <w:rFonts w:eastAsia="標楷體" w:hint="eastAsia"/>
          <w:sz w:val="28"/>
        </w:rPr>
        <w:t xml:space="preserve"> </w:t>
      </w:r>
      <w:r w:rsidRPr="001B2714">
        <w:rPr>
          <w:rFonts w:eastAsia="標楷體"/>
          <w:sz w:val="28"/>
        </w:rPr>
        <w:t>3</w:t>
      </w:r>
      <w:r w:rsidRPr="001B2714">
        <w:rPr>
          <w:rFonts w:eastAsia="標楷體" w:hint="eastAsia"/>
          <w:sz w:val="28"/>
        </w:rPr>
        <w:t>℃。</w:t>
      </w:r>
    </w:p>
    <w:p w:rsidR="00B9175C" w:rsidRPr="001B2714" w:rsidRDefault="009A2104" w:rsidP="009B6FC9">
      <w:pPr>
        <w:numPr>
          <w:ilvl w:val="0"/>
          <w:numId w:val="10"/>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濕度範圍：相對濕度</w:t>
      </w:r>
      <w:r w:rsidRPr="001B2714">
        <w:rPr>
          <w:rFonts w:eastAsia="標楷體" w:hint="eastAsia"/>
          <w:sz w:val="28"/>
        </w:rPr>
        <w:t xml:space="preserve"> </w:t>
      </w:r>
      <w:r w:rsidRPr="001B2714">
        <w:rPr>
          <w:rFonts w:eastAsia="標楷體"/>
          <w:sz w:val="28"/>
        </w:rPr>
        <w:t xml:space="preserve">20% </w:t>
      </w:r>
      <w:r w:rsidRPr="001B2714">
        <w:rPr>
          <w:rFonts w:eastAsia="標楷體" w:hint="eastAsia"/>
          <w:sz w:val="28"/>
        </w:rPr>
        <w:t>至</w:t>
      </w:r>
      <w:r w:rsidRPr="001B2714">
        <w:rPr>
          <w:rFonts w:eastAsia="標楷體" w:hint="eastAsia"/>
          <w:sz w:val="28"/>
        </w:rPr>
        <w:t xml:space="preserve"> </w:t>
      </w:r>
      <w:r w:rsidRPr="001B2714">
        <w:rPr>
          <w:rFonts w:eastAsia="標楷體"/>
          <w:sz w:val="28"/>
        </w:rPr>
        <w:t>45%</w:t>
      </w:r>
      <w:r w:rsidRPr="001B2714">
        <w:rPr>
          <w:rFonts w:eastAsia="標楷體" w:hint="eastAsia"/>
          <w:sz w:val="28"/>
        </w:rPr>
        <w:t>。</w:t>
      </w:r>
    </w:p>
    <w:p w:rsidR="009A2104" w:rsidRPr="001B2714" w:rsidRDefault="009A2104" w:rsidP="009B6FC9">
      <w:pPr>
        <w:numPr>
          <w:ilvl w:val="0"/>
          <w:numId w:val="10"/>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濕度控制：相對濕度</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w:t>
      </w:r>
      <w:r w:rsidRPr="001B2714">
        <w:rPr>
          <w:rFonts w:eastAsia="標楷體"/>
          <w:sz w:val="28"/>
        </w:rPr>
        <w:t>5%</w:t>
      </w:r>
      <w:r w:rsidRPr="001B2714">
        <w:rPr>
          <w:rFonts w:eastAsia="標楷體" w:hint="eastAsia"/>
          <w:sz w:val="28"/>
        </w:rPr>
        <w:t>。</w:t>
      </w:r>
    </w:p>
    <w:p w:rsidR="009A2104" w:rsidRPr="001B2714" w:rsidRDefault="009A2104" w:rsidP="009B6FC9">
      <w:pPr>
        <w:numPr>
          <w:ilvl w:val="0"/>
          <w:numId w:val="10"/>
        </w:numPr>
        <w:tabs>
          <w:tab w:val="clear" w:pos="600"/>
          <w:tab w:val="left" w:pos="1320"/>
        </w:tabs>
        <w:snapToGrid w:val="0"/>
        <w:spacing w:before="120" w:after="120"/>
        <w:ind w:left="1315" w:hanging="357"/>
        <w:jc w:val="both"/>
        <w:rPr>
          <w:rFonts w:eastAsia="標楷體"/>
          <w:sz w:val="28"/>
        </w:rPr>
      </w:pPr>
      <w:r w:rsidRPr="001B2714">
        <w:rPr>
          <w:rFonts w:eastAsia="標楷體" w:hint="eastAsia"/>
          <w:sz w:val="28"/>
        </w:rPr>
        <w:t>分析天平：分析天平必須適合秤重採樣器所需要型式及大小的濾紙。需要的測值範圍及靈敏度視濾紙盤重及重量負荷而定。一般而言，高量採樣器所需要的天平靈敏度為</w:t>
      </w:r>
      <w:r w:rsidRPr="001B2714">
        <w:rPr>
          <w:rFonts w:eastAsia="標楷體" w:hint="eastAsia"/>
          <w:sz w:val="28"/>
        </w:rPr>
        <w:t xml:space="preserve"> </w:t>
      </w:r>
      <w:r w:rsidRPr="001B2714">
        <w:rPr>
          <w:rFonts w:eastAsia="標楷體"/>
          <w:sz w:val="28"/>
        </w:rPr>
        <w:t>0.1 mg</w:t>
      </w:r>
      <w:r w:rsidRPr="001B2714">
        <w:rPr>
          <w:rFonts w:eastAsia="標楷體" w:hint="eastAsia"/>
          <w:sz w:val="28"/>
        </w:rPr>
        <w:t>。較小流量的採樣器將需要更靈敏的天平。</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sz w:val="28"/>
          <w:u w:val="single"/>
        </w:rPr>
      </w:pPr>
      <w:r w:rsidRPr="001B2714">
        <w:rPr>
          <w:rFonts w:eastAsia="標楷體" w:hint="eastAsia"/>
          <w:sz w:val="28"/>
          <w:u w:val="single"/>
        </w:rPr>
        <w:t>試劑（</w:t>
      </w:r>
      <w:r w:rsidR="007E6F31" w:rsidRPr="001B2714">
        <w:rPr>
          <w:rFonts w:eastAsia="標楷體" w:hint="eastAsia"/>
          <w:sz w:val="28"/>
          <w:u w:val="single"/>
        </w:rPr>
        <w:t>略</w:t>
      </w:r>
      <w:r w:rsidRPr="001B2714">
        <w:rPr>
          <w:rFonts w:eastAsia="標楷體" w:hint="eastAsia"/>
          <w:sz w:val="28"/>
          <w:u w:val="single"/>
        </w:rPr>
        <w:t>）</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hint="eastAsia"/>
          <w:sz w:val="28"/>
          <w:u w:val="single"/>
        </w:rPr>
      </w:pPr>
      <w:r w:rsidRPr="001B2714">
        <w:rPr>
          <w:rFonts w:eastAsia="標楷體" w:hint="eastAsia"/>
          <w:sz w:val="28"/>
          <w:u w:val="single"/>
        </w:rPr>
        <w:t>採樣與保存</w:t>
      </w:r>
    </w:p>
    <w:p w:rsidR="00B9175C" w:rsidRPr="001B2714" w:rsidRDefault="007E6F31"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此處提供的一般程序假設採樣器流量校正是基於</w:t>
      </w:r>
      <w:r w:rsidRPr="001B2714">
        <w:rPr>
          <w:rFonts w:eastAsia="標楷體" w:hint="eastAsia"/>
          <w:sz w:val="28"/>
          <w:u w:val="single"/>
        </w:rPr>
        <w:t>空</w:t>
      </w:r>
      <w:r w:rsidRPr="001B2714">
        <w:rPr>
          <w:rFonts w:eastAsia="標楷體" w:hint="eastAsia"/>
          <w:sz w:val="28"/>
        </w:rPr>
        <w:t>氣環境狀況</w:t>
      </w:r>
      <w:r w:rsidRPr="001B2714">
        <w:rPr>
          <w:rFonts w:eastAsia="標楷體" w:hint="eastAsia"/>
          <w:sz w:val="28"/>
        </w:rPr>
        <w:t xml:space="preserve"> </w:t>
      </w:r>
      <w:r w:rsidRPr="001B2714">
        <w:rPr>
          <w:rFonts w:eastAsia="標楷體"/>
          <w:sz w:val="28"/>
        </w:rPr>
        <w:t>（</w:t>
      </w:r>
      <w:r w:rsidRPr="001B2714">
        <w:rPr>
          <w:rFonts w:eastAsia="標楷體"/>
          <w:sz w:val="28"/>
        </w:rPr>
        <w:t>Q</w:t>
      </w:r>
      <w:r w:rsidRPr="001B2714">
        <w:rPr>
          <w:rFonts w:eastAsia="標楷體"/>
          <w:sz w:val="28"/>
          <w:vertAlign w:val="subscript"/>
        </w:rPr>
        <w:t>a</w:t>
      </w:r>
      <w:r w:rsidRPr="001B2714">
        <w:rPr>
          <w:rFonts w:eastAsia="標楷體"/>
          <w:sz w:val="28"/>
        </w:rPr>
        <w:t>）</w:t>
      </w:r>
      <w:r w:rsidRPr="001B2714">
        <w:rPr>
          <w:rFonts w:eastAsia="標楷體" w:hint="eastAsia"/>
          <w:sz w:val="28"/>
        </w:rPr>
        <w:t>，並用以說明</w:t>
      </w:r>
      <w:r w:rsidRPr="001B2714">
        <w:rPr>
          <w:rFonts w:eastAsia="標楷體"/>
          <w:sz w:val="28"/>
        </w:rPr>
        <w:t>PM</w:t>
      </w:r>
      <w:r w:rsidRPr="001B2714">
        <w:rPr>
          <w:rFonts w:eastAsia="標楷體"/>
          <w:sz w:val="28"/>
          <w:vertAlign w:val="subscript"/>
        </w:rPr>
        <w:t>10</w:t>
      </w:r>
      <w:r w:rsidRPr="001B2714">
        <w:rPr>
          <w:rFonts w:eastAsia="標楷體" w:hint="eastAsia"/>
          <w:sz w:val="28"/>
        </w:rPr>
        <w:t>採樣器操作的步驟。</w:t>
      </w:r>
    </w:p>
    <w:p w:rsidR="007E6F31" w:rsidRPr="001B2714" w:rsidRDefault="007E6F31"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檢查每張濾紙是否有小孔、微粒沈積及其他缺陷，並建立濾紙資料檔，將每一張濾紙指定一個編號。</w:t>
      </w:r>
    </w:p>
    <w:p w:rsidR="007E6F31" w:rsidRPr="001B2714" w:rsidRDefault="007E6F31"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在溫濕調節環境</w:t>
      </w:r>
      <w:r w:rsidRPr="001B2714">
        <w:rPr>
          <w:rFonts w:eastAsia="標楷體"/>
          <w:sz w:val="28"/>
        </w:rPr>
        <w:t>（</w:t>
      </w:r>
      <w:r w:rsidRPr="001B2714">
        <w:rPr>
          <w:rFonts w:eastAsia="標楷體" w:hint="eastAsia"/>
          <w:sz w:val="28"/>
        </w:rPr>
        <w:t>詳四、</w:t>
      </w:r>
      <w:r w:rsidRPr="001B2714">
        <w:rPr>
          <w:rFonts w:eastAsia="標楷體"/>
          <w:sz w:val="28"/>
        </w:rPr>
        <w:t>（</w:t>
      </w:r>
      <w:r w:rsidRPr="001B2714">
        <w:rPr>
          <w:rFonts w:eastAsia="標楷體" w:hint="eastAsia"/>
          <w:sz w:val="28"/>
        </w:rPr>
        <w:t>四</w:t>
      </w:r>
      <w:r w:rsidRPr="001B2714">
        <w:rPr>
          <w:rFonts w:eastAsia="標楷體"/>
          <w:sz w:val="28"/>
        </w:rPr>
        <w:t>））</w:t>
      </w:r>
      <w:r w:rsidRPr="001B2714">
        <w:rPr>
          <w:rFonts w:eastAsia="標楷體" w:hint="eastAsia"/>
          <w:sz w:val="28"/>
        </w:rPr>
        <w:t>中，將每張濾紙至少平衡</w:t>
      </w:r>
      <w:r w:rsidRPr="001B2714">
        <w:rPr>
          <w:rFonts w:eastAsia="標楷體" w:hint="eastAsia"/>
          <w:sz w:val="28"/>
        </w:rPr>
        <w:t xml:space="preserve"> </w:t>
      </w:r>
      <w:r w:rsidRPr="001B2714">
        <w:rPr>
          <w:rFonts w:eastAsia="標楷體" w:hint="eastAsia"/>
          <w:sz w:val="28"/>
          <w:u w:val="single"/>
        </w:rPr>
        <w:t>2</w:t>
      </w:r>
      <w:r w:rsidRPr="001B2714">
        <w:rPr>
          <w:rFonts w:eastAsia="標楷體"/>
          <w:sz w:val="28"/>
          <w:u w:val="single"/>
        </w:rPr>
        <w:t>4</w:t>
      </w:r>
      <w:r w:rsidRPr="001B2714">
        <w:rPr>
          <w:rFonts w:eastAsia="標楷體"/>
          <w:sz w:val="28"/>
        </w:rPr>
        <w:t xml:space="preserve"> </w:t>
      </w:r>
      <w:r w:rsidRPr="001B2714">
        <w:rPr>
          <w:rFonts w:eastAsia="標楷體" w:hint="eastAsia"/>
          <w:sz w:val="28"/>
        </w:rPr>
        <w:t>小時。</w:t>
      </w:r>
    </w:p>
    <w:p w:rsidR="007E6F31" w:rsidRPr="001B2714" w:rsidRDefault="007E6F31"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在平衡之後，將每張濾紙秤重並依濾紙編號，稱重後置回四、（四）溫濕調節環境，相隔</w:t>
      </w:r>
      <w:r w:rsidRPr="001B2714">
        <w:rPr>
          <w:rFonts w:eastAsia="標楷體" w:hint="eastAsia"/>
          <w:sz w:val="28"/>
        </w:rPr>
        <w:t xml:space="preserve"> </w:t>
      </w:r>
      <w:r w:rsidRPr="001B2714">
        <w:rPr>
          <w:rFonts w:eastAsia="標楷體" w:hint="eastAsia"/>
          <w:sz w:val="28"/>
          <w:u w:val="single"/>
        </w:rPr>
        <w:t>4</w:t>
      </w:r>
      <w:r w:rsidRPr="001B2714">
        <w:rPr>
          <w:rFonts w:eastAsia="標楷體"/>
          <w:sz w:val="28"/>
        </w:rPr>
        <w:t xml:space="preserve"> </w:t>
      </w:r>
      <w:r w:rsidRPr="001B2714">
        <w:rPr>
          <w:rFonts w:eastAsia="標楷體" w:hint="eastAsia"/>
          <w:sz w:val="28"/>
        </w:rPr>
        <w:t>小時二次之稱重值必須相差在</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1.0</w:t>
      </w:r>
      <w:r w:rsidRPr="001B2714">
        <w:rPr>
          <w:rFonts w:eastAsia="標楷體"/>
          <w:sz w:val="28"/>
        </w:rPr>
        <w:t xml:space="preserve"> </w:t>
      </w:r>
      <w:r w:rsidRPr="001B2714">
        <w:rPr>
          <w:rFonts w:eastAsia="標楷體" w:hint="eastAsia"/>
          <w:sz w:val="28"/>
        </w:rPr>
        <w:t>mg</w:t>
      </w:r>
      <w:r w:rsidRPr="001B2714">
        <w:rPr>
          <w:rFonts w:eastAsia="標楷體" w:hint="eastAsia"/>
          <w:sz w:val="28"/>
        </w:rPr>
        <w:t>以內，記錄採樣前的濾紙重。</w:t>
      </w:r>
    </w:p>
    <w:p w:rsidR="007E6F31" w:rsidRPr="001B2714" w:rsidRDefault="007E6F31"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可先將校正或暖機用濾紙裝到採樣器上。</w:t>
      </w:r>
    </w:p>
    <w:p w:rsidR="00471526" w:rsidRPr="001B2714" w:rsidRDefault="005058D6" w:rsidP="009B6FC9">
      <w:pPr>
        <w:numPr>
          <w:ilvl w:val="1"/>
          <w:numId w:val="9"/>
        </w:numPr>
        <w:tabs>
          <w:tab w:val="clear" w:pos="1440"/>
          <w:tab w:val="left" w:pos="1334"/>
        </w:tabs>
        <w:snapToGrid w:val="0"/>
        <w:spacing w:before="120" w:after="120"/>
        <w:ind w:left="1338" w:hanging="856"/>
        <w:jc w:val="both"/>
        <w:rPr>
          <w:rFonts w:eastAsia="標楷體" w:hint="eastAsia"/>
          <w:sz w:val="28"/>
        </w:rPr>
      </w:pPr>
      <w:r w:rsidRPr="001B2714">
        <w:rPr>
          <w:rFonts w:eastAsia="標楷體" w:hint="eastAsia"/>
          <w:sz w:val="28"/>
        </w:rPr>
        <w:t>打開採樣器電源並讓採樣器暖機。記錄流量顯示器的讀值，並記錄</w:t>
      </w:r>
      <w:r w:rsidR="005A66BB" w:rsidRPr="001B2714">
        <w:rPr>
          <w:rFonts w:eastAsia="標楷體" w:hint="eastAsia"/>
          <w:sz w:val="28"/>
        </w:rPr>
        <w:t>大</w:t>
      </w:r>
      <w:r w:rsidRPr="001B2714">
        <w:rPr>
          <w:rFonts w:eastAsia="標楷體" w:hint="eastAsia"/>
          <w:sz w:val="28"/>
        </w:rPr>
        <w:t>氣溫度及</w:t>
      </w:r>
      <w:r w:rsidR="005A66BB" w:rsidRPr="001B2714">
        <w:rPr>
          <w:rFonts w:eastAsia="標楷體" w:hint="eastAsia"/>
          <w:sz w:val="28"/>
        </w:rPr>
        <w:t>大氣</w:t>
      </w:r>
      <w:r w:rsidRPr="001B2714">
        <w:rPr>
          <w:rFonts w:eastAsia="標楷體" w:hint="eastAsia"/>
          <w:sz w:val="28"/>
        </w:rPr>
        <w:t>壓力，同時決定採樣器流量</w:t>
      </w:r>
      <w:r w:rsidRPr="001B2714">
        <w:rPr>
          <w:rFonts w:eastAsia="標楷體"/>
          <w:sz w:val="28"/>
        </w:rPr>
        <w:t>（</w:t>
      </w:r>
      <w:r w:rsidRPr="001B2714">
        <w:rPr>
          <w:rFonts w:eastAsia="標楷體" w:hint="eastAsia"/>
          <w:sz w:val="28"/>
        </w:rPr>
        <w:t>實際</w:t>
      </w:r>
      <w:r w:rsidRPr="001B2714">
        <w:rPr>
          <w:rFonts w:eastAsia="標楷體"/>
          <w:sz w:val="28"/>
        </w:rPr>
        <w:t>m</w:t>
      </w:r>
      <w:r w:rsidRPr="001B2714">
        <w:rPr>
          <w:rFonts w:eastAsia="標楷體"/>
          <w:sz w:val="28"/>
          <w:vertAlign w:val="superscript"/>
        </w:rPr>
        <w:t>3</w:t>
      </w:r>
      <w:r w:rsidRPr="001B2714">
        <w:rPr>
          <w:rFonts w:eastAsia="標楷體"/>
          <w:sz w:val="28"/>
        </w:rPr>
        <w:t>/min</w:t>
      </w:r>
      <w:r w:rsidRPr="001B2714">
        <w:rPr>
          <w:rFonts w:eastAsia="標楷體"/>
          <w:sz w:val="28"/>
        </w:rPr>
        <w:t>）</w:t>
      </w:r>
      <w:r w:rsidRPr="001B2714">
        <w:rPr>
          <w:rFonts w:eastAsia="標楷體" w:hint="eastAsia"/>
          <w:sz w:val="28"/>
        </w:rPr>
        <w:t>。如果需要某天或每天的溫度和</w:t>
      </w:r>
      <w:r w:rsidR="005A66BB" w:rsidRPr="001B2714">
        <w:rPr>
          <w:rFonts w:eastAsia="標楷體" w:hint="eastAsia"/>
          <w:sz w:val="28"/>
        </w:rPr>
        <w:t>大氣</w:t>
      </w:r>
      <w:r w:rsidRPr="001B2714">
        <w:rPr>
          <w:rFonts w:eastAsia="標楷體" w:hint="eastAsia"/>
          <w:sz w:val="28"/>
        </w:rPr>
        <w:t>壓力，可以在採樣站測量溫度和</w:t>
      </w:r>
      <w:r w:rsidR="005A66BB" w:rsidRPr="001B2714">
        <w:rPr>
          <w:rFonts w:eastAsia="標楷體" w:hint="eastAsia"/>
          <w:sz w:val="28"/>
        </w:rPr>
        <w:t>大氣</w:t>
      </w:r>
      <w:r w:rsidRPr="001B2714">
        <w:rPr>
          <w:rFonts w:eastAsia="標楷體" w:hint="eastAsia"/>
          <w:sz w:val="28"/>
        </w:rPr>
        <w:t>壓力，或是從距離最近的氣象站取得資料。取自機場的</w:t>
      </w:r>
      <w:r w:rsidRPr="001B2714">
        <w:rPr>
          <w:rFonts w:eastAsia="標楷體" w:hint="eastAsia"/>
          <w:sz w:val="28"/>
          <w:u w:val="single"/>
        </w:rPr>
        <w:t>空</w:t>
      </w:r>
      <w:r w:rsidRPr="001B2714">
        <w:rPr>
          <w:rFonts w:eastAsia="標楷體" w:hint="eastAsia"/>
          <w:sz w:val="28"/>
        </w:rPr>
        <w:t>氣壓力讀值必須是該站壓力，而不需修正為海平面壓力，可能的話只需要依採樣站和機場的高程差修正其壓力值。</w:t>
      </w:r>
    </w:p>
    <w:p w:rsidR="00B9175C"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如果流速落於原製造廠指定的可接受範圍之外，檢查是否有洩漏，如果需要的話，調整流量到指定值並關閉採樣器，取下校正或暖機用濾紙。</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裝置已稱重之採樣濾紙到採樣器上，設定定時器於適當之開啟及關閉時間，同時予以歸零或記錄初始時刻讀值。</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記錄採樣樣品相關資訊</w:t>
      </w:r>
      <w:r w:rsidRPr="001B2714">
        <w:rPr>
          <w:rFonts w:eastAsia="標楷體"/>
          <w:sz w:val="28"/>
        </w:rPr>
        <w:t>（</w:t>
      </w:r>
      <w:r w:rsidRPr="001B2714">
        <w:rPr>
          <w:rFonts w:eastAsia="標楷體" w:hint="eastAsia"/>
          <w:sz w:val="28"/>
        </w:rPr>
        <w:t>如：測站位置或樣品編號、採樣日期、濾紙編號、及採樣器型號及序號</w:t>
      </w:r>
      <w:r w:rsidRPr="001B2714">
        <w:rPr>
          <w:rFonts w:eastAsia="標楷體"/>
          <w:sz w:val="28"/>
        </w:rPr>
        <w:t>）</w:t>
      </w:r>
      <w:r w:rsidRPr="001B2714">
        <w:rPr>
          <w:rFonts w:eastAsia="標楷體" w:hint="eastAsia"/>
          <w:sz w:val="28"/>
        </w:rPr>
        <w:t>。</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採樣時間為</w:t>
      </w:r>
      <w:r w:rsidRPr="001B2714">
        <w:rPr>
          <w:rFonts w:eastAsia="標楷體" w:hint="eastAsia"/>
          <w:sz w:val="28"/>
        </w:rPr>
        <w:t xml:space="preserve"> </w:t>
      </w:r>
      <w:r w:rsidRPr="001B2714">
        <w:rPr>
          <w:rFonts w:eastAsia="標楷體"/>
          <w:sz w:val="28"/>
        </w:rPr>
        <w:t xml:space="preserve">24 </w:t>
      </w:r>
      <w:r w:rsidRPr="001B2714">
        <w:rPr>
          <w:rFonts w:eastAsia="標楷體" w:hint="eastAsia"/>
          <w:sz w:val="28"/>
        </w:rPr>
        <w:t>小時，詳細記錄採樣開始與結束時間至“分鐘”。</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依採樣器原製造商提供之指引手冊，決定並記錄採樣期間之平均流量</w:t>
      </w:r>
      <w:r w:rsidRPr="001B2714">
        <w:rPr>
          <w:rFonts w:eastAsia="標楷體"/>
          <w:sz w:val="28"/>
        </w:rPr>
        <w:t>（</w:t>
      </w:r>
      <w:r w:rsidRPr="001B2714">
        <w:rPr>
          <w:rFonts w:eastAsia="標楷體"/>
          <w:sz w:val="28"/>
        </w:rPr>
        <w:t>Q</w:t>
      </w:r>
      <w:r w:rsidRPr="001B2714">
        <w:rPr>
          <w:rFonts w:eastAsia="標楷體"/>
          <w:sz w:val="28"/>
          <w:vertAlign w:val="subscript"/>
        </w:rPr>
        <w:t>a</w:t>
      </w:r>
      <w:r w:rsidRPr="001B2714">
        <w:rPr>
          <w:rFonts w:eastAsia="標楷體"/>
          <w:sz w:val="28"/>
        </w:rPr>
        <w:t>）</w:t>
      </w:r>
      <w:r w:rsidRPr="001B2714">
        <w:rPr>
          <w:rFonts w:eastAsia="標楷體" w:hint="eastAsia"/>
          <w:sz w:val="28"/>
        </w:rPr>
        <w:t>，單位為實際</w:t>
      </w:r>
      <w:r w:rsidRPr="001B2714">
        <w:rPr>
          <w:rFonts w:eastAsia="標楷體"/>
          <w:sz w:val="28"/>
        </w:rPr>
        <w:t>m</w:t>
      </w:r>
      <w:r w:rsidRPr="001B2714">
        <w:rPr>
          <w:rFonts w:eastAsia="標楷體"/>
          <w:sz w:val="28"/>
          <w:vertAlign w:val="superscript"/>
        </w:rPr>
        <w:t>3</w:t>
      </w:r>
      <w:r w:rsidRPr="001B2714">
        <w:rPr>
          <w:rFonts w:eastAsia="標楷體"/>
          <w:sz w:val="28"/>
        </w:rPr>
        <w:t>/min</w:t>
      </w:r>
      <w:r w:rsidRPr="001B2714">
        <w:rPr>
          <w:rFonts w:eastAsia="標楷體" w:hint="eastAsia"/>
          <w:sz w:val="28"/>
        </w:rPr>
        <w:t>，同時記錄計時器上之最後讀值，記錄採樣期間的平均</w:t>
      </w:r>
      <w:r w:rsidR="005A66BB" w:rsidRPr="001B2714">
        <w:rPr>
          <w:rFonts w:eastAsia="標楷體" w:hint="eastAsia"/>
          <w:sz w:val="28"/>
        </w:rPr>
        <w:t>大氣</w:t>
      </w:r>
      <w:r w:rsidRPr="001B2714">
        <w:rPr>
          <w:rFonts w:eastAsia="標楷體" w:hint="eastAsia"/>
          <w:sz w:val="28"/>
        </w:rPr>
        <w:t>溫度及</w:t>
      </w:r>
      <w:r w:rsidR="005A66BB" w:rsidRPr="001B2714">
        <w:rPr>
          <w:rFonts w:eastAsia="標楷體" w:hint="eastAsia"/>
          <w:sz w:val="28"/>
        </w:rPr>
        <w:t>大氣</w:t>
      </w:r>
      <w:r w:rsidRPr="001B2714">
        <w:rPr>
          <w:rFonts w:eastAsia="標楷體" w:hint="eastAsia"/>
          <w:sz w:val="28"/>
        </w:rPr>
        <w:t>壓力。</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小心地自採樣器取下濾紙，只能接觸濾紙外側邊緣處。</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將濾紙置於保護性濾紙夾或容器內</w:t>
      </w:r>
      <w:r w:rsidRPr="001B2714">
        <w:rPr>
          <w:rFonts w:eastAsia="標楷體"/>
          <w:sz w:val="28"/>
        </w:rPr>
        <w:t>（</w:t>
      </w:r>
      <w:r w:rsidRPr="001B2714">
        <w:rPr>
          <w:rFonts w:eastAsia="標楷體" w:hint="eastAsia"/>
          <w:sz w:val="28"/>
        </w:rPr>
        <w:t>例如：</w:t>
      </w:r>
      <w:r w:rsidRPr="001B2714">
        <w:rPr>
          <w:rFonts w:eastAsia="標楷體"/>
          <w:sz w:val="28"/>
        </w:rPr>
        <w:t xml:space="preserve"> </w:t>
      </w:r>
      <w:r w:rsidRPr="001B2714">
        <w:rPr>
          <w:rFonts w:eastAsia="標楷體" w:hint="eastAsia"/>
          <w:sz w:val="28"/>
        </w:rPr>
        <w:t>P</w:t>
      </w:r>
      <w:r w:rsidRPr="001B2714">
        <w:rPr>
          <w:rFonts w:eastAsia="標楷體"/>
          <w:sz w:val="28"/>
        </w:rPr>
        <w:t>etri dish</w:t>
      </w:r>
      <w:r w:rsidRPr="001B2714">
        <w:rPr>
          <w:rFonts w:eastAsia="標楷體" w:hint="eastAsia"/>
          <w:sz w:val="28"/>
        </w:rPr>
        <w:t>、</w:t>
      </w:r>
      <w:r w:rsidRPr="001B2714">
        <w:rPr>
          <w:rFonts w:eastAsia="標楷體" w:hint="eastAsia"/>
          <w:sz w:val="28"/>
        </w:rPr>
        <w:t>G</w:t>
      </w:r>
      <w:r w:rsidRPr="001B2714">
        <w:rPr>
          <w:rFonts w:eastAsia="標楷體"/>
          <w:sz w:val="28"/>
        </w:rPr>
        <w:t>lassine envelope</w:t>
      </w:r>
      <w:r w:rsidRPr="001B2714">
        <w:rPr>
          <w:rFonts w:eastAsia="標楷體" w:hint="eastAsia"/>
          <w:sz w:val="28"/>
        </w:rPr>
        <w:t>、或</w:t>
      </w:r>
      <w:r w:rsidRPr="001B2714">
        <w:rPr>
          <w:rFonts w:eastAsia="標楷體" w:hint="eastAsia"/>
          <w:sz w:val="28"/>
        </w:rPr>
        <w:t>M</w:t>
      </w:r>
      <w:r w:rsidRPr="001B2714">
        <w:rPr>
          <w:rFonts w:eastAsia="標楷體"/>
          <w:sz w:val="28"/>
        </w:rPr>
        <w:t>anila folder</w:t>
      </w:r>
      <w:r w:rsidRPr="001B2714">
        <w:rPr>
          <w:rFonts w:eastAsia="標楷體"/>
          <w:sz w:val="28"/>
        </w:rPr>
        <w:t>）</w:t>
      </w:r>
      <w:r w:rsidRPr="001B2714">
        <w:rPr>
          <w:rFonts w:eastAsia="標楷體" w:hint="eastAsia"/>
          <w:sz w:val="28"/>
        </w:rPr>
        <w:t>。</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記錄其他因子，諸如：天氣狀況、建築活動、火災、或沙塵暴等，這些資訊必須保留於相關記錄上。</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儘速將樣品濾紙運送到已調理環境內，使其溫濕度平衡，以供接續濾紙秤重。</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sz w:val="28"/>
        </w:rPr>
      </w:pPr>
      <w:r w:rsidRPr="001B2714">
        <w:rPr>
          <w:rFonts w:eastAsia="標楷體" w:hint="eastAsia"/>
          <w:sz w:val="28"/>
        </w:rPr>
        <w:t>在調理環境中，以與採樣前調理相同溫度及濕度將濾紙平衡至少</w:t>
      </w:r>
      <w:r w:rsidRPr="001B2714">
        <w:rPr>
          <w:rFonts w:eastAsia="標楷體" w:hint="eastAsia"/>
          <w:sz w:val="28"/>
        </w:rPr>
        <w:t xml:space="preserve"> </w:t>
      </w:r>
      <w:r w:rsidRPr="001B2714">
        <w:rPr>
          <w:rFonts w:eastAsia="標楷體" w:hint="eastAsia"/>
          <w:sz w:val="28"/>
          <w:u w:val="single"/>
        </w:rPr>
        <w:t>2</w:t>
      </w:r>
      <w:r w:rsidRPr="001B2714">
        <w:rPr>
          <w:rFonts w:eastAsia="標楷體"/>
          <w:sz w:val="28"/>
          <w:u w:val="single"/>
        </w:rPr>
        <w:t>4</w:t>
      </w:r>
      <w:r w:rsidRPr="001B2714">
        <w:rPr>
          <w:rFonts w:eastAsia="標楷體"/>
          <w:sz w:val="28"/>
        </w:rPr>
        <w:t xml:space="preserve"> </w:t>
      </w:r>
      <w:r w:rsidRPr="001B2714">
        <w:rPr>
          <w:rFonts w:eastAsia="標楷體" w:hint="eastAsia"/>
          <w:sz w:val="28"/>
        </w:rPr>
        <w:t>小時</w:t>
      </w:r>
      <w:r w:rsidRPr="001B2714">
        <w:rPr>
          <w:rFonts w:eastAsia="標楷體"/>
          <w:sz w:val="28"/>
        </w:rPr>
        <w:t>（</w:t>
      </w:r>
      <w:r w:rsidRPr="001B2714">
        <w:rPr>
          <w:rFonts w:eastAsia="標楷體" w:hint="eastAsia"/>
          <w:sz w:val="28"/>
        </w:rPr>
        <w:t>詳見</w:t>
      </w:r>
      <w:r w:rsidR="000C3604" w:rsidRPr="001B2714">
        <w:rPr>
          <w:rFonts w:eastAsia="標楷體" w:hint="eastAsia"/>
          <w:sz w:val="28"/>
          <w:u w:val="single"/>
        </w:rPr>
        <w:t>六</w:t>
      </w:r>
      <w:r w:rsidRPr="001B2714">
        <w:rPr>
          <w:rFonts w:eastAsia="標楷體" w:hint="eastAsia"/>
          <w:sz w:val="28"/>
        </w:rPr>
        <w:t>、</w:t>
      </w:r>
      <w:r w:rsidRPr="001B2714">
        <w:rPr>
          <w:rFonts w:eastAsia="標楷體"/>
          <w:sz w:val="28"/>
        </w:rPr>
        <w:t>（</w:t>
      </w:r>
      <w:r w:rsidRPr="001B2714">
        <w:rPr>
          <w:rFonts w:eastAsia="標楷體" w:hint="eastAsia"/>
          <w:sz w:val="28"/>
        </w:rPr>
        <w:t>三</w:t>
      </w:r>
      <w:r w:rsidRPr="001B2714">
        <w:rPr>
          <w:rFonts w:eastAsia="標楷體"/>
          <w:sz w:val="28"/>
        </w:rPr>
        <w:t>））</w:t>
      </w:r>
      <w:r w:rsidRPr="001B2714">
        <w:rPr>
          <w:rFonts w:eastAsia="標楷體" w:hint="eastAsia"/>
          <w:sz w:val="28"/>
        </w:rPr>
        <w:t>。</w:t>
      </w:r>
    </w:p>
    <w:p w:rsidR="00471526" w:rsidRPr="001B2714" w:rsidRDefault="00471526" w:rsidP="009B6FC9">
      <w:pPr>
        <w:numPr>
          <w:ilvl w:val="1"/>
          <w:numId w:val="9"/>
        </w:numPr>
        <w:tabs>
          <w:tab w:val="clear" w:pos="1440"/>
          <w:tab w:val="left" w:pos="1334"/>
        </w:tabs>
        <w:snapToGrid w:val="0"/>
        <w:spacing w:before="120" w:after="120"/>
        <w:ind w:left="1338" w:hanging="856"/>
        <w:jc w:val="both"/>
        <w:rPr>
          <w:rFonts w:eastAsia="標楷體" w:hint="eastAsia"/>
          <w:sz w:val="28"/>
        </w:rPr>
      </w:pPr>
      <w:r w:rsidRPr="001B2714">
        <w:rPr>
          <w:rFonts w:eastAsia="標楷體" w:hint="eastAsia"/>
          <w:sz w:val="28"/>
        </w:rPr>
        <w:t>在濾紙達平衡後，立刻將濾紙秤重，稱重後置回四、（四）溫濕調節環境，相隔</w:t>
      </w:r>
      <w:r w:rsidRPr="001B2714">
        <w:rPr>
          <w:rFonts w:eastAsia="標楷體" w:hint="eastAsia"/>
          <w:sz w:val="28"/>
        </w:rPr>
        <w:t xml:space="preserve"> </w:t>
      </w:r>
      <w:r w:rsidRPr="001B2714">
        <w:rPr>
          <w:rFonts w:eastAsia="標楷體"/>
          <w:sz w:val="28"/>
          <w:u w:val="single"/>
        </w:rPr>
        <w:t>4</w:t>
      </w:r>
      <w:r w:rsidRPr="001B2714">
        <w:rPr>
          <w:rFonts w:eastAsia="標楷體"/>
          <w:sz w:val="28"/>
        </w:rPr>
        <w:t xml:space="preserve"> </w:t>
      </w:r>
      <w:r w:rsidRPr="001B2714">
        <w:rPr>
          <w:rFonts w:eastAsia="標楷體" w:hint="eastAsia"/>
          <w:sz w:val="28"/>
        </w:rPr>
        <w:t>小時二次之稱重值必須相差在</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1.0 mg</w:t>
      </w:r>
      <w:r w:rsidRPr="001B2714">
        <w:rPr>
          <w:rFonts w:eastAsia="標楷體"/>
          <w:sz w:val="28"/>
        </w:rPr>
        <w:t xml:space="preserve"> </w:t>
      </w:r>
      <w:r w:rsidRPr="001B2714">
        <w:rPr>
          <w:rFonts w:eastAsia="標楷體" w:hint="eastAsia"/>
          <w:sz w:val="28"/>
        </w:rPr>
        <w:t>以內，記錄濾紙重量及編號。</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sz w:val="28"/>
          <w:u w:val="single"/>
        </w:rPr>
      </w:pPr>
      <w:r w:rsidRPr="001B2714">
        <w:rPr>
          <w:rFonts w:eastAsia="標楷體" w:hint="eastAsia"/>
          <w:sz w:val="28"/>
          <w:u w:val="single"/>
        </w:rPr>
        <w:t>步驟</w:t>
      </w:r>
      <w:r w:rsidR="00A60768" w:rsidRPr="001B2714">
        <w:rPr>
          <w:rFonts w:eastAsia="標楷體" w:hint="eastAsia"/>
          <w:sz w:val="28"/>
          <w:u w:val="single"/>
        </w:rPr>
        <w:t>（略）</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hint="eastAsia"/>
          <w:sz w:val="28"/>
          <w:u w:val="single"/>
        </w:rPr>
      </w:pPr>
      <w:r w:rsidRPr="001B2714">
        <w:rPr>
          <w:rFonts w:eastAsia="標楷體" w:hint="eastAsia"/>
          <w:sz w:val="28"/>
          <w:u w:val="single"/>
        </w:rPr>
        <w:t>結果處理</w:t>
      </w:r>
    </w:p>
    <w:p w:rsidR="00B9175C" w:rsidRPr="001B2714" w:rsidRDefault="00A60768" w:rsidP="009B6FC9">
      <w:pPr>
        <w:numPr>
          <w:ilvl w:val="1"/>
          <w:numId w:val="13"/>
        </w:numPr>
        <w:tabs>
          <w:tab w:val="clear" w:pos="2055"/>
          <w:tab w:val="left" w:pos="1334"/>
        </w:tabs>
        <w:snapToGrid w:val="0"/>
        <w:spacing w:before="120" w:after="120"/>
        <w:ind w:left="1338" w:hanging="856"/>
        <w:jc w:val="both"/>
        <w:rPr>
          <w:rFonts w:eastAsia="標楷體" w:hint="eastAsia"/>
          <w:sz w:val="28"/>
        </w:rPr>
      </w:pPr>
      <w:r w:rsidRPr="001B2714">
        <w:rPr>
          <w:rFonts w:eastAsia="標楷體" w:hint="eastAsia"/>
          <w:sz w:val="28"/>
        </w:rPr>
        <w:t>總抽取空氣體積可依下式計算</w:t>
      </w:r>
      <w:r w:rsidRPr="001B2714">
        <w:rPr>
          <w:rFonts w:ascii="標楷體" w:eastAsia="標楷體" w:hAnsi="標楷體" w:hint="eastAsia"/>
          <w:sz w:val="28"/>
        </w:rPr>
        <w:t>：</w:t>
      </w:r>
    </w:p>
    <w:p w:rsidR="00B9175C" w:rsidRPr="001B2714" w:rsidRDefault="00A60768" w:rsidP="009B6FC9">
      <w:pPr>
        <w:snapToGrid w:val="0"/>
        <w:spacing w:before="120" w:after="120"/>
        <w:ind w:leftChars="550" w:left="1880" w:hangingChars="200" w:hanging="560"/>
        <w:jc w:val="both"/>
        <w:rPr>
          <w:rFonts w:eastAsia="標楷體"/>
          <w:sz w:val="28"/>
        </w:rPr>
      </w:pPr>
      <w:r w:rsidRPr="001B2714">
        <w:rPr>
          <w:rFonts w:eastAsia="標楷體" w:hint="eastAsia"/>
          <w:i/>
          <w:sz w:val="28"/>
        </w:rPr>
        <w:t>Ｖ＝</w:t>
      </w:r>
      <w:r w:rsidRPr="001B2714">
        <w:rPr>
          <w:rFonts w:eastAsia="標楷體"/>
          <w:i/>
          <w:sz w:val="28"/>
        </w:rPr>
        <w:t xml:space="preserve"> </w:t>
      </w:r>
      <w:r w:rsidRPr="001B2714">
        <w:rPr>
          <w:rFonts w:eastAsia="標楷體" w:hint="eastAsia"/>
          <w:i/>
          <w:sz w:val="28"/>
        </w:rPr>
        <w:t>Ｑ</w:t>
      </w:r>
      <w:r w:rsidRPr="001B2714">
        <w:rPr>
          <w:rFonts w:eastAsia="標楷體" w:hint="eastAsia"/>
          <w:i/>
          <w:sz w:val="28"/>
          <w:vertAlign w:val="subscript"/>
        </w:rPr>
        <w:t>a</w:t>
      </w:r>
      <w:r w:rsidRPr="001B2714">
        <w:rPr>
          <w:rFonts w:eastAsia="標楷體"/>
          <w:i/>
          <w:sz w:val="28"/>
        </w:rPr>
        <w:t xml:space="preserve"> × t</w:t>
      </w:r>
      <w:r w:rsidRPr="001B2714">
        <w:rPr>
          <w:rFonts w:eastAsia="標楷體" w:hint="eastAsia"/>
          <w:sz w:val="28"/>
        </w:rPr>
        <w:t xml:space="preserve">  </w:t>
      </w:r>
      <w:r w:rsidR="004C236E" w:rsidRPr="001B2714">
        <w:rPr>
          <w:rFonts w:eastAsia="標楷體" w:hint="eastAsia"/>
          <w:strike/>
          <w:sz w:val="28"/>
        </w:rPr>
        <w:t>其中</w:t>
      </w:r>
    </w:p>
    <w:p w:rsidR="00A60768" w:rsidRPr="001B2714" w:rsidRDefault="00A60768" w:rsidP="009B6FC9">
      <w:pPr>
        <w:snapToGrid w:val="0"/>
        <w:spacing w:before="120" w:after="120"/>
        <w:ind w:leftChars="550" w:left="1880" w:hangingChars="200" w:hanging="560"/>
        <w:jc w:val="both"/>
        <w:rPr>
          <w:rFonts w:eastAsia="標楷體" w:hint="eastAsia"/>
          <w:sz w:val="28"/>
        </w:rPr>
      </w:pPr>
      <w:r w:rsidRPr="001B2714">
        <w:rPr>
          <w:rFonts w:eastAsia="標楷體" w:hint="eastAsia"/>
          <w:i/>
          <w:sz w:val="28"/>
        </w:rPr>
        <w:t>Ｖ</w:t>
      </w:r>
      <w:r w:rsidRPr="001B2714">
        <w:rPr>
          <w:rFonts w:eastAsia="標楷體" w:hint="eastAsia"/>
          <w:sz w:val="28"/>
        </w:rPr>
        <w:t>：總抽取空氣體積量，</w:t>
      </w:r>
      <w:r w:rsidRPr="001B2714">
        <w:rPr>
          <w:rFonts w:eastAsia="標楷體"/>
          <w:sz w:val="28"/>
        </w:rPr>
        <w:t xml:space="preserve"> m</w:t>
      </w:r>
      <w:r w:rsidRPr="001B2714">
        <w:rPr>
          <w:rFonts w:eastAsia="標楷體"/>
          <w:sz w:val="28"/>
          <w:vertAlign w:val="superscript"/>
        </w:rPr>
        <w:t>3</w:t>
      </w:r>
      <w:r w:rsidR="00CD5EB4" w:rsidRPr="001B2714">
        <w:rPr>
          <w:rFonts w:eastAsia="標楷體" w:hint="eastAsia"/>
          <w:sz w:val="28"/>
          <w:u w:val="single"/>
        </w:rPr>
        <w:t>。</w:t>
      </w:r>
    </w:p>
    <w:p w:rsidR="00A60768" w:rsidRPr="001B2714" w:rsidRDefault="00A60768" w:rsidP="009B6FC9">
      <w:pPr>
        <w:tabs>
          <w:tab w:val="left" w:pos="3825"/>
        </w:tabs>
        <w:snapToGrid w:val="0"/>
        <w:spacing w:before="120" w:after="120"/>
        <w:ind w:leftChars="550" w:left="1880" w:hangingChars="200" w:hanging="560"/>
        <w:jc w:val="both"/>
        <w:rPr>
          <w:rFonts w:eastAsia="標楷體"/>
          <w:sz w:val="28"/>
        </w:rPr>
      </w:pPr>
      <w:r w:rsidRPr="001B2714">
        <w:rPr>
          <w:rFonts w:eastAsia="標楷體" w:hint="eastAsia"/>
          <w:i/>
          <w:sz w:val="28"/>
        </w:rPr>
        <w:t>Ｑ</w:t>
      </w:r>
      <w:r w:rsidRPr="001B2714">
        <w:rPr>
          <w:rFonts w:eastAsia="標楷體" w:hint="eastAsia"/>
          <w:i/>
          <w:sz w:val="28"/>
          <w:vertAlign w:val="subscript"/>
        </w:rPr>
        <w:t>a</w:t>
      </w:r>
      <w:r w:rsidRPr="001B2714">
        <w:rPr>
          <w:rFonts w:eastAsia="標楷體" w:hint="eastAsia"/>
          <w:sz w:val="28"/>
        </w:rPr>
        <w:t>：平均流量</w:t>
      </w:r>
      <w:r w:rsidR="00CD5EB4" w:rsidRPr="001B2714">
        <w:rPr>
          <w:rFonts w:eastAsia="標楷體" w:hint="eastAsia"/>
          <w:sz w:val="28"/>
          <w:u w:val="single"/>
        </w:rPr>
        <w:t>，</w:t>
      </w:r>
      <w:r w:rsidRPr="001B2714">
        <w:rPr>
          <w:rFonts w:eastAsia="標楷體"/>
          <w:sz w:val="28"/>
          <w:u w:val="single"/>
        </w:rPr>
        <w:t>m</w:t>
      </w:r>
      <w:r w:rsidRPr="001B2714">
        <w:rPr>
          <w:rFonts w:eastAsia="標楷體"/>
          <w:sz w:val="28"/>
          <w:u w:val="single"/>
          <w:vertAlign w:val="superscript"/>
        </w:rPr>
        <w:t>3</w:t>
      </w:r>
      <w:r w:rsidRPr="001B2714">
        <w:rPr>
          <w:rFonts w:eastAsia="標楷體"/>
          <w:sz w:val="28"/>
          <w:u w:val="single"/>
        </w:rPr>
        <w:t>/min</w:t>
      </w:r>
      <w:r w:rsidR="00CD5EB4" w:rsidRPr="001B2714">
        <w:rPr>
          <w:rFonts w:eastAsia="標楷體" w:hint="eastAsia"/>
          <w:sz w:val="28"/>
          <w:u w:val="single"/>
        </w:rPr>
        <w:t>。</w:t>
      </w:r>
    </w:p>
    <w:p w:rsidR="00A60768" w:rsidRPr="001B2714" w:rsidRDefault="00A60768" w:rsidP="009B6FC9">
      <w:pPr>
        <w:snapToGrid w:val="0"/>
        <w:spacing w:before="120" w:after="120"/>
        <w:ind w:leftChars="550" w:left="1880" w:hangingChars="200" w:hanging="560"/>
        <w:jc w:val="both"/>
        <w:rPr>
          <w:rFonts w:eastAsia="標楷體" w:hint="eastAsia"/>
          <w:i/>
          <w:sz w:val="28"/>
        </w:rPr>
      </w:pPr>
      <w:r w:rsidRPr="001B2714">
        <w:rPr>
          <w:rFonts w:eastAsia="標楷體" w:hint="eastAsia"/>
          <w:i/>
          <w:sz w:val="28"/>
        </w:rPr>
        <w:t>Ｑ</w:t>
      </w:r>
      <w:r w:rsidRPr="001B2714">
        <w:rPr>
          <w:rFonts w:eastAsia="標楷體" w:hint="eastAsia"/>
          <w:i/>
          <w:sz w:val="28"/>
          <w:vertAlign w:val="subscript"/>
        </w:rPr>
        <w:t>a</w:t>
      </w:r>
      <w:r w:rsidRPr="001B2714">
        <w:rPr>
          <w:rFonts w:eastAsia="標楷體" w:hint="eastAsia"/>
          <w:i/>
          <w:sz w:val="28"/>
        </w:rPr>
        <w:t>＝</w:t>
      </w:r>
      <w:r w:rsidR="004C236E" w:rsidRPr="001B2714">
        <w:rPr>
          <w:rFonts w:eastAsia="標楷體"/>
          <w:i/>
          <w:sz w:val="28"/>
        </w:rPr>
        <w:t>(Q</w:t>
      </w:r>
      <w:r w:rsidR="004C236E" w:rsidRPr="001B2714">
        <w:rPr>
          <w:rFonts w:eastAsia="標楷體"/>
          <w:i/>
          <w:sz w:val="28"/>
          <w:vertAlign w:val="subscript"/>
        </w:rPr>
        <w:t>s</w:t>
      </w:r>
      <w:r w:rsidR="004C236E" w:rsidRPr="001B2714">
        <w:rPr>
          <w:rFonts w:eastAsia="標楷體"/>
          <w:i/>
          <w:sz w:val="28"/>
        </w:rPr>
        <w:t>+Q</w:t>
      </w:r>
      <w:r w:rsidR="004C236E" w:rsidRPr="001B2714">
        <w:rPr>
          <w:rFonts w:eastAsia="標楷體"/>
          <w:i/>
          <w:sz w:val="28"/>
          <w:vertAlign w:val="subscript"/>
        </w:rPr>
        <w:t>e</w:t>
      </w:r>
      <w:r w:rsidR="004C236E" w:rsidRPr="001B2714">
        <w:rPr>
          <w:rFonts w:eastAsia="標楷體"/>
          <w:i/>
          <w:sz w:val="28"/>
        </w:rPr>
        <w:t>)/2</w:t>
      </w:r>
    </w:p>
    <w:p w:rsidR="00A60768" w:rsidRPr="001B2714" w:rsidRDefault="00A60768" w:rsidP="009B6FC9">
      <w:pPr>
        <w:snapToGrid w:val="0"/>
        <w:spacing w:before="120" w:after="120"/>
        <w:ind w:leftChars="550" w:left="1880" w:hangingChars="200" w:hanging="560"/>
        <w:jc w:val="both"/>
        <w:rPr>
          <w:rFonts w:eastAsia="標楷體"/>
          <w:sz w:val="28"/>
        </w:rPr>
      </w:pPr>
      <w:r w:rsidRPr="001B2714">
        <w:rPr>
          <w:rFonts w:eastAsia="標楷體" w:hint="eastAsia"/>
          <w:i/>
          <w:sz w:val="28"/>
        </w:rPr>
        <w:t>Ｑ</w:t>
      </w:r>
      <w:r w:rsidRPr="001B2714">
        <w:rPr>
          <w:rFonts w:eastAsia="標楷體" w:hint="eastAsia"/>
          <w:i/>
          <w:sz w:val="28"/>
          <w:vertAlign w:val="subscript"/>
        </w:rPr>
        <w:t>s</w:t>
      </w:r>
      <w:r w:rsidRPr="001B2714">
        <w:rPr>
          <w:rFonts w:eastAsia="標楷體" w:hint="eastAsia"/>
          <w:sz w:val="28"/>
        </w:rPr>
        <w:t>：開始之流量</w:t>
      </w:r>
      <w:r w:rsidR="00CD5EB4" w:rsidRPr="001B2714">
        <w:rPr>
          <w:rFonts w:eastAsia="標楷體" w:hint="eastAsia"/>
          <w:sz w:val="28"/>
          <w:u w:val="single"/>
        </w:rPr>
        <w:t>，</w:t>
      </w:r>
      <w:r w:rsidR="00CD5EB4" w:rsidRPr="001B2714">
        <w:rPr>
          <w:rFonts w:eastAsia="標楷體"/>
          <w:sz w:val="28"/>
          <w:u w:val="single"/>
        </w:rPr>
        <w:t>m</w:t>
      </w:r>
      <w:r w:rsidR="00CD5EB4" w:rsidRPr="001B2714">
        <w:rPr>
          <w:rFonts w:eastAsia="標楷體"/>
          <w:sz w:val="28"/>
          <w:u w:val="single"/>
          <w:vertAlign w:val="superscript"/>
        </w:rPr>
        <w:t>3</w:t>
      </w:r>
      <w:r w:rsidR="00CD5EB4" w:rsidRPr="001B2714">
        <w:rPr>
          <w:rFonts w:eastAsia="標楷體"/>
          <w:sz w:val="28"/>
          <w:u w:val="single"/>
        </w:rPr>
        <w:t>/min</w:t>
      </w:r>
      <w:r w:rsidR="00CD5EB4" w:rsidRPr="001B2714">
        <w:rPr>
          <w:rFonts w:eastAsia="標楷體" w:hint="eastAsia"/>
          <w:sz w:val="28"/>
          <w:u w:val="single"/>
        </w:rPr>
        <w:t>。</w:t>
      </w:r>
    </w:p>
    <w:p w:rsidR="00A60768" w:rsidRPr="001B2714" w:rsidRDefault="00A60768" w:rsidP="009B6FC9">
      <w:pPr>
        <w:snapToGrid w:val="0"/>
        <w:spacing w:before="120" w:after="120"/>
        <w:ind w:leftChars="550" w:left="1880" w:hangingChars="200" w:hanging="560"/>
        <w:jc w:val="both"/>
        <w:rPr>
          <w:rFonts w:eastAsia="標楷體"/>
          <w:sz w:val="28"/>
        </w:rPr>
      </w:pPr>
      <w:r w:rsidRPr="001B2714">
        <w:rPr>
          <w:rFonts w:eastAsia="標楷體" w:hint="eastAsia"/>
          <w:i/>
          <w:sz w:val="28"/>
        </w:rPr>
        <w:t>Ｑ</w:t>
      </w:r>
      <w:r w:rsidRPr="001B2714">
        <w:rPr>
          <w:rFonts w:eastAsia="標楷體" w:hint="eastAsia"/>
          <w:i/>
          <w:sz w:val="28"/>
          <w:vertAlign w:val="subscript"/>
        </w:rPr>
        <w:t>e</w:t>
      </w:r>
      <w:r w:rsidRPr="001B2714">
        <w:rPr>
          <w:rFonts w:eastAsia="標楷體" w:hint="eastAsia"/>
          <w:sz w:val="28"/>
        </w:rPr>
        <w:t>：終了時之流量</w:t>
      </w:r>
      <w:r w:rsidR="00CD5EB4" w:rsidRPr="001B2714">
        <w:rPr>
          <w:rFonts w:eastAsia="標楷體" w:hint="eastAsia"/>
          <w:sz w:val="28"/>
          <w:u w:val="single"/>
        </w:rPr>
        <w:t>，</w:t>
      </w:r>
      <w:r w:rsidR="00CD5EB4" w:rsidRPr="001B2714">
        <w:rPr>
          <w:rFonts w:eastAsia="標楷體"/>
          <w:sz w:val="28"/>
          <w:u w:val="single"/>
        </w:rPr>
        <w:t>m</w:t>
      </w:r>
      <w:r w:rsidR="00CD5EB4" w:rsidRPr="001B2714">
        <w:rPr>
          <w:rFonts w:eastAsia="標楷體"/>
          <w:sz w:val="28"/>
          <w:u w:val="single"/>
          <w:vertAlign w:val="superscript"/>
        </w:rPr>
        <w:t>3</w:t>
      </w:r>
      <w:r w:rsidR="00CD5EB4" w:rsidRPr="001B2714">
        <w:rPr>
          <w:rFonts w:eastAsia="標楷體"/>
          <w:sz w:val="28"/>
          <w:u w:val="single"/>
        </w:rPr>
        <w:t>/min</w:t>
      </w:r>
      <w:r w:rsidR="00CD5EB4" w:rsidRPr="001B2714">
        <w:rPr>
          <w:rFonts w:eastAsia="標楷體" w:hint="eastAsia"/>
          <w:sz w:val="28"/>
          <w:u w:val="single"/>
        </w:rPr>
        <w:t>。</w:t>
      </w:r>
    </w:p>
    <w:p w:rsidR="00A60768" w:rsidRPr="001B2714" w:rsidRDefault="00A60768" w:rsidP="009B6FC9">
      <w:pPr>
        <w:snapToGrid w:val="0"/>
        <w:spacing w:before="120" w:after="120"/>
        <w:ind w:leftChars="550" w:left="1880" w:hangingChars="200" w:hanging="560"/>
        <w:jc w:val="both"/>
        <w:rPr>
          <w:rFonts w:eastAsia="標楷體" w:hint="eastAsia"/>
          <w:sz w:val="28"/>
        </w:rPr>
      </w:pPr>
      <w:r w:rsidRPr="001B2714">
        <w:rPr>
          <w:rFonts w:eastAsia="標楷體"/>
          <w:i/>
          <w:sz w:val="28"/>
        </w:rPr>
        <w:t>t</w:t>
      </w:r>
      <w:r w:rsidRPr="001B2714">
        <w:rPr>
          <w:rFonts w:eastAsia="標楷體" w:hint="eastAsia"/>
          <w:sz w:val="28"/>
        </w:rPr>
        <w:t>：採樣時間，分鐘</w:t>
      </w:r>
      <w:r w:rsidR="00CD5EB4" w:rsidRPr="001B2714">
        <w:rPr>
          <w:rFonts w:eastAsia="標楷體" w:hint="eastAsia"/>
          <w:sz w:val="28"/>
        </w:rPr>
        <w:t>。</w:t>
      </w:r>
    </w:p>
    <w:p w:rsidR="00B9175C" w:rsidRPr="001B2714" w:rsidRDefault="004C236E" w:rsidP="009B6FC9">
      <w:pPr>
        <w:numPr>
          <w:ilvl w:val="1"/>
          <w:numId w:val="13"/>
        </w:numPr>
        <w:tabs>
          <w:tab w:val="clear" w:pos="2055"/>
          <w:tab w:val="left" w:pos="1334"/>
        </w:tabs>
        <w:snapToGrid w:val="0"/>
        <w:spacing w:before="120" w:after="120"/>
        <w:ind w:left="1338" w:hanging="856"/>
        <w:jc w:val="both"/>
        <w:rPr>
          <w:rFonts w:eastAsia="標楷體" w:hint="eastAsia"/>
          <w:sz w:val="28"/>
        </w:rPr>
      </w:pPr>
      <w:r w:rsidRPr="001B2714">
        <w:rPr>
          <w:rFonts w:eastAsia="標楷體"/>
          <w:sz w:val="28"/>
        </w:rPr>
        <w:t>PM</w:t>
      </w:r>
      <w:r w:rsidRPr="001B2714">
        <w:rPr>
          <w:rFonts w:eastAsia="標楷體"/>
          <w:sz w:val="28"/>
          <w:vertAlign w:val="subscript"/>
        </w:rPr>
        <w:t>10</w:t>
      </w:r>
      <w:r w:rsidRPr="001B2714">
        <w:rPr>
          <w:rFonts w:eastAsia="標楷體" w:hint="eastAsia"/>
          <w:sz w:val="28"/>
        </w:rPr>
        <w:t>濃度可依下式計算</w:t>
      </w:r>
      <w:r w:rsidR="00F33283" w:rsidRPr="001B2714">
        <w:rPr>
          <w:rFonts w:eastAsia="標楷體" w:hint="eastAsia"/>
          <w:sz w:val="28"/>
          <w:u w:val="single"/>
        </w:rPr>
        <w:t>（註</w:t>
      </w:r>
      <w:r w:rsidR="00F33283" w:rsidRPr="001B2714">
        <w:rPr>
          <w:rFonts w:eastAsia="標楷體" w:hint="eastAsia"/>
          <w:sz w:val="28"/>
          <w:u w:val="single"/>
        </w:rPr>
        <w:t>2</w:t>
      </w:r>
      <w:r w:rsidR="00F33283" w:rsidRPr="001B2714">
        <w:rPr>
          <w:rFonts w:eastAsia="標楷體" w:hint="eastAsia"/>
          <w:sz w:val="28"/>
          <w:u w:val="single"/>
        </w:rPr>
        <w:t>）</w:t>
      </w:r>
      <w:r w:rsidRPr="001B2714">
        <w:rPr>
          <w:rFonts w:ascii="標楷體" w:eastAsia="標楷體" w:hAnsi="標楷體" w:hint="eastAsia"/>
          <w:sz w:val="28"/>
        </w:rPr>
        <w:t>：</w:t>
      </w:r>
    </w:p>
    <w:p w:rsidR="004C236E" w:rsidRPr="001B2714" w:rsidRDefault="004C236E" w:rsidP="009B6FC9">
      <w:pPr>
        <w:snapToGrid w:val="0"/>
        <w:spacing w:before="120" w:after="120"/>
        <w:ind w:leftChars="550" w:left="1880" w:hangingChars="200" w:hanging="560"/>
        <w:jc w:val="both"/>
        <w:rPr>
          <w:rFonts w:eastAsia="標楷體"/>
          <w:sz w:val="28"/>
        </w:rPr>
      </w:pPr>
      <w:r w:rsidRPr="001B2714">
        <w:rPr>
          <w:rFonts w:eastAsia="標楷體"/>
          <w:sz w:val="28"/>
        </w:rPr>
        <w:t>PM</w:t>
      </w:r>
      <w:r w:rsidRPr="001B2714">
        <w:rPr>
          <w:rFonts w:eastAsia="標楷體"/>
          <w:sz w:val="28"/>
          <w:vertAlign w:val="subscript"/>
        </w:rPr>
        <w:t>10</w:t>
      </w:r>
      <w:r w:rsidRPr="001B2714">
        <w:rPr>
          <w:rFonts w:eastAsia="標楷體"/>
          <w:sz w:val="28"/>
        </w:rPr>
        <w:t xml:space="preserve"> = </w:t>
      </w:r>
      <w:r w:rsidR="00727667" w:rsidRPr="001B2714">
        <w:rPr>
          <w:rFonts w:eastAsia="標楷體"/>
          <w:sz w:val="28"/>
        </w:rPr>
        <w:t>(</w:t>
      </w:r>
      <w:r w:rsidRPr="001B2714">
        <w:rPr>
          <w:rFonts w:eastAsia="標楷體"/>
          <w:sz w:val="28"/>
        </w:rPr>
        <w:t>Wf-Wi</w:t>
      </w:r>
      <w:r w:rsidR="00727667" w:rsidRPr="001B2714">
        <w:rPr>
          <w:rFonts w:eastAsia="標楷體" w:hint="eastAsia"/>
          <w:sz w:val="28"/>
        </w:rPr>
        <w:t>）</w:t>
      </w:r>
      <w:r w:rsidRPr="001B2714">
        <w:rPr>
          <w:rFonts w:eastAsia="標楷體"/>
          <w:sz w:val="28"/>
        </w:rPr>
        <w:t>× 10</w:t>
      </w:r>
      <w:r w:rsidRPr="001B2714">
        <w:rPr>
          <w:rFonts w:eastAsia="標楷體"/>
          <w:sz w:val="28"/>
          <w:vertAlign w:val="superscript"/>
        </w:rPr>
        <w:t>6</w:t>
      </w:r>
      <w:r w:rsidR="00727667" w:rsidRPr="001B2714">
        <w:rPr>
          <w:rFonts w:eastAsia="標楷體"/>
          <w:i/>
          <w:sz w:val="28"/>
        </w:rPr>
        <w:t>/</w:t>
      </w:r>
      <w:r w:rsidRPr="001B2714">
        <w:rPr>
          <w:rFonts w:eastAsia="標楷體"/>
          <w:sz w:val="28"/>
        </w:rPr>
        <w:t>V</w:t>
      </w:r>
      <w:r w:rsidRPr="001B2714">
        <w:rPr>
          <w:rFonts w:eastAsia="標楷體" w:hint="eastAsia"/>
          <w:sz w:val="28"/>
        </w:rPr>
        <w:t xml:space="preserve"> </w:t>
      </w:r>
      <w:r w:rsidRPr="001B2714">
        <w:rPr>
          <w:rFonts w:eastAsia="標楷體" w:hint="eastAsia"/>
          <w:strike/>
          <w:sz w:val="28"/>
        </w:rPr>
        <w:t>其中</w:t>
      </w:r>
    </w:p>
    <w:p w:rsidR="004C236E" w:rsidRPr="001B2714" w:rsidRDefault="00727667" w:rsidP="009B6FC9">
      <w:pPr>
        <w:snapToGrid w:val="0"/>
        <w:spacing w:before="120" w:after="120"/>
        <w:ind w:leftChars="550" w:left="1880" w:hangingChars="200" w:hanging="560"/>
        <w:jc w:val="both"/>
        <w:rPr>
          <w:rFonts w:eastAsia="標楷體"/>
          <w:sz w:val="28"/>
          <w:vertAlign w:val="subscript"/>
        </w:rPr>
      </w:pPr>
      <w:r w:rsidRPr="001B2714">
        <w:rPr>
          <w:rFonts w:eastAsia="標楷體"/>
          <w:sz w:val="28"/>
        </w:rPr>
        <w:t>PM</w:t>
      </w:r>
      <w:r w:rsidRPr="001B2714">
        <w:rPr>
          <w:rFonts w:eastAsia="標楷體"/>
          <w:sz w:val="28"/>
          <w:vertAlign w:val="subscript"/>
        </w:rPr>
        <w:t>10</w:t>
      </w:r>
      <w:r w:rsidRPr="001B2714">
        <w:rPr>
          <w:rFonts w:eastAsia="標楷體" w:hint="eastAsia"/>
          <w:sz w:val="28"/>
        </w:rPr>
        <w:t>：</w:t>
      </w:r>
      <w:r w:rsidRPr="001B2714">
        <w:rPr>
          <w:rFonts w:eastAsia="標楷體"/>
          <w:sz w:val="28"/>
        </w:rPr>
        <w:t>PM</w:t>
      </w:r>
      <w:r w:rsidRPr="001B2714">
        <w:rPr>
          <w:rFonts w:eastAsia="標楷體"/>
          <w:sz w:val="28"/>
          <w:vertAlign w:val="subscript"/>
        </w:rPr>
        <w:t>10</w:t>
      </w:r>
      <w:r w:rsidRPr="001B2714">
        <w:rPr>
          <w:rFonts w:eastAsia="標楷體" w:hint="eastAsia"/>
          <w:sz w:val="28"/>
        </w:rPr>
        <w:t>重量濃度，μ</w:t>
      </w:r>
      <w:r w:rsidRPr="001B2714">
        <w:rPr>
          <w:rFonts w:eastAsia="標楷體"/>
          <w:sz w:val="28"/>
        </w:rPr>
        <w:t>g/m</w:t>
      </w:r>
      <w:r w:rsidRPr="001B2714">
        <w:rPr>
          <w:rFonts w:eastAsia="標楷體"/>
          <w:sz w:val="28"/>
          <w:vertAlign w:val="superscript"/>
        </w:rPr>
        <w:t>3</w:t>
      </w:r>
      <w:r w:rsidRPr="001B2714">
        <w:rPr>
          <w:rFonts w:eastAsia="標楷體" w:hint="eastAsia"/>
          <w:sz w:val="28"/>
          <w:u w:val="single"/>
        </w:rPr>
        <w:t>。</w:t>
      </w:r>
    </w:p>
    <w:p w:rsidR="004C236E" w:rsidRPr="001B2714" w:rsidRDefault="00727667" w:rsidP="009B6FC9">
      <w:pPr>
        <w:snapToGrid w:val="0"/>
        <w:spacing w:before="120" w:after="120"/>
        <w:ind w:leftChars="550" w:left="1880" w:hangingChars="200" w:hanging="560"/>
        <w:jc w:val="both"/>
        <w:rPr>
          <w:rFonts w:eastAsia="標楷體"/>
          <w:sz w:val="28"/>
        </w:rPr>
      </w:pPr>
      <w:r w:rsidRPr="001B2714">
        <w:rPr>
          <w:rFonts w:eastAsia="標楷體"/>
          <w:sz w:val="28"/>
        </w:rPr>
        <w:t>Wf, Wi</w:t>
      </w:r>
      <w:r w:rsidRPr="001B2714">
        <w:rPr>
          <w:rFonts w:eastAsia="標楷體" w:hint="eastAsia"/>
          <w:sz w:val="28"/>
        </w:rPr>
        <w:t>：收集</w:t>
      </w:r>
      <w:r w:rsidRPr="001B2714">
        <w:rPr>
          <w:rFonts w:eastAsia="標楷體"/>
          <w:sz w:val="28"/>
        </w:rPr>
        <w:t>PM</w:t>
      </w:r>
      <w:r w:rsidRPr="001B2714">
        <w:rPr>
          <w:rFonts w:eastAsia="標楷體"/>
          <w:sz w:val="28"/>
          <w:vertAlign w:val="subscript"/>
        </w:rPr>
        <w:t>10</w:t>
      </w:r>
      <w:r w:rsidRPr="001B2714">
        <w:rPr>
          <w:rFonts w:eastAsia="標楷體" w:hint="eastAsia"/>
          <w:sz w:val="28"/>
        </w:rPr>
        <w:t>微粒濾紙之末重及初重，</w:t>
      </w:r>
      <w:r w:rsidRPr="001B2714">
        <w:rPr>
          <w:rFonts w:eastAsia="標楷體"/>
          <w:sz w:val="28"/>
        </w:rPr>
        <w:t>g</w:t>
      </w:r>
      <w:r w:rsidRPr="001B2714">
        <w:rPr>
          <w:rFonts w:eastAsia="標楷體" w:hint="eastAsia"/>
          <w:sz w:val="28"/>
          <w:u w:val="single"/>
        </w:rPr>
        <w:t>。</w:t>
      </w:r>
    </w:p>
    <w:p w:rsidR="004C236E" w:rsidRPr="001B2714" w:rsidRDefault="00727667" w:rsidP="009B6FC9">
      <w:pPr>
        <w:snapToGrid w:val="0"/>
        <w:spacing w:before="120" w:after="120"/>
        <w:ind w:leftChars="550" w:left="1880" w:hangingChars="200" w:hanging="560"/>
        <w:jc w:val="both"/>
        <w:rPr>
          <w:rFonts w:eastAsia="標楷體"/>
          <w:sz w:val="28"/>
        </w:rPr>
      </w:pPr>
      <w:r w:rsidRPr="001B2714">
        <w:rPr>
          <w:rFonts w:eastAsia="標楷體"/>
          <w:sz w:val="28"/>
        </w:rPr>
        <w:t>10</w:t>
      </w:r>
      <w:r w:rsidRPr="001B2714">
        <w:rPr>
          <w:rFonts w:eastAsia="標楷體"/>
          <w:sz w:val="28"/>
          <w:vertAlign w:val="superscript"/>
        </w:rPr>
        <w:t>6</w:t>
      </w:r>
      <w:r w:rsidRPr="001B2714">
        <w:rPr>
          <w:rFonts w:eastAsia="標楷體" w:hint="eastAsia"/>
          <w:sz w:val="28"/>
        </w:rPr>
        <w:t>：將</w:t>
      </w:r>
      <w:r w:rsidRPr="001B2714">
        <w:rPr>
          <w:rFonts w:eastAsia="標楷體"/>
          <w:sz w:val="28"/>
        </w:rPr>
        <w:t>g</w:t>
      </w:r>
      <w:r w:rsidRPr="001B2714">
        <w:rPr>
          <w:rFonts w:eastAsia="標楷體" w:hint="eastAsia"/>
          <w:sz w:val="28"/>
        </w:rPr>
        <w:t>換算為μ</w:t>
      </w:r>
      <w:r w:rsidRPr="001B2714">
        <w:rPr>
          <w:rFonts w:eastAsia="標楷體"/>
          <w:sz w:val="28"/>
        </w:rPr>
        <w:t>g</w:t>
      </w:r>
      <w:r w:rsidR="00F33283" w:rsidRPr="001B2714">
        <w:rPr>
          <w:rFonts w:eastAsia="標楷體" w:hint="eastAsia"/>
          <w:sz w:val="28"/>
          <w:u w:val="single"/>
        </w:rPr>
        <w:t>。</w:t>
      </w:r>
    </w:p>
    <w:p w:rsidR="00B9175C" w:rsidRPr="001B2714" w:rsidRDefault="00B9175C" w:rsidP="009B6FC9">
      <w:pPr>
        <w:numPr>
          <w:ilvl w:val="0"/>
          <w:numId w:val="1"/>
        </w:numPr>
        <w:tabs>
          <w:tab w:val="clear" w:pos="480"/>
          <w:tab w:val="left" w:pos="720"/>
        </w:tabs>
        <w:snapToGrid w:val="0"/>
        <w:spacing w:before="120" w:after="120"/>
        <w:ind w:left="720" w:hanging="720"/>
        <w:jc w:val="both"/>
        <w:rPr>
          <w:rFonts w:eastAsia="標楷體" w:hint="eastAsia"/>
          <w:sz w:val="28"/>
          <w:u w:val="single"/>
        </w:rPr>
      </w:pPr>
      <w:r w:rsidRPr="001B2714">
        <w:rPr>
          <w:rFonts w:eastAsia="標楷體" w:hint="eastAsia"/>
          <w:sz w:val="28"/>
          <w:u w:val="single"/>
        </w:rPr>
        <w:t>品質管制</w:t>
      </w:r>
    </w:p>
    <w:p w:rsidR="0091038E" w:rsidRPr="001B2714" w:rsidRDefault="00B9175C" w:rsidP="009B6FC9">
      <w:pPr>
        <w:numPr>
          <w:ilvl w:val="0"/>
          <w:numId w:val="6"/>
        </w:numPr>
        <w:tabs>
          <w:tab w:val="clear" w:pos="720"/>
          <w:tab w:val="left" w:pos="1334"/>
        </w:tabs>
        <w:snapToGrid w:val="0"/>
        <w:spacing w:before="120" w:after="120"/>
        <w:ind w:left="1338" w:hanging="856"/>
        <w:jc w:val="both"/>
        <w:rPr>
          <w:rFonts w:eastAsia="標楷體" w:hint="eastAsia"/>
          <w:sz w:val="28"/>
        </w:rPr>
      </w:pPr>
      <w:r w:rsidRPr="001B2714">
        <w:rPr>
          <w:rFonts w:eastAsia="標楷體" w:hint="eastAsia"/>
          <w:sz w:val="28"/>
        </w:rPr>
        <w:t>校正</w:t>
      </w:r>
    </w:p>
    <w:p w:rsidR="00B9175C" w:rsidRPr="001B2714" w:rsidRDefault="00727667" w:rsidP="009B6FC9">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120"/>
        <w:jc w:val="both"/>
        <w:rPr>
          <w:rFonts w:ascii="Times New Roman" w:eastAsia="標楷體" w:hAnsi="Times New Roman" w:hint="eastAsia"/>
          <w:kern w:val="2"/>
          <w:sz w:val="28"/>
          <w:szCs w:val="27"/>
        </w:rPr>
      </w:pPr>
      <w:r w:rsidRPr="001B2714">
        <w:rPr>
          <w:rFonts w:ascii="Times New Roman" w:eastAsia="標楷體" w:hint="eastAsia"/>
          <w:kern w:val="2"/>
          <w:sz w:val="28"/>
        </w:rPr>
        <w:t>一般需求</w:t>
      </w:r>
    </w:p>
    <w:p w:rsidR="00B9175C" w:rsidRPr="001B2714" w:rsidRDefault="00727667" w:rsidP="009B6FC9">
      <w:pPr>
        <w:pStyle w:val="HTML"/>
        <w:numPr>
          <w:ilvl w:val="3"/>
          <w:numId w:val="11"/>
        </w:numPr>
        <w:tabs>
          <w:tab w:val="clear" w:pos="916"/>
          <w:tab w:val="clear" w:pos="1832"/>
          <w:tab w:val="clear" w:pos="198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80"/>
        </w:tabs>
        <w:snapToGrid w:val="0"/>
        <w:spacing w:before="120" w:after="120"/>
        <w:ind w:left="1678" w:hanging="476"/>
        <w:jc w:val="both"/>
        <w:rPr>
          <w:rFonts w:ascii="Times New Roman" w:eastAsia="標楷體" w:hAnsi="Times New Roman" w:hint="eastAsia"/>
          <w:kern w:val="2"/>
          <w:sz w:val="28"/>
          <w:szCs w:val="27"/>
        </w:rPr>
      </w:pPr>
      <w:r w:rsidRPr="001B2714">
        <w:rPr>
          <w:rFonts w:eastAsia="標楷體" w:hint="eastAsia"/>
          <w:sz w:val="28"/>
        </w:rPr>
        <w:t>採樣器流量測量設備之校正是用以建立二級流量量測方式，並可追溯到一級流量標準。應以一級流量或體積標準件校正本採樣器之</w:t>
      </w:r>
      <w:r w:rsidR="00BC58AD" w:rsidRPr="001B2714">
        <w:rPr>
          <w:rFonts w:eastAsia="標楷體" w:hint="eastAsia"/>
          <w:color w:val="000000"/>
          <w:sz w:val="28"/>
          <w:szCs w:val="28"/>
        </w:rPr>
        <w:t>流量校正設備</w:t>
      </w:r>
      <w:r w:rsidRPr="001B2714">
        <w:rPr>
          <w:rFonts w:eastAsia="標楷體" w:hint="eastAsia"/>
          <w:sz w:val="28"/>
        </w:rPr>
        <w:t>，再利用此</w:t>
      </w:r>
      <w:r w:rsidR="00BC58AD" w:rsidRPr="001B2714">
        <w:rPr>
          <w:rFonts w:eastAsia="標楷體" w:hint="eastAsia"/>
          <w:color w:val="000000"/>
          <w:sz w:val="28"/>
          <w:szCs w:val="28"/>
        </w:rPr>
        <w:t>流量校正設備</w:t>
      </w:r>
      <w:r w:rsidRPr="001B2714">
        <w:rPr>
          <w:rFonts w:eastAsia="標楷體" w:hint="eastAsia"/>
          <w:sz w:val="28"/>
        </w:rPr>
        <w:t>校正或確認採樣器流量設備的準確度</w:t>
      </w:r>
      <w:r w:rsidR="00B9175C" w:rsidRPr="001B2714">
        <w:rPr>
          <w:rFonts w:ascii="Times New Roman" w:eastAsia="標楷體" w:hAnsi="Times New Roman"/>
          <w:kern w:val="2"/>
          <w:sz w:val="28"/>
          <w:szCs w:val="27"/>
        </w:rPr>
        <w:t>。</w:t>
      </w:r>
    </w:p>
    <w:p w:rsidR="00B9175C" w:rsidRPr="001B2714" w:rsidRDefault="00727667" w:rsidP="009B6FC9">
      <w:pPr>
        <w:pStyle w:val="HTML"/>
        <w:numPr>
          <w:ilvl w:val="3"/>
          <w:numId w:val="11"/>
        </w:numPr>
        <w:tabs>
          <w:tab w:val="clear" w:pos="916"/>
          <w:tab w:val="clear" w:pos="1832"/>
          <w:tab w:val="clear" w:pos="198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80"/>
        </w:tabs>
        <w:snapToGrid w:val="0"/>
        <w:spacing w:before="120" w:after="120"/>
        <w:ind w:left="1678" w:hanging="476"/>
        <w:jc w:val="both"/>
        <w:rPr>
          <w:rFonts w:ascii="Times New Roman" w:eastAsia="標楷體" w:hAnsi="Times New Roman" w:hint="eastAsia"/>
          <w:kern w:val="2"/>
          <w:sz w:val="28"/>
          <w:szCs w:val="27"/>
        </w:rPr>
      </w:pPr>
      <w:r w:rsidRPr="001B2714">
        <w:rPr>
          <w:rFonts w:eastAsia="標楷體" w:hint="eastAsia"/>
          <w:sz w:val="28"/>
        </w:rPr>
        <w:t>微粒粒徑的慣性篩選需要在採樣器空氣入口系統中維持固定的空氣流量。因此，流經採樣頭的流量必須在整個採樣期間維持於原製造商所設定的設計流量範圍。在現場實際的溫度及壓力下測得的真實體積流量須調校至設計流量</w:t>
      </w:r>
      <w:r w:rsidR="00B9175C" w:rsidRPr="001B2714">
        <w:rPr>
          <w:rFonts w:ascii="Times New Roman" w:eastAsia="標楷體" w:hint="eastAsia"/>
          <w:kern w:val="2"/>
          <w:sz w:val="28"/>
        </w:rPr>
        <w:t>。</w:t>
      </w:r>
    </w:p>
    <w:p w:rsidR="00B9175C" w:rsidRPr="001B2714" w:rsidRDefault="00727667" w:rsidP="009B6FC9">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120" w:after="120"/>
        <w:jc w:val="both"/>
        <w:rPr>
          <w:rFonts w:ascii="Times New Roman" w:eastAsia="標楷體" w:hAnsi="Times New Roman" w:hint="eastAsia"/>
          <w:kern w:val="2"/>
          <w:sz w:val="28"/>
          <w:szCs w:val="27"/>
        </w:rPr>
      </w:pPr>
      <w:r w:rsidRPr="001B2714">
        <w:rPr>
          <w:rFonts w:ascii="Times New Roman" w:eastAsia="標楷體" w:hAnsi="Times New Roman" w:hint="eastAsia"/>
          <w:kern w:val="2"/>
          <w:sz w:val="28"/>
          <w:szCs w:val="27"/>
        </w:rPr>
        <w:t>流量</w:t>
      </w:r>
      <w:r w:rsidRPr="001B2714">
        <w:rPr>
          <w:rFonts w:eastAsia="標楷體" w:hint="eastAsia"/>
          <w:sz w:val="28"/>
        </w:rPr>
        <w:t>校正程序</w:t>
      </w:r>
      <w:r w:rsidRPr="001B2714">
        <w:rPr>
          <w:rFonts w:ascii="Times New Roman" w:eastAsia="標楷體" w:hAnsi="Times New Roman"/>
          <w:kern w:val="2"/>
          <w:sz w:val="28"/>
          <w:szCs w:val="27"/>
        </w:rPr>
        <w:t>（</w:t>
      </w:r>
      <w:r w:rsidRPr="001B2714">
        <w:rPr>
          <w:rFonts w:ascii="Times New Roman" w:eastAsia="標楷體" w:hAnsi="Times New Roman"/>
          <w:kern w:val="2"/>
          <w:sz w:val="28"/>
          <w:szCs w:val="27"/>
        </w:rPr>
        <w:t xml:space="preserve">Flow </w:t>
      </w:r>
      <w:r w:rsidRPr="001B2714">
        <w:rPr>
          <w:rFonts w:ascii="Times New Roman" w:eastAsia="標楷體" w:hAnsi="Times New Roman" w:hint="eastAsia"/>
          <w:kern w:val="2"/>
          <w:sz w:val="28"/>
          <w:szCs w:val="27"/>
        </w:rPr>
        <w:t>r</w:t>
      </w:r>
      <w:r w:rsidRPr="001B2714">
        <w:rPr>
          <w:rFonts w:ascii="Times New Roman" w:eastAsia="標楷體" w:hAnsi="Times New Roman"/>
          <w:kern w:val="2"/>
          <w:sz w:val="28"/>
          <w:szCs w:val="27"/>
        </w:rPr>
        <w:t xml:space="preserve">ate </w:t>
      </w:r>
      <w:r w:rsidRPr="001B2714">
        <w:rPr>
          <w:rFonts w:ascii="Times New Roman" w:eastAsia="標楷體" w:hAnsi="Times New Roman" w:hint="eastAsia"/>
          <w:kern w:val="2"/>
          <w:sz w:val="28"/>
          <w:szCs w:val="27"/>
        </w:rPr>
        <w:t>c</w:t>
      </w:r>
      <w:r w:rsidRPr="001B2714">
        <w:rPr>
          <w:rFonts w:ascii="Times New Roman" w:eastAsia="標楷體" w:hAnsi="Times New Roman"/>
          <w:kern w:val="2"/>
          <w:sz w:val="28"/>
          <w:szCs w:val="27"/>
        </w:rPr>
        <w:t xml:space="preserve">alibration </w:t>
      </w:r>
      <w:r w:rsidRPr="001B2714">
        <w:rPr>
          <w:rFonts w:ascii="Times New Roman" w:eastAsia="標楷體" w:hAnsi="Times New Roman" w:hint="eastAsia"/>
          <w:kern w:val="2"/>
          <w:sz w:val="28"/>
          <w:szCs w:val="27"/>
        </w:rPr>
        <w:t>p</w:t>
      </w:r>
      <w:r w:rsidRPr="001B2714">
        <w:rPr>
          <w:rFonts w:ascii="Times New Roman" w:eastAsia="標楷體" w:hAnsi="Times New Roman"/>
          <w:kern w:val="2"/>
          <w:sz w:val="28"/>
          <w:szCs w:val="27"/>
        </w:rPr>
        <w:t>rocedure</w:t>
      </w:r>
      <w:r w:rsidRPr="001B2714">
        <w:rPr>
          <w:rFonts w:ascii="Times New Roman" w:eastAsia="標楷體" w:hAnsi="Times New Roman"/>
          <w:kern w:val="2"/>
          <w:sz w:val="28"/>
          <w:szCs w:val="27"/>
        </w:rPr>
        <w:t>）</w:t>
      </w:r>
    </w:p>
    <w:p w:rsidR="00B9175C" w:rsidRPr="001B2714" w:rsidRDefault="00727667" w:rsidP="009B6FC9">
      <w:pPr>
        <w:pStyle w:val="HTML"/>
        <w:numPr>
          <w:ilvl w:val="0"/>
          <w:numId w:val="18"/>
        </w:numPr>
        <w:tabs>
          <w:tab w:val="clear" w:pos="6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leader="none" w:pos="1680"/>
        </w:tabs>
        <w:snapToGrid w:val="0"/>
        <w:spacing w:before="120" w:after="120"/>
        <w:ind w:left="1678" w:hanging="476"/>
        <w:jc w:val="both"/>
        <w:rPr>
          <w:rFonts w:ascii="Times New Roman" w:eastAsia="標楷體" w:hAnsi="Times New Roman"/>
          <w:kern w:val="2"/>
          <w:sz w:val="28"/>
          <w:szCs w:val="27"/>
        </w:rPr>
      </w:pPr>
      <w:r w:rsidRPr="001B2714">
        <w:rPr>
          <w:rFonts w:ascii="Times New Roman" w:eastAsia="標楷體" w:hAnsi="Times New Roman"/>
          <w:kern w:val="2"/>
          <w:sz w:val="28"/>
          <w:szCs w:val="27"/>
        </w:rPr>
        <w:t>PM</w:t>
      </w:r>
      <w:r w:rsidRPr="001B2714">
        <w:rPr>
          <w:rFonts w:ascii="Times New Roman" w:eastAsia="標楷體" w:hAnsi="Times New Roman"/>
          <w:kern w:val="2"/>
          <w:sz w:val="28"/>
          <w:szCs w:val="27"/>
          <w:vertAlign w:val="subscript"/>
        </w:rPr>
        <w:t>10</w:t>
      </w:r>
      <w:r w:rsidRPr="001B2714">
        <w:rPr>
          <w:rFonts w:eastAsia="標楷體" w:hint="eastAsia"/>
          <w:sz w:val="28"/>
        </w:rPr>
        <w:t>採樣器運用多種不同型式的流量控制和流量測量設備，而用於流量校正或確認的程序將視所採用的流量控制及流量測量設備而定。一般以可符合</w:t>
      </w:r>
      <w:r w:rsidR="000C3604" w:rsidRPr="001B2714">
        <w:rPr>
          <w:rFonts w:ascii="Times New Roman" w:eastAsia="標楷體" w:hAnsi="Times New Roman" w:hint="eastAsia"/>
          <w:kern w:val="2"/>
          <w:sz w:val="28"/>
          <w:szCs w:val="27"/>
          <w:u w:val="single"/>
        </w:rPr>
        <w:t>九</w:t>
      </w:r>
      <w:r w:rsidRPr="001B2714">
        <w:rPr>
          <w:rFonts w:ascii="Times New Roman" w:eastAsia="標楷體" w:hAnsi="Times New Roman" w:hint="eastAsia"/>
          <w:kern w:val="2"/>
          <w:sz w:val="28"/>
          <w:szCs w:val="27"/>
        </w:rPr>
        <w:t>、</w:t>
      </w:r>
      <w:r w:rsidRPr="001B2714">
        <w:rPr>
          <w:rFonts w:ascii="Times New Roman" w:eastAsia="標楷體" w:hint="eastAsia"/>
          <w:kern w:val="2"/>
          <w:sz w:val="28"/>
        </w:rPr>
        <w:t>（</w:t>
      </w:r>
      <w:r w:rsidRPr="001B2714">
        <w:rPr>
          <w:rFonts w:ascii="Times New Roman" w:eastAsia="標楷體" w:hAnsi="Times New Roman" w:hint="eastAsia"/>
          <w:kern w:val="2"/>
          <w:sz w:val="28"/>
          <w:szCs w:val="27"/>
        </w:rPr>
        <w:t>一</w:t>
      </w:r>
      <w:r w:rsidRPr="001B2714">
        <w:rPr>
          <w:rFonts w:ascii="Times New Roman" w:eastAsia="標楷體" w:hint="eastAsia"/>
          <w:kern w:val="2"/>
          <w:sz w:val="28"/>
        </w:rPr>
        <w:t>）</w:t>
      </w:r>
      <w:r w:rsidRPr="001B2714">
        <w:rPr>
          <w:rFonts w:ascii="Times New Roman" w:eastAsia="標楷體" w:hAnsi="Times New Roman" w:hint="eastAsia"/>
          <w:kern w:val="2"/>
          <w:sz w:val="28"/>
          <w:szCs w:val="27"/>
        </w:rPr>
        <w:t>、</w:t>
      </w:r>
      <w:r w:rsidRPr="001B2714">
        <w:rPr>
          <w:rFonts w:ascii="Times New Roman" w:eastAsia="標楷體" w:hAnsi="Times New Roman"/>
          <w:kern w:val="2"/>
          <w:sz w:val="28"/>
          <w:szCs w:val="27"/>
        </w:rPr>
        <w:t>1.</w:t>
      </w:r>
      <w:r w:rsidRPr="001B2714">
        <w:rPr>
          <w:rFonts w:ascii="Times New Roman" w:eastAsia="標楷體" w:hAnsi="Times New Roman" w:hint="eastAsia"/>
          <w:kern w:val="2"/>
          <w:sz w:val="28"/>
          <w:szCs w:val="27"/>
        </w:rPr>
        <w:t>節</w:t>
      </w:r>
      <w:r w:rsidRPr="001B2714">
        <w:rPr>
          <w:rFonts w:eastAsia="標楷體" w:hint="eastAsia"/>
          <w:sz w:val="28"/>
        </w:rPr>
        <w:t>中要求的實際體積流率</w:t>
      </w:r>
      <w:r w:rsidRPr="001B2714">
        <w:rPr>
          <w:rFonts w:ascii="Times New Roman" w:eastAsia="標楷體" w:hAnsi="Times New Roman"/>
          <w:kern w:val="2"/>
          <w:sz w:val="28"/>
          <w:szCs w:val="27"/>
        </w:rPr>
        <w:t>（</w:t>
      </w:r>
      <w:r w:rsidRPr="001B2714">
        <w:rPr>
          <w:rFonts w:ascii="Times New Roman" w:eastAsia="標楷體" w:hAnsi="Times New Roman"/>
          <w:kern w:val="2"/>
          <w:sz w:val="28"/>
          <w:szCs w:val="27"/>
        </w:rPr>
        <w:t>Q</w:t>
      </w:r>
      <w:r w:rsidRPr="001B2714">
        <w:rPr>
          <w:rFonts w:ascii="Times New Roman" w:eastAsia="標楷體" w:hAnsi="Times New Roman"/>
          <w:kern w:val="2"/>
          <w:sz w:val="28"/>
          <w:szCs w:val="27"/>
          <w:vertAlign w:val="subscript"/>
        </w:rPr>
        <w:t>a</w:t>
      </w:r>
      <w:r w:rsidRPr="001B2714">
        <w:rPr>
          <w:rFonts w:ascii="Times New Roman" w:eastAsia="標楷體" w:hAnsi="Times New Roman"/>
          <w:kern w:val="2"/>
          <w:sz w:val="28"/>
          <w:szCs w:val="27"/>
        </w:rPr>
        <w:t>）</w:t>
      </w:r>
      <w:r w:rsidRPr="001B2714">
        <w:rPr>
          <w:rFonts w:eastAsia="標楷體" w:hint="eastAsia"/>
          <w:sz w:val="28"/>
        </w:rPr>
        <w:t>進行校正。</w:t>
      </w:r>
    </w:p>
    <w:p w:rsidR="00727667" w:rsidRPr="001B2714" w:rsidRDefault="00727667" w:rsidP="009B6FC9">
      <w:pPr>
        <w:pStyle w:val="HTML"/>
        <w:numPr>
          <w:ilvl w:val="0"/>
          <w:numId w:val="18"/>
        </w:numPr>
        <w:tabs>
          <w:tab w:val="clear" w:pos="6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leader="none" w:pos="1680"/>
        </w:tabs>
        <w:snapToGrid w:val="0"/>
        <w:spacing w:before="120" w:after="120"/>
        <w:ind w:left="1678" w:hanging="476"/>
        <w:jc w:val="both"/>
        <w:rPr>
          <w:rFonts w:ascii="Times New Roman" w:eastAsia="標楷體" w:hAnsi="Times New Roman"/>
          <w:kern w:val="2"/>
          <w:sz w:val="28"/>
          <w:szCs w:val="27"/>
        </w:rPr>
      </w:pPr>
      <w:r w:rsidRPr="001B2714">
        <w:rPr>
          <w:rFonts w:ascii="Times New Roman" w:eastAsia="標楷體" w:hAnsi="Times New Roman" w:hint="eastAsia"/>
          <w:kern w:val="2"/>
          <w:sz w:val="28"/>
          <w:szCs w:val="27"/>
        </w:rPr>
        <w:t>以可</w:t>
      </w:r>
      <w:r w:rsidRPr="001B2714">
        <w:rPr>
          <w:rFonts w:eastAsia="標楷體" w:hint="eastAsia"/>
          <w:sz w:val="28"/>
        </w:rPr>
        <w:t>追溯至國家或國際標準之一級流量或體積標準件來校正</w:t>
      </w:r>
      <w:r w:rsidR="00BC58AD" w:rsidRPr="001B2714">
        <w:rPr>
          <w:rFonts w:eastAsia="標楷體" w:hint="eastAsia"/>
          <w:color w:val="000000"/>
          <w:sz w:val="28"/>
          <w:szCs w:val="28"/>
        </w:rPr>
        <w:t>流量校正設備</w:t>
      </w:r>
      <w:r w:rsidRPr="001B2714">
        <w:rPr>
          <w:rFonts w:eastAsia="標楷體" w:hint="eastAsia"/>
          <w:sz w:val="28"/>
        </w:rPr>
        <w:t>，在已知溫度及壓力的環境下，建立一個可追溯至一級標準的校正關係</w:t>
      </w:r>
      <w:r w:rsidRPr="001B2714">
        <w:rPr>
          <w:rFonts w:eastAsia="標楷體"/>
          <w:sz w:val="28"/>
        </w:rPr>
        <w:t>（</w:t>
      </w:r>
      <w:r w:rsidRPr="001B2714">
        <w:rPr>
          <w:rFonts w:eastAsia="標楷體" w:hint="eastAsia"/>
          <w:sz w:val="28"/>
        </w:rPr>
        <w:t>如：一個方程式或一組曲線</w:t>
      </w:r>
      <w:r w:rsidRPr="001B2714">
        <w:rPr>
          <w:rFonts w:eastAsia="標楷體"/>
          <w:sz w:val="28"/>
        </w:rPr>
        <w:t>）</w:t>
      </w:r>
      <w:r w:rsidRPr="001B2714">
        <w:rPr>
          <w:rFonts w:eastAsia="標楷體" w:hint="eastAsia"/>
          <w:sz w:val="28"/>
        </w:rPr>
        <w:t>，同時需定期再校正此流量校正設備。</w:t>
      </w:r>
    </w:p>
    <w:p w:rsidR="00727667" w:rsidRPr="001B2714" w:rsidRDefault="00727667" w:rsidP="009B6FC9">
      <w:pPr>
        <w:pStyle w:val="HTML"/>
        <w:numPr>
          <w:ilvl w:val="0"/>
          <w:numId w:val="18"/>
        </w:numPr>
        <w:tabs>
          <w:tab w:val="clear" w:pos="6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leader="none" w:pos="1680"/>
        </w:tabs>
        <w:snapToGrid w:val="0"/>
        <w:spacing w:before="120" w:after="120"/>
        <w:ind w:left="1678" w:hanging="476"/>
        <w:jc w:val="both"/>
        <w:rPr>
          <w:rFonts w:ascii="Times New Roman" w:eastAsia="標楷體" w:hAnsi="Times New Roman"/>
          <w:kern w:val="2"/>
          <w:sz w:val="28"/>
          <w:szCs w:val="27"/>
        </w:rPr>
      </w:pPr>
      <w:r w:rsidRPr="001B2714">
        <w:rPr>
          <w:rFonts w:eastAsia="標楷體" w:hint="eastAsia"/>
          <w:sz w:val="28"/>
        </w:rPr>
        <w:t>卸除採樣頭並將流量校正設備連接到採樣器上，以流量校正設備準確地量測採樣器流速，同時需確定</w:t>
      </w:r>
      <w:r w:rsidR="00BC58AD" w:rsidRPr="001B2714">
        <w:rPr>
          <w:rFonts w:eastAsia="標楷體" w:hint="eastAsia"/>
          <w:color w:val="000000"/>
          <w:sz w:val="28"/>
          <w:szCs w:val="28"/>
        </w:rPr>
        <w:t>流量校正設備</w:t>
      </w:r>
      <w:r w:rsidRPr="001B2714">
        <w:rPr>
          <w:rFonts w:eastAsia="標楷體" w:hint="eastAsia"/>
          <w:sz w:val="28"/>
        </w:rPr>
        <w:t>和採樣器間沒有漏氣現象。</w:t>
      </w:r>
    </w:p>
    <w:p w:rsidR="00727667" w:rsidRPr="001B2714" w:rsidRDefault="00727667" w:rsidP="009B6FC9">
      <w:pPr>
        <w:pStyle w:val="HTML"/>
        <w:numPr>
          <w:ilvl w:val="0"/>
          <w:numId w:val="18"/>
        </w:numPr>
        <w:tabs>
          <w:tab w:val="clear" w:pos="6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leader="none" w:pos="1680"/>
        </w:tabs>
        <w:snapToGrid w:val="0"/>
        <w:spacing w:before="120" w:after="120"/>
        <w:ind w:left="1678" w:hanging="476"/>
        <w:jc w:val="both"/>
        <w:rPr>
          <w:rFonts w:ascii="Times New Roman" w:eastAsia="標楷體" w:hAnsi="Times New Roman"/>
          <w:kern w:val="2"/>
          <w:sz w:val="28"/>
          <w:szCs w:val="27"/>
        </w:rPr>
      </w:pPr>
      <w:r w:rsidRPr="001B2714">
        <w:rPr>
          <w:rFonts w:eastAsia="標楷體" w:hint="eastAsia"/>
          <w:sz w:val="28"/>
        </w:rPr>
        <w:t>在採樣頭</w:t>
      </w:r>
      <w:r w:rsidRPr="001B2714">
        <w:rPr>
          <w:rFonts w:eastAsia="標楷體"/>
          <w:sz w:val="28"/>
        </w:rPr>
        <w:t>（</w:t>
      </w:r>
      <w:r w:rsidRPr="001B2714">
        <w:rPr>
          <w:rFonts w:eastAsia="標楷體" w:hint="eastAsia"/>
          <w:sz w:val="28"/>
        </w:rPr>
        <w:t>入口</w:t>
      </w:r>
      <w:r w:rsidRPr="001B2714">
        <w:rPr>
          <w:rFonts w:eastAsia="標楷體"/>
          <w:sz w:val="28"/>
        </w:rPr>
        <w:t>）</w:t>
      </w:r>
      <w:r w:rsidRPr="001B2714">
        <w:rPr>
          <w:rFonts w:eastAsia="標楷體" w:hint="eastAsia"/>
          <w:sz w:val="28"/>
        </w:rPr>
        <w:t>可接受的流量範圍內，適當調整至少三種不同的流量</w:t>
      </w:r>
      <w:r w:rsidRPr="001B2714">
        <w:rPr>
          <w:rFonts w:eastAsia="標楷體"/>
          <w:sz w:val="28"/>
        </w:rPr>
        <w:t>（</w:t>
      </w:r>
      <w:r w:rsidRPr="001B2714">
        <w:rPr>
          <w:rFonts w:eastAsia="標楷體" w:hint="eastAsia"/>
          <w:sz w:val="28"/>
        </w:rPr>
        <w:t>實際</w:t>
      </w:r>
      <w:r w:rsidRPr="001B2714">
        <w:rPr>
          <w:rFonts w:ascii="Times New Roman" w:eastAsia="標楷體" w:hAnsi="Times New Roman"/>
          <w:kern w:val="2"/>
          <w:sz w:val="28"/>
          <w:szCs w:val="27"/>
        </w:rPr>
        <w:t>m</w:t>
      </w:r>
      <w:r w:rsidRPr="001B2714">
        <w:rPr>
          <w:rFonts w:ascii="Times New Roman" w:eastAsia="標楷體" w:hAnsi="Times New Roman"/>
          <w:kern w:val="2"/>
          <w:sz w:val="28"/>
          <w:szCs w:val="27"/>
          <w:vertAlign w:val="superscript"/>
        </w:rPr>
        <w:t>3</w:t>
      </w:r>
      <w:r w:rsidRPr="001B2714">
        <w:rPr>
          <w:rFonts w:ascii="Times New Roman" w:eastAsia="標楷體" w:hAnsi="Times New Roman"/>
          <w:kern w:val="2"/>
          <w:sz w:val="28"/>
          <w:szCs w:val="27"/>
        </w:rPr>
        <w:t>/min</w:t>
      </w:r>
      <w:r w:rsidRPr="001B2714">
        <w:rPr>
          <w:rFonts w:eastAsia="標楷體"/>
          <w:sz w:val="28"/>
        </w:rPr>
        <w:t>）</w:t>
      </w:r>
      <w:r w:rsidRPr="001B2714">
        <w:rPr>
          <w:rFonts w:eastAsia="標楷體" w:hint="eastAsia"/>
          <w:sz w:val="28"/>
        </w:rPr>
        <w:t>，得到或驗證流量</w:t>
      </w:r>
      <w:r w:rsidRPr="001B2714">
        <w:rPr>
          <w:rFonts w:eastAsia="標楷體"/>
          <w:sz w:val="28"/>
        </w:rPr>
        <w:t>（</w:t>
      </w:r>
      <w:r w:rsidRPr="001B2714">
        <w:rPr>
          <w:rFonts w:eastAsia="標楷體" w:hint="eastAsia"/>
          <w:sz w:val="28"/>
        </w:rPr>
        <w:t>實際</w:t>
      </w:r>
      <w:r w:rsidRPr="001B2714">
        <w:rPr>
          <w:rFonts w:ascii="Times New Roman" w:eastAsia="標楷體" w:hAnsi="Times New Roman"/>
          <w:kern w:val="2"/>
          <w:sz w:val="28"/>
          <w:szCs w:val="27"/>
        </w:rPr>
        <w:t>m</w:t>
      </w:r>
      <w:r w:rsidRPr="001B2714">
        <w:rPr>
          <w:rFonts w:ascii="Times New Roman" w:eastAsia="標楷體" w:hAnsi="Times New Roman"/>
          <w:kern w:val="2"/>
          <w:sz w:val="28"/>
          <w:szCs w:val="27"/>
          <w:vertAlign w:val="superscript"/>
        </w:rPr>
        <w:t>3</w:t>
      </w:r>
      <w:r w:rsidRPr="001B2714">
        <w:rPr>
          <w:rFonts w:ascii="Times New Roman" w:eastAsia="標楷體" w:hAnsi="Times New Roman"/>
          <w:kern w:val="2"/>
          <w:sz w:val="28"/>
          <w:szCs w:val="27"/>
        </w:rPr>
        <w:t>/min</w:t>
      </w:r>
      <w:r w:rsidRPr="001B2714">
        <w:rPr>
          <w:rFonts w:eastAsia="標楷體"/>
          <w:sz w:val="28"/>
        </w:rPr>
        <w:t>）</w:t>
      </w:r>
      <w:r w:rsidRPr="001B2714">
        <w:rPr>
          <w:rFonts w:eastAsia="標楷體" w:hint="eastAsia"/>
          <w:sz w:val="28"/>
        </w:rPr>
        <w:t>與採樣器流量指示器間的關係，記錄現場</w:t>
      </w:r>
      <w:r w:rsidR="005A66BB" w:rsidRPr="001B2714">
        <w:rPr>
          <w:rFonts w:eastAsia="標楷體" w:hint="eastAsia"/>
          <w:sz w:val="28"/>
        </w:rPr>
        <w:t>大氣</w:t>
      </w:r>
      <w:r w:rsidRPr="001B2714">
        <w:rPr>
          <w:rFonts w:eastAsia="標楷體" w:hint="eastAsia"/>
          <w:sz w:val="28"/>
        </w:rPr>
        <w:t>溫度與壓力。對某些流量校正設備，可能需要做</w:t>
      </w:r>
      <w:r w:rsidR="005A66BB" w:rsidRPr="001B2714">
        <w:rPr>
          <w:rFonts w:eastAsia="標楷體" w:hint="eastAsia"/>
          <w:sz w:val="28"/>
        </w:rPr>
        <w:t>大氣</w:t>
      </w:r>
      <w:r w:rsidRPr="001B2714">
        <w:rPr>
          <w:rFonts w:eastAsia="標楷體" w:hint="eastAsia"/>
          <w:sz w:val="28"/>
        </w:rPr>
        <w:t>溫度的壓力校正。當需要進行此修正時，最好進行個別或每日修正。然而，採樣地點的季平均溫度及季平均</w:t>
      </w:r>
      <w:r w:rsidR="005A66BB" w:rsidRPr="001B2714">
        <w:rPr>
          <w:rFonts w:eastAsia="標楷體" w:hint="eastAsia"/>
          <w:sz w:val="28"/>
        </w:rPr>
        <w:t>大氣</w:t>
      </w:r>
      <w:r w:rsidRPr="001B2714">
        <w:rPr>
          <w:rFonts w:eastAsia="標楷體" w:hint="eastAsia"/>
          <w:sz w:val="28"/>
        </w:rPr>
        <w:t>壓力可以納入採樣器流量校正，以避免每天之流量修正。</w:t>
      </w:r>
    </w:p>
    <w:p w:rsidR="00727667" w:rsidRPr="001B2714" w:rsidRDefault="00727667" w:rsidP="009B6FC9">
      <w:pPr>
        <w:pStyle w:val="HTML"/>
        <w:numPr>
          <w:ilvl w:val="0"/>
          <w:numId w:val="18"/>
        </w:numPr>
        <w:tabs>
          <w:tab w:val="clear" w:pos="6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leader="none" w:pos="1680"/>
        </w:tabs>
        <w:snapToGrid w:val="0"/>
        <w:spacing w:before="120" w:after="120"/>
        <w:ind w:left="1678" w:hanging="476"/>
        <w:jc w:val="both"/>
        <w:rPr>
          <w:rFonts w:ascii="Times New Roman" w:eastAsia="標楷體" w:hAnsi="Times New Roman" w:hint="eastAsia"/>
          <w:kern w:val="2"/>
          <w:sz w:val="28"/>
          <w:szCs w:val="27"/>
        </w:rPr>
      </w:pPr>
      <w:r w:rsidRPr="001B2714">
        <w:rPr>
          <w:rFonts w:eastAsia="標楷體" w:hint="eastAsia"/>
          <w:sz w:val="28"/>
        </w:rPr>
        <w:t>在校正後，確認採樣器在裝妥濾紙的情形下，以設定流量</w:t>
      </w:r>
      <w:r w:rsidRPr="001B2714">
        <w:rPr>
          <w:rFonts w:eastAsia="標楷體"/>
          <w:sz w:val="28"/>
        </w:rPr>
        <w:t>（</w:t>
      </w:r>
      <w:r w:rsidRPr="001B2714">
        <w:rPr>
          <w:rFonts w:eastAsia="標楷體" w:hint="eastAsia"/>
          <w:sz w:val="28"/>
        </w:rPr>
        <w:t>實際</w:t>
      </w:r>
      <w:r w:rsidRPr="001B2714">
        <w:rPr>
          <w:rFonts w:ascii="Times New Roman" w:eastAsia="標楷體" w:hAnsi="Times New Roman"/>
          <w:kern w:val="2"/>
          <w:sz w:val="28"/>
          <w:szCs w:val="27"/>
        </w:rPr>
        <w:t>m</w:t>
      </w:r>
      <w:r w:rsidRPr="001B2714">
        <w:rPr>
          <w:rFonts w:ascii="Times New Roman" w:eastAsia="標楷體" w:hAnsi="Times New Roman"/>
          <w:kern w:val="2"/>
          <w:sz w:val="28"/>
          <w:szCs w:val="27"/>
          <w:vertAlign w:val="superscript"/>
        </w:rPr>
        <w:t>3</w:t>
      </w:r>
      <w:r w:rsidRPr="001B2714">
        <w:rPr>
          <w:rFonts w:ascii="Times New Roman" w:eastAsia="標楷體" w:hAnsi="Times New Roman"/>
          <w:kern w:val="2"/>
          <w:sz w:val="28"/>
          <w:szCs w:val="27"/>
        </w:rPr>
        <w:t>/min</w:t>
      </w:r>
      <w:r w:rsidRPr="001B2714">
        <w:rPr>
          <w:rFonts w:eastAsia="標楷體"/>
          <w:sz w:val="28"/>
        </w:rPr>
        <w:t>）</w:t>
      </w:r>
      <w:r w:rsidRPr="001B2714">
        <w:rPr>
          <w:rFonts w:eastAsia="標楷體" w:hint="eastAsia"/>
          <w:sz w:val="28"/>
        </w:rPr>
        <w:t>操作。</w:t>
      </w:r>
    </w:p>
    <w:p w:rsidR="00B9175C" w:rsidRPr="001B2714" w:rsidRDefault="00727667" w:rsidP="009B6FC9">
      <w:pPr>
        <w:pStyle w:val="HTML"/>
        <w:numPr>
          <w:ilvl w:val="0"/>
          <w:numId w:val="18"/>
        </w:numPr>
        <w:tabs>
          <w:tab w:val="clear" w:pos="60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leader="none" w:pos="1680"/>
        </w:tabs>
        <w:snapToGrid w:val="0"/>
        <w:spacing w:before="120" w:after="120"/>
        <w:ind w:left="1678" w:hanging="476"/>
        <w:jc w:val="both"/>
        <w:rPr>
          <w:rFonts w:ascii="Times New Roman" w:eastAsia="標楷體" w:hAnsi="Times New Roman" w:hint="eastAsia"/>
          <w:kern w:val="2"/>
          <w:sz w:val="28"/>
          <w:szCs w:val="27"/>
        </w:rPr>
      </w:pPr>
      <w:r w:rsidRPr="001B2714">
        <w:rPr>
          <w:rFonts w:eastAsia="標楷體" w:hint="eastAsia"/>
          <w:sz w:val="28"/>
        </w:rPr>
        <w:t>更換採樣頭時，均須依據不同採樣頭之流量設定值，進行流量校正。</w:t>
      </w:r>
    </w:p>
    <w:p w:rsidR="00B9175C" w:rsidRPr="001B2714" w:rsidRDefault="00727667" w:rsidP="009B6FC9">
      <w:pPr>
        <w:numPr>
          <w:ilvl w:val="0"/>
          <w:numId w:val="6"/>
        </w:numPr>
        <w:tabs>
          <w:tab w:val="clear" w:pos="720"/>
          <w:tab w:val="left" w:pos="1334"/>
        </w:tabs>
        <w:snapToGrid w:val="0"/>
        <w:spacing w:before="120" w:after="120"/>
        <w:ind w:left="1338" w:hanging="856"/>
        <w:jc w:val="both"/>
        <w:rPr>
          <w:rFonts w:eastAsia="標楷體" w:hint="eastAsia"/>
          <w:sz w:val="28"/>
        </w:rPr>
      </w:pPr>
      <w:r w:rsidRPr="001B2714">
        <w:rPr>
          <w:rFonts w:eastAsia="標楷體" w:hint="eastAsia"/>
          <w:sz w:val="28"/>
        </w:rPr>
        <w:t>採樣器維護：採樣器應嚴格依照採樣器原製造商之維護手冊中指定的步驟加以維護</w:t>
      </w:r>
      <w:r w:rsidR="00B9175C" w:rsidRPr="001B2714">
        <w:rPr>
          <w:rFonts w:eastAsia="標楷體" w:hint="eastAsia"/>
          <w:sz w:val="28"/>
        </w:rPr>
        <w:t>。</w:t>
      </w:r>
    </w:p>
    <w:p w:rsidR="0091038E" w:rsidRPr="001B2714" w:rsidRDefault="00364A81" w:rsidP="009B6FC9">
      <w:pPr>
        <w:numPr>
          <w:ilvl w:val="0"/>
          <w:numId w:val="6"/>
        </w:numPr>
        <w:tabs>
          <w:tab w:val="clear" w:pos="720"/>
          <w:tab w:val="left" w:pos="1334"/>
        </w:tabs>
        <w:snapToGrid w:val="0"/>
        <w:spacing w:before="120" w:after="120"/>
        <w:ind w:left="1338" w:hanging="856"/>
        <w:jc w:val="both"/>
        <w:rPr>
          <w:rFonts w:eastAsia="標楷體"/>
          <w:sz w:val="28"/>
        </w:rPr>
      </w:pPr>
      <w:r w:rsidRPr="001B2714">
        <w:rPr>
          <w:rFonts w:eastAsia="標楷體" w:hint="eastAsia"/>
          <w:sz w:val="28"/>
        </w:rPr>
        <w:t>品質保證</w:t>
      </w:r>
    </w:p>
    <w:p w:rsidR="0091038E" w:rsidRPr="001B2714" w:rsidRDefault="0091038E" w:rsidP="009B6FC9">
      <w:pPr>
        <w:numPr>
          <w:ilvl w:val="2"/>
          <w:numId w:val="8"/>
        </w:numPr>
        <w:tabs>
          <w:tab w:val="clear" w:pos="1560"/>
          <w:tab w:val="num" w:pos="1318"/>
        </w:tabs>
        <w:snapToGrid w:val="0"/>
        <w:spacing w:before="120" w:after="120"/>
        <w:ind w:hanging="567"/>
        <w:jc w:val="both"/>
        <w:rPr>
          <w:rFonts w:eastAsia="標楷體"/>
          <w:sz w:val="28"/>
        </w:rPr>
      </w:pPr>
      <w:r w:rsidRPr="001B2714">
        <w:rPr>
          <w:rFonts w:eastAsia="標楷體" w:hint="eastAsia"/>
          <w:sz w:val="28"/>
        </w:rPr>
        <w:t>現場部分</w:t>
      </w:r>
      <w:r w:rsidR="0016671F" w:rsidRPr="001B2714">
        <w:rPr>
          <w:rFonts w:ascii="標楷體" w:eastAsia="標楷體" w:hAnsi="標楷體" w:hint="eastAsia"/>
          <w:sz w:val="28"/>
        </w:rPr>
        <w:t>：</w:t>
      </w:r>
    </w:p>
    <w:p w:rsidR="0091038E" w:rsidRPr="001B2714" w:rsidRDefault="0091038E"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採樣器</w:t>
      </w:r>
      <w:r w:rsidR="0016671F" w:rsidRPr="001B2714">
        <w:rPr>
          <w:rFonts w:ascii="標楷體" w:eastAsia="標楷體" w:hAnsi="標楷體" w:hint="eastAsia"/>
          <w:sz w:val="28"/>
        </w:rPr>
        <w:t>：</w:t>
      </w:r>
      <w:r w:rsidR="0016671F" w:rsidRPr="001B2714">
        <w:rPr>
          <w:rFonts w:eastAsia="標楷體" w:hint="eastAsia"/>
          <w:sz w:val="28"/>
        </w:rPr>
        <w:t>採樣器需完整、外觀無損壞、儀器型號確認為</w:t>
      </w:r>
      <w:r w:rsidR="0016671F" w:rsidRPr="001B2714">
        <w:rPr>
          <w:rFonts w:eastAsia="標楷體"/>
          <w:sz w:val="28"/>
        </w:rPr>
        <w:t>PM</w:t>
      </w:r>
      <w:r w:rsidR="0016671F" w:rsidRPr="001B2714">
        <w:rPr>
          <w:rFonts w:eastAsia="標楷體"/>
          <w:sz w:val="28"/>
          <w:vertAlign w:val="subscript"/>
        </w:rPr>
        <w:t>10</w:t>
      </w:r>
      <w:r w:rsidR="0016671F" w:rsidRPr="001B2714">
        <w:rPr>
          <w:rFonts w:eastAsia="標楷體" w:hint="eastAsia"/>
          <w:sz w:val="28"/>
        </w:rPr>
        <w:t>採樣頭，如無法滿足需求，則不得使用該採樣器。</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溫度計：測定範圍為</w:t>
      </w:r>
      <w:r w:rsidRPr="001B2714">
        <w:rPr>
          <w:rFonts w:eastAsia="標楷體" w:hint="eastAsia"/>
          <w:sz w:val="28"/>
        </w:rPr>
        <w:t xml:space="preserve"> </w:t>
      </w:r>
      <w:r w:rsidRPr="001B2714">
        <w:rPr>
          <w:rFonts w:eastAsia="標楷體"/>
          <w:sz w:val="28"/>
        </w:rPr>
        <w:t xml:space="preserve">0 </w:t>
      </w:r>
      <w:r w:rsidRPr="001B2714">
        <w:rPr>
          <w:rFonts w:eastAsia="標楷體" w:hint="eastAsia"/>
          <w:sz w:val="28"/>
        </w:rPr>
        <w:t>至</w:t>
      </w:r>
      <w:r w:rsidRPr="001B2714">
        <w:rPr>
          <w:rFonts w:eastAsia="標楷體" w:hint="eastAsia"/>
          <w:sz w:val="28"/>
        </w:rPr>
        <w:t xml:space="preserve"> </w:t>
      </w:r>
      <w:r w:rsidRPr="001B2714">
        <w:rPr>
          <w:rFonts w:eastAsia="標楷體"/>
          <w:sz w:val="28"/>
        </w:rPr>
        <w:t>50</w:t>
      </w:r>
      <w:r w:rsidRPr="001B2714">
        <w:rPr>
          <w:rFonts w:eastAsia="標楷體" w:hint="eastAsia"/>
          <w:sz w:val="28"/>
        </w:rPr>
        <w:t>℃，準確至</w:t>
      </w:r>
      <w:r w:rsidRPr="001B2714">
        <w:rPr>
          <w:rFonts w:eastAsia="標楷體" w:hint="eastAsia"/>
          <w:sz w:val="28"/>
        </w:rPr>
        <w:t xml:space="preserve"> 1</w:t>
      </w:r>
      <w:r w:rsidRPr="001B2714">
        <w:rPr>
          <w:rFonts w:eastAsia="標楷體" w:hint="eastAsia"/>
          <w:sz w:val="28"/>
        </w:rPr>
        <w:t>℃。此溫度計測值與標準溫度計，測值差異應在</w:t>
      </w:r>
      <w:r w:rsidRPr="001B2714">
        <w:rPr>
          <w:rFonts w:eastAsia="標楷體" w:hint="eastAsia"/>
          <w:sz w:val="28"/>
        </w:rPr>
        <w:t xml:space="preserve"> 2</w:t>
      </w:r>
      <w:r w:rsidRPr="001B2714">
        <w:rPr>
          <w:rFonts w:eastAsia="標楷體" w:hint="eastAsia"/>
          <w:sz w:val="28"/>
        </w:rPr>
        <w:t>℃以內。</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壓力計：測定範圍為</w:t>
      </w:r>
      <w:r w:rsidRPr="001B2714">
        <w:rPr>
          <w:rFonts w:eastAsia="標楷體" w:hint="eastAsia"/>
          <w:sz w:val="28"/>
        </w:rPr>
        <w:t xml:space="preserve"> </w:t>
      </w:r>
      <w:r w:rsidRPr="001B2714">
        <w:rPr>
          <w:rFonts w:eastAsia="標楷體"/>
          <w:sz w:val="28"/>
        </w:rPr>
        <w:t xml:space="preserve">500 </w:t>
      </w:r>
      <w:r w:rsidRPr="001B2714">
        <w:rPr>
          <w:rFonts w:eastAsia="標楷體" w:hint="eastAsia"/>
          <w:sz w:val="28"/>
        </w:rPr>
        <w:t>至</w:t>
      </w:r>
      <w:r w:rsidRPr="001B2714">
        <w:rPr>
          <w:rFonts w:eastAsia="標楷體" w:hint="eastAsia"/>
          <w:sz w:val="28"/>
        </w:rPr>
        <w:t xml:space="preserve"> </w:t>
      </w:r>
      <w:r w:rsidRPr="001B2714">
        <w:rPr>
          <w:rFonts w:eastAsia="標楷體"/>
          <w:sz w:val="28"/>
        </w:rPr>
        <w:t>800 mmHg</w:t>
      </w:r>
      <w:r w:rsidRPr="001B2714">
        <w:rPr>
          <w:rFonts w:eastAsia="標楷體" w:hint="eastAsia"/>
          <w:sz w:val="28"/>
        </w:rPr>
        <w:t>，準確至</w:t>
      </w:r>
      <w:r w:rsidRPr="001B2714">
        <w:rPr>
          <w:rFonts w:eastAsia="標楷體" w:hint="eastAsia"/>
          <w:sz w:val="28"/>
        </w:rPr>
        <w:t xml:space="preserve"> </w:t>
      </w:r>
      <w:r w:rsidRPr="001B2714">
        <w:rPr>
          <w:rFonts w:eastAsia="標楷體"/>
          <w:sz w:val="28"/>
        </w:rPr>
        <w:t>1 mmHg</w:t>
      </w:r>
      <w:r w:rsidRPr="001B2714">
        <w:rPr>
          <w:rFonts w:eastAsia="標楷體" w:hint="eastAsia"/>
          <w:sz w:val="28"/>
        </w:rPr>
        <w:t>。此壓力計測值與標準壓力計測值之差異應在</w:t>
      </w:r>
      <w:r w:rsidRPr="001B2714">
        <w:rPr>
          <w:rFonts w:eastAsia="標楷體" w:hint="eastAsia"/>
          <w:sz w:val="28"/>
        </w:rPr>
        <w:t xml:space="preserve"> 2.5</w:t>
      </w:r>
      <w:r w:rsidRPr="001B2714">
        <w:rPr>
          <w:rFonts w:eastAsia="標楷體"/>
          <w:sz w:val="28"/>
        </w:rPr>
        <w:t xml:space="preserve"> mmHg</w:t>
      </w:r>
      <w:r w:rsidRPr="001B2714">
        <w:rPr>
          <w:rFonts w:eastAsia="標楷體" w:hint="eastAsia"/>
          <w:sz w:val="28"/>
        </w:rPr>
        <w:t>以內。</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小孔</w:t>
      </w:r>
      <w:r w:rsidRPr="001B2714">
        <w:rPr>
          <w:rFonts w:eastAsia="標楷體"/>
          <w:strike/>
          <w:sz w:val="28"/>
        </w:rPr>
        <w:t>（</w:t>
      </w:r>
      <w:r w:rsidRPr="001B2714">
        <w:rPr>
          <w:rFonts w:eastAsia="標楷體" w:hint="eastAsia"/>
          <w:strike/>
          <w:sz w:val="28"/>
        </w:rPr>
        <w:t>O</w:t>
      </w:r>
      <w:r w:rsidRPr="001B2714">
        <w:rPr>
          <w:rFonts w:eastAsia="標楷體"/>
          <w:strike/>
          <w:sz w:val="28"/>
        </w:rPr>
        <w:t>rifice</w:t>
      </w:r>
      <w:r w:rsidRPr="001B2714">
        <w:rPr>
          <w:rFonts w:eastAsia="標楷體"/>
          <w:strike/>
          <w:sz w:val="28"/>
        </w:rPr>
        <w:t>）</w:t>
      </w:r>
      <w:r w:rsidRPr="001B2714">
        <w:rPr>
          <w:rFonts w:eastAsia="標楷體" w:hint="eastAsia"/>
          <w:sz w:val="28"/>
        </w:rPr>
        <w:t>流量</w:t>
      </w:r>
      <w:r w:rsidRPr="001B2714">
        <w:rPr>
          <w:rFonts w:eastAsia="標楷體" w:hint="eastAsia"/>
          <w:strike/>
          <w:sz w:val="28"/>
        </w:rPr>
        <w:t>計</w:t>
      </w:r>
      <w:r w:rsidR="00584369" w:rsidRPr="001B2714">
        <w:rPr>
          <w:rFonts w:eastAsia="標楷體" w:hint="eastAsia"/>
          <w:sz w:val="28"/>
          <w:u w:val="single"/>
        </w:rPr>
        <w:t>校正器</w:t>
      </w:r>
      <w:r w:rsidRPr="001B2714">
        <w:rPr>
          <w:rFonts w:eastAsia="標楷體" w:hint="eastAsia"/>
          <w:sz w:val="28"/>
        </w:rPr>
        <w:t>：可測定高量</w:t>
      </w:r>
      <w:r w:rsidRPr="001B2714">
        <w:rPr>
          <w:rFonts w:eastAsia="標楷體"/>
          <w:sz w:val="28"/>
        </w:rPr>
        <w:t>PM</w:t>
      </w:r>
      <w:r w:rsidRPr="001B2714">
        <w:rPr>
          <w:rFonts w:eastAsia="標楷體"/>
          <w:sz w:val="28"/>
          <w:vertAlign w:val="subscript"/>
        </w:rPr>
        <w:t>10</w:t>
      </w:r>
      <w:r w:rsidRPr="001B2714">
        <w:rPr>
          <w:rFonts w:eastAsia="標楷體" w:hint="eastAsia"/>
          <w:sz w:val="28"/>
        </w:rPr>
        <w:t>採樣器之實際流量，此流量</w:t>
      </w:r>
      <w:r w:rsidR="00584369" w:rsidRPr="001B2714">
        <w:rPr>
          <w:rFonts w:eastAsia="標楷體" w:hint="eastAsia"/>
          <w:strike/>
          <w:sz w:val="28"/>
        </w:rPr>
        <w:t>計</w:t>
      </w:r>
      <w:r w:rsidR="00584369" w:rsidRPr="001B2714">
        <w:rPr>
          <w:rFonts w:eastAsia="標楷體" w:hint="eastAsia"/>
          <w:sz w:val="28"/>
          <w:u w:val="single"/>
        </w:rPr>
        <w:t>校正器</w:t>
      </w:r>
      <w:r w:rsidRPr="001B2714">
        <w:rPr>
          <w:rFonts w:eastAsia="標楷體" w:hint="eastAsia"/>
          <w:sz w:val="28"/>
        </w:rPr>
        <w:t>應每年定期以羅斯德錶（</w:t>
      </w:r>
      <w:r w:rsidRPr="001B2714">
        <w:rPr>
          <w:rFonts w:eastAsia="標楷體" w:hint="eastAsia"/>
          <w:sz w:val="28"/>
        </w:rPr>
        <w:t>Rootsmeter</w:t>
      </w:r>
      <w:r w:rsidRPr="001B2714">
        <w:rPr>
          <w:rFonts w:eastAsia="標楷體" w:hint="eastAsia"/>
          <w:sz w:val="28"/>
        </w:rPr>
        <w:t>）校正流量，校正之回歸線性相關係數應大於</w:t>
      </w:r>
      <w:r w:rsidRPr="001B2714">
        <w:rPr>
          <w:rFonts w:eastAsia="標楷體" w:hint="eastAsia"/>
          <w:sz w:val="28"/>
        </w:rPr>
        <w:t xml:space="preserve"> 0.999</w:t>
      </w:r>
      <w:r w:rsidRPr="001B2714">
        <w:rPr>
          <w:rFonts w:eastAsia="標楷體" w:hint="eastAsia"/>
          <w:sz w:val="28"/>
        </w:rPr>
        <w:t>。（高流量採樣適用）。</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濕式氣體流量計或皂泡式流量計</w:t>
      </w:r>
      <w:r w:rsidR="003F0FC7" w:rsidRPr="001B2714">
        <w:rPr>
          <w:rFonts w:eastAsia="標楷體" w:hint="eastAsia"/>
          <w:sz w:val="28"/>
          <w:u w:val="single"/>
        </w:rPr>
        <w:t>或文氏管流量計或活塞式流量計</w:t>
      </w:r>
      <w:r w:rsidRPr="001B2714">
        <w:rPr>
          <w:rFonts w:eastAsia="標楷體" w:hint="eastAsia"/>
          <w:sz w:val="28"/>
        </w:rPr>
        <w:t>：流量計適用範圍須涵蓋較低流量</w:t>
      </w:r>
      <w:r w:rsidRPr="001B2714">
        <w:rPr>
          <w:rFonts w:eastAsia="標楷體"/>
          <w:sz w:val="28"/>
        </w:rPr>
        <w:t>PM</w:t>
      </w:r>
      <w:r w:rsidRPr="001B2714">
        <w:rPr>
          <w:rFonts w:eastAsia="標楷體"/>
          <w:sz w:val="28"/>
          <w:vertAlign w:val="subscript"/>
        </w:rPr>
        <w:t>10</w:t>
      </w:r>
      <w:r w:rsidRPr="001B2714">
        <w:rPr>
          <w:rFonts w:eastAsia="標楷體" w:hint="eastAsia"/>
          <w:sz w:val="28"/>
        </w:rPr>
        <w:t>採樣器之實際流量，此流量計應每年定期與標準流量計比對，測值差異應在</w:t>
      </w:r>
      <w:r w:rsidRPr="001B2714">
        <w:rPr>
          <w:rFonts w:eastAsia="標楷體" w:hint="eastAsia"/>
          <w:sz w:val="28"/>
        </w:rPr>
        <w:t xml:space="preserve"> </w:t>
      </w:r>
      <w:r w:rsidRPr="001B2714">
        <w:rPr>
          <w:rFonts w:eastAsia="標楷體" w:hint="eastAsia"/>
          <w:sz w:val="28"/>
        </w:rPr>
        <w:t>±</w:t>
      </w:r>
      <w:r w:rsidRPr="001B2714">
        <w:rPr>
          <w:rFonts w:eastAsia="標楷體" w:hint="eastAsia"/>
          <w:sz w:val="28"/>
        </w:rPr>
        <w:t xml:space="preserve"> 1%</w:t>
      </w:r>
      <w:r w:rsidRPr="001B2714">
        <w:rPr>
          <w:rFonts w:eastAsia="標楷體" w:hint="eastAsia"/>
          <w:sz w:val="28"/>
        </w:rPr>
        <w:t>以內。（低流量採樣適用）</w:t>
      </w:r>
    </w:p>
    <w:p w:rsidR="0016671F" w:rsidRPr="001B2714" w:rsidRDefault="0016671F" w:rsidP="009B6FC9">
      <w:pPr>
        <w:numPr>
          <w:ilvl w:val="2"/>
          <w:numId w:val="8"/>
        </w:numPr>
        <w:tabs>
          <w:tab w:val="clear" w:pos="1560"/>
          <w:tab w:val="num" w:pos="1318"/>
        </w:tabs>
        <w:snapToGrid w:val="0"/>
        <w:spacing w:before="120" w:after="120"/>
        <w:ind w:hanging="567"/>
        <w:jc w:val="both"/>
        <w:rPr>
          <w:rFonts w:eastAsia="標楷體"/>
          <w:sz w:val="28"/>
        </w:rPr>
      </w:pPr>
      <w:r w:rsidRPr="001B2714">
        <w:rPr>
          <w:rFonts w:eastAsia="標楷體" w:hint="eastAsia"/>
          <w:sz w:val="28"/>
        </w:rPr>
        <w:t>實驗室部分</w:t>
      </w:r>
      <w:r w:rsidRPr="001B2714">
        <w:rPr>
          <w:rFonts w:ascii="標楷體" w:eastAsia="標楷體" w:hAnsi="標楷體" w:hint="eastAsia"/>
          <w:sz w:val="28"/>
        </w:rPr>
        <w:t>：</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濾紙</w:t>
      </w:r>
      <w:r w:rsidRPr="001B2714">
        <w:rPr>
          <w:rFonts w:ascii="標楷體" w:eastAsia="標楷體" w:hAnsi="標楷體" w:hint="eastAsia"/>
          <w:sz w:val="28"/>
        </w:rPr>
        <w:t>：</w:t>
      </w:r>
      <w:r w:rsidRPr="001B2714">
        <w:rPr>
          <w:rFonts w:eastAsia="標楷體" w:hint="eastAsia"/>
          <w:sz w:val="28"/>
        </w:rPr>
        <w:t>符合四、</w:t>
      </w:r>
      <w:r w:rsidRPr="001B2714">
        <w:rPr>
          <w:rFonts w:eastAsia="標楷體"/>
          <w:sz w:val="28"/>
        </w:rPr>
        <w:t>（</w:t>
      </w:r>
      <w:r w:rsidRPr="001B2714">
        <w:rPr>
          <w:rFonts w:eastAsia="標楷體" w:hint="eastAsia"/>
          <w:sz w:val="28"/>
        </w:rPr>
        <w:t>二</w:t>
      </w:r>
      <w:r w:rsidRPr="001B2714">
        <w:rPr>
          <w:rFonts w:eastAsia="標楷體"/>
          <w:sz w:val="28"/>
        </w:rPr>
        <w:t>）</w:t>
      </w:r>
      <w:r w:rsidRPr="001B2714">
        <w:rPr>
          <w:rFonts w:eastAsia="標楷體" w:hint="eastAsia"/>
          <w:sz w:val="28"/>
        </w:rPr>
        <w:t>中規定之濾紙，不符要求者則捨棄。</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濾紙操作設備：無破損情形，不符要求者則捨棄。</w:t>
      </w:r>
    </w:p>
    <w:p w:rsidR="0016671F" w:rsidRPr="001B2714" w:rsidRDefault="0016671F" w:rsidP="009B6FC9">
      <w:pPr>
        <w:numPr>
          <w:ilvl w:val="3"/>
          <w:numId w:val="8"/>
        </w:numPr>
        <w:tabs>
          <w:tab w:val="clear" w:pos="2040"/>
          <w:tab w:val="left" w:pos="1560"/>
        </w:tabs>
        <w:snapToGrid w:val="0"/>
        <w:spacing w:before="120" w:after="120"/>
        <w:ind w:left="1560" w:hanging="426"/>
        <w:jc w:val="both"/>
        <w:rPr>
          <w:rFonts w:eastAsia="標楷體"/>
          <w:sz w:val="28"/>
        </w:rPr>
      </w:pPr>
      <w:r w:rsidRPr="001B2714">
        <w:rPr>
          <w:rFonts w:eastAsia="標楷體" w:hint="eastAsia"/>
          <w:sz w:val="28"/>
        </w:rPr>
        <w:t>實驗室設備及儀器：</w:t>
      </w:r>
    </w:p>
    <w:p w:rsidR="0016671F" w:rsidRPr="001B2714" w:rsidRDefault="0016671F" w:rsidP="009B6FC9">
      <w:pPr>
        <w:numPr>
          <w:ilvl w:val="4"/>
          <w:numId w:val="9"/>
        </w:numPr>
        <w:tabs>
          <w:tab w:val="clear" w:pos="2520"/>
          <w:tab w:val="num" w:pos="1560"/>
        </w:tabs>
        <w:snapToGrid w:val="0"/>
        <w:spacing w:before="120" w:after="120"/>
        <w:ind w:left="1560" w:hanging="284"/>
        <w:jc w:val="both"/>
        <w:rPr>
          <w:rFonts w:eastAsia="標楷體"/>
          <w:sz w:val="28"/>
        </w:rPr>
      </w:pPr>
      <w:r w:rsidRPr="001B2714">
        <w:rPr>
          <w:rFonts w:eastAsia="標楷體" w:hint="eastAsia"/>
          <w:sz w:val="28"/>
        </w:rPr>
        <w:t>溫度計</w:t>
      </w:r>
      <w:r w:rsidRPr="001B2714">
        <w:rPr>
          <w:rFonts w:ascii="標楷體" w:eastAsia="標楷體" w:hAnsi="標楷體" w:hint="eastAsia"/>
          <w:sz w:val="28"/>
        </w:rPr>
        <w:t>：</w:t>
      </w:r>
      <w:r w:rsidRPr="001B2714">
        <w:rPr>
          <w:rFonts w:eastAsia="標楷體" w:hint="eastAsia"/>
          <w:sz w:val="28"/>
        </w:rPr>
        <w:t>用以測定實驗室內溫度，其測定範圍至少為</w:t>
      </w:r>
      <w:r w:rsidRPr="001B2714">
        <w:rPr>
          <w:rFonts w:eastAsia="標楷體" w:hint="eastAsia"/>
          <w:sz w:val="28"/>
        </w:rPr>
        <w:t xml:space="preserve"> </w:t>
      </w:r>
      <w:r w:rsidRPr="001B2714">
        <w:rPr>
          <w:rFonts w:eastAsia="標楷體"/>
          <w:sz w:val="28"/>
        </w:rPr>
        <w:t>10</w:t>
      </w:r>
      <w:r w:rsidRPr="001B2714">
        <w:rPr>
          <w:rFonts w:eastAsia="標楷體" w:hint="eastAsia"/>
          <w:sz w:val="28"/>
        </w:rPr>
        <w:t>至</w:t>
      </w:r>
      <w:r w:rsidRPr="001B2714">
        <w:rPr>
          <w:rFonts w:eastAsia="標楷體" w:hint="eastAsia"/>
          <w:sz w:val="28"/>
        </w:rPr>
        <w:t xml:space="preserve"> </w:t>
      </w:r>
      <w:r w:rsidRPr="001B2714">
        <w:rPr>
          <w:rFonts w:eastAsia="標楷體"/>
          <w:sz w:val="28"/>
        </w:rPr>
        <w:t>30</w:t>
      </w:r>
      <w:r w:rsidRPr="001B2714">
        <w:rPr>
          <w:rFonts w:eastAsia="標楷體" w:hint="eastAsia"/>
          <w:sz w:val="28"/>
        </w:rPr>
        <w:t>℃，準確至</w:t>
      </w:r>
      <w:r w:rsidRPr="001B2714">
        <w:rPr>
          <w:rFonts w:eastAsia="標楷體" w:hint="eastAsia"/>
          <w:sz w:val="28"/>
        </w:rPr>
        <w:t xml:space="preserve"> 1</w:t>
      </w:r>
      <w:r w:rsidRPr="001B2714">
        <w:rPr>
          <w:rFonts w:eastAsia="標楷體" w:hint="eastAsia"/>
          <w:sz w:val="28"/>
        </w:rPr>
        <w:t>℃。此溫度計測值與標準溫度計測值差異應在</w:t>
      </w:r>
      <w:r w:rsidRPr="001B2714">
        <w:rPr>
          <w:rFonts w:eastAsia="標楷體" w:hint="eastAsia"/>
          <w:sz w:val="28"/>
        </w:rPr>
        <w:t xml:space="preserve"> 2</w:t>
      </w:r>
      <w:r w:rsidRPr="001B2714">
        <w:rPr>
          <w:rFonts w:eastAsia="標楷體" w:hint="eastAsia"/>
          <w:sz w:val="28"/>
        </w:rPr>
        <w:t>℃以內。實驗室內之溫度應每日記錄。</w:t>
      </w:r>
    </w:p>
    <w:p w:rsidR="0016671F" w:rsidRPr="001B2714" w:rsidRDefault="0016671F" w:rsidP="009B6FC9">
      <w:pPr>
        <w:numPr>
          <w:ilvl w:val="4"/>
          <w:numId w:val="9"/>
        </w:numPr>
        <w:tabs>
          <w:tab w:val="clear" w:pos="2520"/>
          <w:tab w:val="num" w:pos="1560"/>
        </w:tabs>
        <w:snapToGrid w:val="0"/>
        <w:spacing w:before="120" w:after="120"/>
        <w:ind w:left="1560" w:hanging="284"/>
        <w:jc w:val="both"/>
        <w:rPr>
          <w:rFonts w:eastAsia="標楷體"/>
          <w:sz w:val="28"/>
        </w:rPr>
      </w:pPr>
      <w:r w:rsidRPr="001B2714">
        <w:rPr>
          <w:rFonts w:eastAsia="標楷體" w:hint="eastAsia"/>
          <w:sz w:val="28"/>
        </w:rPr>
        <w:t>天平：使用者於每次稱量前執行零點檢查，每個月以經校正之標準砝碼執行刻度校正，每六個月以經校正之標準砝碼執行重複校正。</w:t>
      </w:r>
    </w:p>
    <w:p w:rsidR="0016671F" w:rsidRPr="001B2714" w:rsidRDefault="0016671F" w:rsidP="009B6FC9">
      <w:pPr>
        <w:numPr>
          <w:ilvl w:val="4"/>
          <w:numId w:val="9"/>
        </w:numPr>
        <w:tabs>
          <w:tab w:val="clear" w:pos="2520"/>
          <w:tab w:val="num" w:pos="1560"/>
        </w:tabs>
        <w:snapToGrid w:val="0"/>
        <w:spacing w:before="120" w:after="120"/>
        <w:ind w:left="1560" w:hanging="284"/>
        <w:jc w:val="both"/>
        <w:rPr>
          <w:rFonts w:eastAsia="標楷體"/>
          <w:sz w:val="28"/>
        </w:rPr>
      </w:pPr>
      <w:r w:rsidRPr="001B2714">
        <w:rPr>
          <w:rFonts w:eastAsia="標楷體" w:hint="eastAsia"/>
          <w:sz w:val="28"/>
        </w:rPr>
        <w:t>參考砝碼質量校正：參考砝碼應定期送校（校正頻率</w:t>
      </w:r>
      <w:r w:rsidR="00E95127" w:rsidRPr="001B2714">
        <w:rPr>
          <w:rFonts w:eastAsia="標楷體" w:hint="eastAsia"/>
          <w:sz w:val="28"/>
          <w:u w:val="single"/>
        </w:rPr>
        <w:t>最初使用後</w:t>
      </w:r>
      <w:r w:rsidRPr="001B2714">
        <w:rPr>
          <w:rFonts w:eastAsia="標楷體" w:hint="eastAsia"/>
          <w:sz w:val="28"/>
          <w:u w:val="single"/>
        </w:rPr>
        <w:t>三年</w:t>
      </w:r>
      <w:r w:rsidR="00E95127" w:rsidRPr="001B2714">
        <w:rPr>
          <w:rFonts w:eastAsia="標楷體" w:hint="eastAsia"/>
          <w:sz w:val="28"/>
          <w:u w:val="single"/>
        </w:rPr>
        <w:t>，以後每六年</w:t>
      </w:r>
      <w:r w:rsidR="00E95127" w:rsidRPr="001B2714">
        <w:rPr>
          <w:rFonts w:eastAsia="標楷體" w:hint="eastAsia"/>
          <w:sz w:val="28"/>
        </w:rPr>
        <w:t>校正</w:t>
      </w:r>
      <w:r w:rsidRPr="001B2714">
        <w:rPr>
          <w:rFonts w:eastAsia="標楷體" w:hint="eastAsia"/>
          <w:sz w:val="28"/>
        </w:rPr>
        <w:t>一次），以確認有否因砝碼使用過久或污染而造成誤差。</w:t>
      </w:r>
    </w:p>
    <w:p w:rsidR="0016671F" w:rsidRPr="001B2714" w:rsidRDefault="0016671F" w:rsidP="009B6FC9">
      <w:pPr>
        <w:numPr>
          <w:ilvl w:val="4"/>
          <w:numId w:val="9"/>
        </w:numPr>
        <w:tabs>
          <w:tab w:val="clear" w:pos="2520"/>
          <w:tab w:val="num" w:pos="1560"/>
        </w:tabs>
        <w:snapToGrid w:val="0"/>
        <w:spacing w:before="120" w:after="120"/>
        <w:ind w:left="1560" w:hanging="284"/>
        <w:jc w:val="both"/>
        <w:rPr>
          <w:rFonts w:eastAsia="標楷體"/>
          <w:sz w:val="28"/>
        </w:rPr>
      </w:pPr>
      <w:r w:rsidRPr="001B2714">
        <w:rPr>
          <w:rFonts w:eastAsia="標楷體" w:hint="eastAsia"/>
          <w:sz w:val="28"/>
        </w:rPr>
        <w:t>工作砝碼質量校正：工作砝碼應定期校正，以可追溯至國家或國際標準之參考砝碼為校正標準件，校正頻率</w:t>
      </w:r>
      <w:r w:rsidR="00E95127" w:rsidRPr="001B2714">
        <w:rPr>
          <w:rFonts w:eastAsia="標楷體" w:hint="eastAsia"/>
          <w:sz w:val="28"/>
        </w:rPr>
        <w:t>三</w:t>
      </w:r>
      <w:r w:rsidRPr="001B2714">
        <w:rPr>
          <w:rFonts w:eastAsia="標楷體" w:hint="eastAsia"/>
          <w:sz w:val="28"/>
        </w:rPr>
        <w:t>年一次，可允許誤差計算</w:t>
      </w:r>
      <w:r w:rsidRPr="001B2714">
        <w:rPr>
          <w:rFonts w:ascii="標楷體" w:eastAsia="標楷體" w:hAnsi="標楷體" w:hint="eastAsia"/>
          <w:sz w:val="28"/>
        </w:rPr>
        <w:t>：</w:t>
      </w:r>
    </w:p>
    <w:p w:rsidR="0016671F" w:rsidRPr="001B2714" w:rsidRDefault="0016671F" w:rsidP="009B6FC9">
      <w:pPr>
        <w:snapToGrid w:val="0"/>
        <w:spacing w:before="120" w:after="120"/>
        <w:ind w:left="1560"/>
        <w:jc w:val="both"/>
        <w:rPr>
          <w:rFonts w:eastAsia="標楷體" w:hint="eastAsia"/>
          <w:sz w:val="28"/>
        </w:rPr>
      </w:pPr>
      <w:r w:rsidRPr="001B2714">
        <w:rPr>
          <w:rFonts w:eastAsia="標楷體" w:hint="eastAsia"/>
          <w:sz w:val="28"/>
        </w:rPr>
        <w:t>誤差（</w:t>
      </w:r>
      <w:r w:rsidRPr="001B2714">
        <w:rPr>
          <w:rFonts w:eastAsia="標楷體" w:hint="eastAsia"/>
          <w:sz w:val="28"/>
        </w:rPr>
        <w:t>C</w:t>
      </w:r>
      <w:r w:rsidRPr="001B2714">
        <w:rPr>
          <w:rFonts w:eastAsia="標楷體" w:hint="eastAsia"/>
          <w:sz w:val="28"/>
        </w:rPr>
        <w:t>）＝</w:t>
      </w:r>
      <w:r w:rsidRPr="001B2714">
        <w:rPr>
          <w:rFonts w:eastAsia="標楷體" w:hint="eastAsia"/>
          <w:sz w:val="28"/>
        </w:rPr>
        <w:t>|</w:t>
      </w:r>
      <w:r w:rsidRPr="001B2714">
        <w:rPr>
          <w:rFonts w:eastAsia="標楷體" w:hint="eastAsia"/>
          <w:sz w:val="28"/>
        </w:rPr>
        <w:t>參考砝碼之重覆性十次秤重平均值（</w:t>
      </w:r>
      <w:r w:rsidRPr="001B2714">
        <w:rPr>
          <w:rFonts w:eastAsia="標楷體" w:hint="eastAsia"/>
          <w:sz w:val="28"/>
        </w:rPr>
        <w:t>A</w:t>
      </w:r>
      <w:r w:rsidRPr="001B2714">
        <w:rPr>
          <w:rFonts w:eastAsia="標楷體" w:hint="eastAsia"/>
          <w:sz w:val="28"/>
        </w:rPr>
        <w:t>）－工作砝碼之重覆性十次秤重平均值（</w:t>
      </w:r>
      <w:r w:rsidRPr="001B2714">
        <w:rPr>
          <w:rFonts w:eastAsia="標楷體" w:hint="eastAsia"/>
          <w:sz w:val="28"/>
        </w:rPr>
        <w:t>B</w:t>
      </w:r>
      <w:r w:rsidRPr="001B2714">
        <w:rPr>
          <w:rFonts w:eastAsia="標楷體" w:hint="eastAsia"/>
          <w:sz w:val="28"/>
        </w:rPr>
        <w:t>）</w:t>
      </w:r>
      <w:r w:rsidRPr="001B2714">
        <w:rPr>
          <w:rFonts w:eastAsia="標楷體" w:hint="eastAsia"/>
          <w:sz w:val="28"/>
        </w:rPr>
        <w:t>|</w:t>
      </w:r>
      <w:r w:rsidRPr="001B2714">
        <w:rPr>
          <w:rFonts w:eastAsia="標楷體" w:hint="eastAsia"/>
          <w:sz w:val="28"/>
        </w:rPr>
        <w:t>，</w:t>
      </w:r>
      <w:r w:rsidRPr="001B2714">
        <w:rPr>
          <w:rFonts w:eastAsia="標楷體" w:hint="eastAsia"/>
          <w:sz w:val="28"/>
        </w:rPr>
        <w:t>100 g</w:t>
      </w:r>
      <w:r w:rsidRPr="001B2714">
        <w:rPr>
          <w:rFonts w:eastAsia="標楷體" w:hint="eastAsia"/>
          <w:sz w:val="28"/>
        </w:rPr>
        <w:t>工作砝碼質量校正可允許誤差不得超過</w:t>
      </w:r>
      <w:r w:rsidRPr="001B2714">
        <w:rPr>
          <w:rFonts w:eastAsia="標楷體" w:hint="eastAsia"/>
          <w:sz w:val="28"/>
        </w:rPr>
        <w:t>0.5 m</w:t>
      </w:r>
      <w:r w:rsidRPr="001B2714">
        <w:rPr>
          <w:rFonts w:eastAsia="標楷體"/>
          <w:sz w:val="28"/>
        </w:rPr>
        <w:t>g</w:t>
      </w:r>
      <w:r w:rsidRPr="001B2714">
        <w:rPr>
          <w:rFonts w:eastAsia="標楷體" w:hint="eastAsia"/>
          <w:sz w:val="28"/>
        </w:rPr>
        <w:t>。</w:t>
      </w:r>
    </w:p>
    <w:p w:rsidR="00B9175C" w:rsidRPr="001B2714" w:rsidRDefault="00C050D2" w:rsidP="009B6FC9">
      <w:pPr>
        <w:tabs>
          <w:tab w:val="left" w:pos="720"/>
        </w:tabs>
        <w:snapToGrid w:val="0"/>
        <w:spacing w:before="120" w:after="120"/>
        <w:jc w:val="both"/>
        <w:rPr>
          <w:rFonts w:eastAsia="標楷體" w:hint="eastAsia"/>
          <w:sz w:val="28"/>
          <w:u w:val="single"/>
        </w:rPr>
      </w:pPr>
      <w:r w:rsidRPr="001B2714">
        <w:rPr>
          <w:rFonts w:eastAsia="標楷體" w:hint="eastAsia"/>
          <w:sz w:val="28"/>
          <w:u w:val="single"/>
        </w:rPr>
        <w:t>十、</w:t>
      </w:r>
      <w:r w:rsidR="00B9175C" w:rsidRPr="001B2714">
        <w:rPr>
          <w:rFonts w:eastAsia="標楷體" w:hint="eastAsia"/>
          <w:sz w:val="28"/>
          <w:u w:val="single"/>
        </w:rPr>
        <w:t>精密度與準確度</w:t>
      </w:r>
      <w:r w:rsidR="0016671F" w:rsidRPr="001B2714">
        <w:rPr>
          <w:rFonts w:ascii="標楷體" w:eastAsia="標楷體" w:hAnsi="標楷體" w:hint="eastAsia"/>
          <w:sz w:val="28"/>
          <w:u w:val="single"/>
        </w:rPr>
        <w:t>（略）</w:t>
      </w:r>
    </w:p>
    <w:p w:rsidR="00B9175C" w:rsidRPr="001B2714" w:rsidRDefault="00C050D2" w:rsidP="009B6FC9">
      <w:pPr>
        <w:tabs>
          <w:tab w:val="left" w:pos="720"/>
        </w:tabs>
        <w:snapToGrid w:val="0"/>
        <w:spacing w:before="120" w:after="120"/>
        <w:jc w:val="both"/>
        <w:rPr>
          <w:rFonts w:eastAsia="標楷體"/>
          <w:sz w:val="28"/>
          <w:u w:val="single"/>
        </w:rPr>
      </w:pPr>
      <w:r w:rsidRPr="001B2714">
        <w:rPr>
          <w:rFonts w:eastAsia="標楷體" w:hint="eastAsia"/>
          <w:sz w:val="28"/>
          <w:u w:val="single"/>
        </w:rPr>
        <w:t>十一、</w:t>
      </w:r>
      <w:r w:rsidR="00B9175C" w:rsidRPr="001B2714">
        <w:rPr>
          <w:rFonts w:eastAsia="標楷體" w:hint="eastAsia"/>
          <w:sz w:val="28"/>
          <w:u w:val="single"/>
        </w:rPr>
        <w:t>參考資料</w:t>
      </w:r>
    </w:p>
    <w:p w:rsidR="00B9175C" w:rsidRPr="001B2714" w:rsidRDefault="00B9175C" w:rsidP="009B6FC9">
      <w:pPr>
        <w:tabs>
          <w:tab w:val="left" w:pos="840"/>
        </w:tabs>
        <w:snapToGrid w:val="0"/>
        <w:spacing w:before="120" w:after="120"/>
        <w:ind w:leftChars="200" w:left="1320" w:hangingChars="300" w:hanging="840"/>
        <w:jc w:val="both"/>
        <w:rPr>
          <w:rFonts w:eastAsia="標楷體" w:hint="eastAsia"/>
          <w:sz w:val="28"/>
        </w:rPr>
      </w:pPr>
      <w:r w:rsidRPr="001B2714">
        <w:rPr>
          <w:rFonts w:eastAsia="標楷體" w:hint="eastAsia"/>
          <w:sz w:val="28"/>
        </w:rPr>
        <w:t>（一）</w:t>
      </w:r>
      <w:r w:rsidR="0016671F" w:rsidRPr="001B2714">
        <w:rPr>
          <w:rFonts w:eastAsia="標楷體"/>
          <w:sz w:val="28"/>
        </w:rPr>
        <w:t>Dunwoody, C.L., Rapid Nitrate Loss From PM</w:t>
      </w:r>
      <w:r w:rsidR="0016671F" w:rsidRPr="001B2714">
        <w:rPr>
          <w:rFonts w:eastAsia="標楷體"/>
          <w:sz w:val="28"/>
          <w:vertAlign w:val="subscript"/>
        </w:rPr>
        <w:t>10</w:t>
      </w:r>
      <w:r w:rsidR="0016671F" w:rsidRPr="001B2714">
        <w:rPr>
          <w:rFonts w:eastAsia="標楷體"/>
          <w:sz w:val="28"/>
        </w:rPr>
        <w:t xml:space="preserve"> Filters. J. Air Pollut. Control Assoc., 36:817, 1986</w:t>
      </w:r>
      <w:r w:rsidRPr="001B2714">
        <w:rPr>
          <w:rFonts w:eastAsia="標楷體"/>
          <w:sz w:val="28"/>
        </w:rPr>
        <w:t>.</w:t>
      </w:r>
    </w:p>
    <w:p w:rsidR="00B9175C" w:rsidRPr="001B2714" w:rsidRDefault="00B9175C" w:rsidP="009B6FC9">
      <w:pPr>
        <w:tabs>
          <w:tab w:val="left" w:pos="840"/>
        </w:tabs>
        <w:snapToGrid w:val="0"/>
        <w:spacing w:before="120" w:after="120"/>
        <w:ind w:leftChars="199" w:left="1318" w:hangingChars="300" w:hanging="840"/>
        <w:jc w:val="both"/>
        <w:rPr>
          <w:rFonts w:eastAsia="標楷體" w:hint="eastAsia"/>
          <w:sz w:val="28"/>
        </w:rPr>
      </w:pPr>
      <w:r w:rsidRPr="001B2714">
        <w:rPr>
          <w:rFonts w:eastAsia="標楷體" w:hint="eastAsia"/>
          <w:sz w:val="28"/>
        </w:rPr>
        <w:t>（二）</w:t>
      </w:r>
      <w:r w:rsidR="0016671F" w:rsidRPr="001B2714">
        <w:rPr>
          <w:rFonts w:eastAsia="標楷體"/>
          <w:sz w:val="28"/>
        </w:rPr>
        <w:t>Harrell, R.M. Measuring the Alkalinity of Hi-Vol Air Filters. EMSL/RTP-SOP-QAD-534, October 1985</w:t>
      </w:r>
      <w:r w:rsidRPr="001B2714">
        <w:rPr>
          <w:rFonts w:eastAsia="標楷體"/>
          <w:sz w:val="28"/>
        </w:rPr>
        <w:t>.</w:t>
      </w:r>
    </w:p>
    <w:p w:rsidR="00B9175C" w:rsidRPr="001B2714" w:rsidRDefault="00B9175C" w:rsidP="009B6FC9">
      <w:pPr>
        <w:tabs>
          <w:tab w:val="left" w:pos="840"/>
        </w:tabs>
        <w:snapToGrid w:val="0"/>
        <w:spacing w:before="120" w:after="120"/>
        <w:ind w:leftChars="199" w:left="1318" w:hangingChars="300" w:hanging="840"/>
        <w:jc w:val="both"/>
        <w:rPr>
          <w:rFonts w:eastAsia="標楷體" w:hint="eastAsia"/>
          <w:sz w:val="28"/>
        </w:rPr>
      </w:pPr>
      <w:r w:rsidRPr="001B2714">
        <w:rPr>
          <w:rFonts w:eastAsia="標楷體" w:hint="eastAsia"/>
          <w:sz w:val="28"/>
        </w:rPr>
        <w:t>（三）</w:t>
      </w:r>
      <w:r w:rsidR="00A01F07" w:rsidRPr="001B2714">
        <w:rPr>
          <w:rFonts w:eastAsia="標楷體"/>
          <w:sz w:val="28"/>
        </w:rPr>
        <w:t>U.S. EPA</w:t>
      </w:r>
      <w:r w:rsidR="00A01F07" w:rsidRPr="001B2714">
        <w:rPr>
          <w:rFonts w:eastAsia="標楷體"/>
          <w:sz w:val="28"/>
          <w:u w:val="single"/>
        </w:rPr>
        <w:t>.“</w:t>
      </w:r>
      <w:r w:rsidR="00A01F07" w:rsidRPr="001B2714">
        <w:rPr>
          <w:rFonts w:eastAsia="標楷體"/>
          <w:strike/>
          <w:sz w:val="28"/>
        </w:rPr>
        <w:t>”</w:t>
      </w:r>
      <w:r w:rsidR="00A01F07" w:rsidRPr="001B2714">
        <w:rPr>
          <w:rFonts w:eastAsia="標楷體"/>
          <w:sz w:val="28"/>
        </w:rPr>
        <w:t xml:space="preserve">Method </w:t>
      </w:r>
      <w:r w:rsidR="00B612EC" w:rsidRPr="001B2714">
        <w:rPr>
          <w:rFonts w:eastAsia="標楷體"/>
          <w:sz w:val="28"/>
        </w:rPr>
        <w:t>f</w:t>
      </w:r>
      <w:r w:rsidR="00A01F07" w:rsidRPr="001B2714">
        <w:rPr>
          <w:rFonts w:eastAsia="標楷體"/>
          <w:sz w:val="28"/>
        </w:rPr>
        <w:t xml:space="preserve">or The Determination </w:t>
      </w:r>
      <w:r w:rsidR="00B612EC" w:rsidRPr="001B2714">
        <w:rPr>
          <w:rFonts w:eastAsia="標楷體"/>
          <w:sz w:val="28"/>
        </w:rPr>
        <w:t>o</w:t>
      </w:r>
      <w:r w:rsidR="00A01F07" w:rsidRPr="001B2714">
        <w:rPr>
          <w:rFonts w:eastAsia="標楷體"/>
          <w:sz w:val="28"/>
        </w:rPr>
        <w:t xml:space="preserve">f Particulate Matter </w:t>
      </w:r>
      <w:r w:rsidR="00B612EC" w:rsidRPr="001B2714">
        <w:rPr>
          <w:rFonts w:eastAsia="標楷體"/>
          <w:sz w:val="28"/>
        </w:rPr>
        <w:t>a</w:t>
      </w:r>
      <w:r w:rsidR="00A01F07" w:rsidRPr="001B2714">
        <w:rPr>
          <w:rFonts w:eastAsia="標楷體"/>
          <w:sz w:val="28"/>
        </w:rPr>
        <w:t>s PM</w:t>
      </w:r>
      <w:r w:rsidR="00A01F07" w:rsidRPr="001B2714">
        <w:rPr>
          <w:rFonts w:eastAsia="標楷體"/>
          <w:sz w:val="28"/>
          <w:vertAlign w:val="subscript"/>
        </w:rPr>
        <w:t>10</w:t>
      </w:r>
      <w:r w:rsidR="00A01F07" w:rsidRPr="001B2714">
        <w:rPr>
          <w:rFonts w:eastAsia="標楷體"/>
          <w:sz w:val="28"/>
        </w:rPr>
        <w:t xml:space="preserve"> </w:t>
      </w:r>
      <w:r w:rsidR="00B612EC" w:rsidRPr="001B2714">
        <w:rPr>
          <w:rFonts w:eastAsia="標楷體"/>
          <w:sz w:val="28"/>
        </w:rPr>
        <w:t>i</w:t>
      </w:r>
      <w:r w:rsidR="00A01F07" w:rsidRPr="001B2714">
        <w:rPr>
          <w:rFonts w:eastAsia="標楷體"/>
          <w:sz w:val="28"/>
        </w:rPr>
        <w:t xml:space="preserve">n </w:t>
      </w:r>
      <w:r w:rsidR="00B612EC" w:rsidRPr="001B2714">
        <w:rPr>
          <w:rFonts w:eastAsia="標楷體"/>
          <w:sz w:val="28"/>
          <w:u w:val="single"/>
        </w:rPr>
        <w:t>the</w:t>
      </w:r>
      <w:r w:rsidR="00B612EC" w:rsidRPr="001B2714">
        <w:rPr>
          <w:rFonts w:eastAsia="標楷體"/>
          <w:sz w:val="28"/>
        </w:rPr>
        <w:t xml:space="preserve"> </w:t>
      </w:r>
      <w:r w:rsidR="00A01F07" w:rsidRPr="001B2714">
        <w:rPr>
          <w:rFonts w:eastAsia="標楷體"/>
          <w:sz w:val="28"/>
        </w:rPr>
        <w:t>Atmosphere”</w:t>
      </w:r>
      <w:r w:rsidR="00A01F07" w:rsidRPr="001B2714">
        <w:rPr>
          <w:rFonts w:eastAsia="標楷體"/>
          <w:sz w:val="28"/>
          <w:u w:val="single"/>
        </w:rPr>
        <w:t>,</w:t>
      </w:r>
      <w:r w:rsidR="00A01F07" w:rsidRPr="001B2714">
        <w:rPr>
          <w:rFonts w:eastAsia="標楷體"/>
          <w:strike/>
          <w:sz w:val="28"/>
        </w:rPr>
        <w:t>，</w:t>
      </w:r>
      <w:r w:rsidR="00A01F07" w:rsidRPr="001B2714">
        <w:rPr>
          <w:rFonts w:eastAsia="Times New Roman"/>
          <w:sz w:val="28"/>
        </w:rPr>
        <w:t xml:space="preserve"> </w:t>
      </w:r>
      <w:r w:rsidR="00A01F07" w:rsidRPr="001B2714">
        <w:rPr>
          <w:rFonts w:eastAsia="標楷體"/>
          <w:sz w:val="28"/>
        </w:rPr>
        <w:t>40 CFR Part 50-Reference App. M</w:t>
      </w:r>
      <w:r w:rsidR="00A01F07" w:rsidRPr="001B2714">
        <w:rPr>
          <w:rFonts w:eastAsia="標楷體"/>
          <w:sz w:val="28"/>
          <w:u w:val="single"/>
        </w:rPr>
        <w:t>,</w:t>
      </w:r>
      <w:r w:rsidR="00A01F07" w:rsidRPr="001B2714">
        <w:rPr>
          <w:rFonts w:eastAsia="標楷體"/>
          <w:strike/>
          <w:sz w:val="28"/>
        </w:rPr>
        <w:t>，</w:t>
      </w:r>
      <w:r w:rsidR="00A01F07" w:rsidRPr="001B2714">
        <w:rPr>
          <w:rFonts w:eastAsia="Times New Roman"/>
          <w:sz w:val="28"/>
        </w:rPr>
        <w:t xml:space="preserve"> </w:t>
      </w:r>
      <w:r w:rsidR="00A01F07" w:rsidRPr="001B2714">
        <w:rPr>
          <w:rFonts w:eastAsia="標楷體"/>
          <w:sz w:val="28"/>
        </w:rPr>
        <w:t>1999</w:t>
      </w:r>
      <w:r w:rsidRPr="001B2714">
        <w:rPr>
          <w:rFonts w:eastAsia="標楷體"/>
          <w:sz w:val="28"/>
        </w:rPr>
        <w:t>.</w:t>
      </w:r>
    </w:p>
    <w:p w:rsidR="00B9175C" w:rsidRPr="001B2714" w:rsidRDefault="00B9175C" w:rsidP="009B6FC9">
      <w:pPr>
        <w:snapToGrid w:val="0"/>
        <w:spacing w:before="120" w:after="120"/>
        <w:ind w:leftChars="236" w:left="1272" w:hangingChars="252" w:hanging="706"/>
        <w:jc w:val="both"/>
        <w:rPr>
          <w:rFonts w:eastAsia="標楷體"/>
          <w:sz w:val="28"/>
        </w:rPr>
      </w:pPr>
      <w:r w:rsidRPr="001B2714">
        <w:rPr>
          <w:rFonts w:eastAsia="標楷體" w:hint="eastAsia"/>
          <w:sz w:val="28"/>
          <w:u w:val="single"/>
        </w:rPr>
        <w:t>註</w:t>
      </w:r>
      <w:r w:rsidRPr="001B2714">
        <w:rPr>
          <w:rFonts w:eastAsia="標楷體" w:hint="eastAsia"/>
          <w:sz w:val="28"/>
          <w:u w:val="single"/>
        </w:rPr>
        <w:t>1</w:t>
      </w:r>
      <w:r w:rsidRPr="001B2714">
        <w:rPr>
          <w:rFonts w:eastAsia="標楷體" w:hint="eastAsia"/>
          <w:sz w:val="28"/>
        </w:rPr>
        <w:t>：</w:t>
      </w:r>
      <w:r w:rsidR="0016671F" w:rsidRPr="001B2714">
        <w:rPr>
          <w:rFonts w:eastAsia="標楷體" w:hint="eastAsia"/>
          <w:sz w:val="28"/>
        </w:rPr>
        <w:t>對於在溫度及壓力明顯偏離正常狀態下採集之樣品而言</w:t>
      </w:r>
      <w:r w:rsidR="0016671F" w:rsidRPr="001B2714">
        <w:rPr>
          <w:rFonts w:eastAsia="標楷體"/>
          <w:sz w:val="28"/>
        </w:rPr>
        <w:t>（</w:t>
      </w:r>
      <w:r w:rsidR="0016671F" w:rsidRPr="001B2714">
        <w:rPr>
          <w:rFonts w:eastAsia="標楷體" w:hint="eastAsia"/>
          <w:sz w:val="28"/>
        </w:rPr>
        <w:t>尤其是在高海拔地區</w:t>
      </w:r>
      <w:r w:rsidR="0016671F" w:rsidRPr="001B2714">
        <w:rPr>
          <w:rFonts w:eastAsia="標楷體"/>
          <w:sz w:val="28"/>
        </w:rPr>
        <w:t>）</w:t>
      </w:r>
      <w:r w:rsidR="0016671F" w:rsidRPr="001B2714">
        <w:rPr>
          <w:rFonts w:eastAsia="標楷體" w:hint="eastAsia"/>
          <w:sz w:val="28"/>
        </w:rPr>
        <w:t>，濃度有時會和真實濃度有顯著的差異</w:t>
      </w:r>
      <w:r w:rsidR="0016671F" w:rsidRPr="001B2714">
        <w:rPr>
          <w:rFonts w:eastAsia="標楷體"/>
          <w:sz w:val="28"/>
        </w:rPr>
        <w:t>（</w:t>
      </w:r>
      <w:r w:rsidR="0016671F" w:rsidRPr="001B2714">
        <w:rPr>
          <w:rFonts w:eastAsia="標楷體" w:hint="eastAsia"/>
          <w:sz w:val="28"/>
        </w:rPr>
        <w:t>達每標準立方公尺數個微克</w:t>
      </w:r>
      <w:r w:rsidR="0016671F" w:rsidRPr="001B2714">
        <w:rPr>
          <w:rFonts w:eastAsia="標楷體"/>
          <w:sz w:val="28"/>
        </w:rPr>
        <w:t>）</w:t>
      </w:r>
      <w:r w:rsidR="0016671F" w:rsidRPr="001B2714">
        <w:rPr>
          <w:rFonts w:eastAsia="標楷體" w:hint="eastAsia"/>
          <w:sz w:val="28"/>
        </w:rPr>
        <w:t>。雖然一般並不需要加以修正，但必要時可利用採樣期間之</w:t>
      </w:r>
      <w:r w:rsidR="005A66BB" w:rsidRPr="001B2714">
        <w:rPr>
          <w:rFonts w:eastAsia="標楷體" w:hint="eastAsia"/>
          <w:sz w:val="28"/>
        </w:rPr>
        <w:t>大氣</w:t>
      </w:r>
      <w:r w:rsidR="0016671F" w:rsidRPr="001B2714">
        <w:rPr>
          <w:rFonts w:eastAsia="標楷體" w:hint="eastAsia"/>
          <w:sz w:val="28"/>
        </w:rPr>
        <w:t>平均溫度及壓力，修正採樣之空氣體積以計算真實之</w:t>
      </w:r>
      <w:r w:rsidR="0016671F" w:rsidRPr="001B2714">
        <w:rPr>
          <w:rFonts w:eastAsia="標楷體"/>
          <w:sz w:val="28"/>
        </w:rPr>
        <w:t>PM</w:t>
      </w:r>
      <w:r w:rsidR="0016671F" w:rsidRPr="001B2714">
        <w:rPr>
          <w:rFonts w:eastAsia="標楷體"/>
          <w:sz w:val="28"/>
          <w:vertAlign w:val="subscript"/>
        </w:rPr>
        <w:t>10</w:t>
      </w:r>
      <w:r w:rsidR="0016671F" w:rsidRPr="001B2714">
        <w:rPr>
          <w:rFonts w:eastAsia="標楷體" w:hint="eastAsia"/>
          <w:sz w:val="28"/>
        </w:rPr>
        <w:t>濃度，公式如後：</w:t>
      </w:r>
      <w:r w:rsidR="0016671F" w:rsidRPr="001B2714">
        <w:rPr>
          <w:rFonts w:eastAsia="標楷體"/>
          <w:sz w:val="28"/>
        </w:rPr>
        <w:t>Q</w:t>
      </w:r>
      <w:r w:rsidR="0016671F" w:rsidRPr="001B2714">
        <w:rPr>
          <w:rFonts w:eastAsia="標楷體"/>
          <w:sz w:val="28"/>
          <w:vertAlign w:val="subscript"/>
        </w:rPr>
        <w:t>T2</w:t>
      </w:r>
      <w:r w:rsidR="0016671F" w:rsidRPr="001B2714">
        <w:rPr>
          <w:rFonts w:eastAsia="標楷體" w:hint="eastAsia"/>
          <w:sz w:val="28"/>
          <w:vertAlign w:val="subscript"/>
        </w:rPr>
        <w:t>、</w:t>
      </w:r>
      <w:r w:rsidR="0016671F" w:rsidRPr="001B2714">
        <w:rPr>
          <w:rFonts w:eastAsia="標楷體"/>
          <w:sz w:val="28"/>
          <w:vertAlign w:val="subscript"/>
        </w:rPr>
        <w:t>P2</w:t>
      </w:r>
      <w:r w:rsidR="0016671F" w:rsidRPr="001B2714">
        <w:rPr>
          <w:rFonts w:eastAsia="標楷體" w:hint="eastAsia"/>
          <w:sz w:val="28"/>
        </w:rPr>
        <w:t>＝</w:t>
      </w:r>
      <w:r w:rsidR="0016671F" w:rsidRPr="001B2714">
        <w:rPr>
          <w:rFonts w:eastAsia="標楷體"/>
          <w:sz w:val="28"/>
        </w:rPr>
        <w:t>Q</w:t>
      </w:r>
      <w:r w:rsidR="0016671F" w:rsidRPr="001B2714">
        <w:rPr>
          <w:rFonts w:eastAsia="標楷體"/>
          <w:sz w:val="28"/>
          <w:vertAlign w:val="subscript"/>
        </w:rPr>
        <w:t>T1</w:t>
      </w:r>
      <w:r w:rsidR="0016671F" w:rsidRPr="001B2714">
        <w:rPr>
          <w:rFonts w:eastAsia="標楷體" w:hint="eastAsia"/>
          <w:sz w:val="28"/>
          <w:vertAlign w:val="subscript"/>
        </w:rPr>
        <w:t>、</w:t>
      </w:r>
      <w:r w:rsidR="0016671F" w:rsidRPr="001B2714">
        <w:rPr>
          <w:rFonts w:eastAsia="標楷體"/>
          <w:sz w:val="28"/>
          <w:vertAlign w:val="subscript"/>
        </w:rPr>
        <w:t>P1</w:t>
      </w:r>
      <w:r w:rsidR="0016671F" w:rsidRPr="001B2714">
        <w:rPr>
          <w:rFonts w:eastAsia="標楷體" w:hint="eastAsia"/>
          <w:sz w:val="28"/>
        </w:rPr>
        <w:t>（</w:t>
      </w:r>
      <w:r w:rsidR="0016671F" w:rsidRPr="001B2714">
        <w:rPr>
          <w:rFonts w:eastAsia="標楷體"/>
          <w:sz w:val="28"/>
        </w:rPr>
        <w:t>P</w:t>
      </w:r>
      <w:r w:rsidR="0016671F" w:rsidRPr="001B2714">
        <w:rPr>
          <w:rFonts w:eastAsia="標楷體"/>
          <w:sz w:val="28"/>
          <w:vertAlign w:val="subscript"/>
        </w:rPr>
        <w:t>1</w:t>
      </w:r>
      <w:r w:rsidR="0016671F" w:rsidRPr="001B2714">
        <w:rPr>
          <w:rFonts w:eastAsia="標楷體"/>
          <w:sz w:val="28"/>
        </w:rPr>
        <w:t>/P</w:t>
      </w:r>
      <w:r w:rsidR="0016671F" w:rsidRPr="001B2714">
        <w:rPr>
          <w:rFonts w:eastAsia="標楷體"/>
          <w:sz w:val="28"/>
          <w:vertAlign w:val="subscript"/>
        </w:rPr>
        <w:t>2</w:t>
      </w:r>
      <w:r w:rsidR="0016671F" w:rsidRPr="001B2714">
        <w:rPr>
          <w:rFonts w:eastAsia="標楷體" w:hint="eastAsia"/>
          <w:sz w:val="28"/>
        </w:rPr>
        <w:t>）</w:t>
      </w:r>
      <w:r w:rsidR="0016671F" w:rsidRPr="001B2714">
        <w:rPr>
          <w:rFonts w:eastAsia="標楷體"/>
          <w:sz w:val="28"/>
        </w:rPr>
        <w:t>（</w:t>
      </w:r>
      <w:r w:rsidR="0016671F" w:rsidRPr="001B2714">
        <w:rPr>
          <w:rFonts w:eastAsia="標楷體"/>
          <w:sz w:val="28"/>
        </w:rPr>
        <w:t>T</w:t>
      </w:r>
      <w:r w:rsidR="0016671F" w:rsidRPr="001B2714">
        <w:rPr>
          <w:rFonts w:eastAsia="標楷體"/>
          <w:sz w:val="28"/>
          <w:vertAlign w:val="subscript"/>
        </w:rPr>
        <w:t>2</w:t>
      </w:r>
      <w:r w:rsidR="0016671F" w:rsidRPr="001B2714">
        <w:rPr>
          <w:rFonts w:eastAsia="標楷體"/>
          <w:sz w:val="28"/>
        </w:rPr>
        <w:t>/T</w:t>
      </w:r>
      <w:r w:rsidR="0016671F" w:rsidRPr="001B2714">
        <w:rPr>
          <w:rFonts w:eastAsia="標楷體"/>
          <w:sz w:val="28"/>
          <w:vertAlign w:val="subscript"/>
        </w:rPr>
        <w:t>1</w:t>
      </w:r>
      <w:r w:rsidR="0016671F" w:rsidRPr="001B2714">
        <w:rPr>
          <w:rFonts w:eastAsia="標楷體"/>
          <w:sz w:val="28"/>
        </w:rPr>
        <w:t>）</w:t>
      </w:r>
      <w:r w:rsidRPr="001B2714">
        <w:rPr>
          <w:rFonts w:eastAsia="標楷體" w:hint="eastAsia"/>
          <w:sz w:val="28"/>
        </w:rPr>
        <w:t>。</w:t>
      </w:r>
    </w:p>
    <w:p w:rsidR="00B9175C" w:rsidRPr="00274B1F" w:rsidRDefault="00B9175C" w:rsidP="009B6FC9">
      <w:pPr>
        <w:snapToGrid w:val="0"/>
        <w:spacing w:before="120" w:after="120"/>
        <w:ind w:leftChars="236" w:left="1316" w:hangingChars="268" w:hanging="750"/>
        <w:jc w:val="both"/>
        <w:rPr>
          <w:rFonts w:eastAsia="標楷體" w:hint="eastAsia"/>
          <w:sz w:val="28"/>
        </w:rPr>
      </w:pPr>
      <w:r w:rsidRPr="001B2714">
        <w:rPr>
          <w:rFonts w:eastAsia="標楷體" w:hint="eastAsia"/>
          <w:sz w:val="28"/>
          <w:u w:val="single"/>
        </w:rPr>
        <w:t>註</w:t>
      </w:r>
      <w:r w:rsidRPr="001B2714">
        <w:rPr>
          <w:rFonts w:eastAsia="標楷體" w:hint="eastAsia"/>
          <w:sz w:val="28"/>
          <w:u w:val="single"/>
        </w:rPr>
        <w:t>2</w:t>
      </w:r>
      <w:r w:rsidRPr="001B2714">
        <w:rPr>
          <w:rFonts w:eastAsia="標楷體" w:hint="eastAsia"/>
          <w:sz w:val="28"/>
        </w:rPr>
        <w:t>：</w:t>
      </w:r>
      <w:r w:rsidR="000B0007" w:rsidRPr="001B2714">
        <w:rPr>
          <w:rFonts w:eastAsia="標楷體" w:hint="eastAsia"/>
          <w:sz w:val="28"/>
        </w:rPr>
        <w:t>注意：如果採樣器中有採集</w:t>
      </w:r>
      <w:r w:rsidR="000B0007" w:rsidRPr="001B2714">
        <w:rPr>
          <w:rFonts w:eastAsia="標楷體"/>
          <w:sz w:val="28"/>
        </w:rPr>
        <w:t>PM</w:t>
      </w:r>
      <w:r w:rsidR="000B0007" w:rsidRPr="001B2714">
        <w:rPr>
          <w:rFonts w:eastAsia="標楷體"/>
          <w:sz w:val="28"/>
          <w:vertAlign w:val="subscript"/>
        </w:rPr>
        <w:t>10</w:t>
      </w:r>
      <w:r w:rsidR="000B0007" w:rsidRPr="001B2714">
        <w:rPr>
          <w:rFonts w:eastAsia="標楷體" w:hint="eastAsia"/>
          <w:sz w:val="28"/>
        </w:rPr>
        <w:t>中多於一個粒徑範圍的微粒，則以每張收集濾紙所採得微粒淨重</w:t>
      </w:r>
      <w:r w:rsidR="000B0007" w:rsidRPr="001B2714">
        <w:rPr>
          <w:rFonts w:eastAsia="標楷體"/>
          <w:sz w:val="28"/>
        </w:rPr>
        <w:t>[</w:t>
      </w:r>
      <w:r w:rsidR="000B0007" w:rsidRPr="001B2714">
        <w:rPr>
          <w:rFonts w:eastAsia="標楷體" w:hint="eastAsia"/>
          <w:sz w:val="28"/>
        </w:rPr>
        <w:t>Σ</w:t>
      </w:r>
      <w:r w:rsidR="000B0007" w:rsidRPr="001B2714">
        <w:rPr>
          <w:rFonts w:eastAsia="標楷體"/>
          <w:sz w:val="28"/>
        </w:rPr>
        <w:t>（</w:t>
      </w:r>
      <w:r w:rsidR="000B0007" w:rsidRPr="001B2714">
        <w:rPr>
          <w:rFonts w:eastAsia="標楷體"/>
          <w:sz w:val="28"/>
        </w:rPr>
        <w:t>Wf-Wi</w:t>
      </w:r>
      <w:r w:rsidR="000B0007" w:rsidRPr="001B2714">
        <w:rPr>
          <w:rFonts w:eastAsia="標楷體"/>
          <w:sz w:val="28"/>
        </w:rPr>
        <w:t>）</w:t>
      </w:r>
      <w:r w:rsidR="000B0007" w:rsidRPr="001B2714">
        <w:rPr>
          <w:rFonts w:eastAsia="標楷體"/>
          <w:sz w:val="28"/>
        </w:rPr>
        <w:t>]</w:t>
      </w:r>
      <w:r w:rsidR="000B0007" w:rsidRPr="001B2714">
        <w:rPr>
          <w:rFonts w:eastAsia="標楷體" w:hint="eastAsia"/>
          <w:sz w:val="28"/>
        </w:rPr>
        <w:t>加總計算</w:t>
      </w:r>
      <w:r w:rsidR="000B0007" w:rsidRPr="001B2714">
        <w:rPr>
          <w:rFonts w:eastAsia="標楷體"/>
          <w:sz w:val="28"/>
        </w:rPr>
        <w:t>PM</w:t>
      </w:r>
      <w:r w:rsidR="000B0007" w:rsidRPr="001B2714">
        <w:rPr>
          <w:rFonts w:eastAsia="標楷體"/>
          <w:sz w:val="28"/>
          <w:vertAlign w:val="subscript"/>
        </w:rPr>
        <w:t>10</w:t>
      </w:r>
      <w:r w:rsidR="000B0007" w:rsidRPr="001B2714">
        <w:rPr>
          <w:rFonts w:eastAsia="標楷體" w:hint="eastAsia"/>
          <w:sz w:val="28"/>
        </w:rPr>
        <w:t>重量濃度</w:t>
      </w:r>
      <w:r w:rsidRPr="001B2714">
        <w:rPr>
          <w:rFonts w:eastAsia="標楷體" w:hint="eastAsia"/>
          <w:sz w:val="28"/>
        </w:rPr>
        <w:t>。</w:t>
      </w:r>
    </w:p>
    <w:sectPr w:rsidR="00B9175C" w:rsidRPr="00274B1F" w:rsidSect="000B0007">
      <w:footerReference w:type="even" r:id="rId8"/>
      <w:footerReference w:type="default" r:id="rId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C0" w:rsidRDefault="006E15C0">
      <w:r>
        <w:separator/>
      </w:r>
    </w:p>
  </w:endnote>
  <w:endnote w:type="continuationSeparator" w:id="0">
    <w:p w:rsidR="006E15C0" w:rsidRDefault="006E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5C" w:rsidRDefault="00B917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175C" w:rsidRDefault="00B917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5C" w:rsidRDefault="00B9175C">
    <w:pPr>
      <w:pStyle w:val="a3"/>
      <w:framePr w:wrap="around" w:vAnchor="text" w:hAnchor="margin" w:xAlign="center" w:y="1"/>
      <w:rPr>
        <w:rStyle w:val="a4"/>
      </w:rPr>
    </w:pPr>
    <w:r>
      <w:rPr>
        <w:rFonts w:eastAsia="標楷體" w:hint="eastAsia"/>
      </w:rPr>
      <w:t>第</w:t>
    </w:r>
    <w:r>
      <w:rPr>
        <w:rFonts w:eastAsia="標楷體"/>
      </w:rPr>
      <w:fldChar w:fldCharType="begin"/>
    </w:r>
    <w:r>
      <w:rPr>
        <w:rFonts w:eastAsia="標楷體"/>
      </w:rPr>
      <w:instrText xml:space="preserve"> PAGE </w:instrText>
    </w:r>
    <w:r>
      <w:rPr>
        <w:rFonts w:eastAsia="標楷體"/>
      </w:rPr>
      <w:fldChar w:fldCharType="separate"/>
    </w:r>
    <w:r w:rsidR="000C7A25">
      <w:rPr>
        <w:rFonts w:eastAsia="標楷體"/>
        <w:noProof/>
      </w:rPr>
      <w:t>1</w:t>
    </w:r>
    <w:r>
      <w:rPr>
        <w:rFonts w:eastAsia="標楷體"/>
      </w:rPr>
      <w:fldChar w:fldCharType="end"/>
    </w:r>
    <w:r>
      <w:rPr>
        <w:rFonts w:eastAsia="標楷體" w:hint="eastAsia"/>
      </w:rPr>
      <w:t>頁，共</w:t>
    </w:r>
    <w:r>
      <w:rPr>
        <w:rFonts w:eastAsia="標楷體"/>
      </w:rPr>
      <w:fldChar w:fldCharType="begin"/>
    </w:r>
    <w:r>
      <w:rPr>
        <w:rFonts w:eastAsia="標楷體"/>
      </w:rPr>
      <w:instrText xml:space="preserve"> NUMPAGES </w:instrText>
    </w:r>
    <w:r>
      <w:rPr>
        <w:rFonts w:eastAsia="標楷體"/>
      </w:rPr>
      <w:fldChar w:fldCharType="separate"/>
    </w:r>
    <w:r w:rsidR="000C7A25">
      <w:rPr>
        <w:rFonts w:eastAsia="標楷體"/>
        <w:noProof/>
      </w:rPr>
      <w:t>3</w:t>
    </w:r>
    <w:r>
      <w:rPr>
        <w:rFonts w:eastAsia="標楷體"/>
      </w:rPr>
      <w:fldChar w:fldCharType="end"/>
    </w:r>
    <w:r>
      <w:rPr>
        <w:rFonts w:eastAsia="標楷體" w:hint="eastAsia"/>
      </w:rPr>
      <w:t>頁</w:t>
    </w:r>
  </w:p>
  <w:p w:rsidR="00B9175C" w:rsidRDefault="00B917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C0" w:rsidRDefault="006E15C0">
      <w:r>
        <w:separator/>
      </w:r>
    </w:p>
  </w:footnote>
  <w:footnote w:type="continuationSeparator" w:id="0">
    <w:p w:rsidR="006E15C0" w:rsidRDefault="006E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2C2"/>
    <w:multiLevelType w:val="hybridMultilevel"/>
    <w:tmpl w:val="A440BACA"/>
    <w:lvl w:ilvl="0" w:tplc="30941CAC">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 w15:restartNumberingAfterBreak="0">
    <w:nsid w:val="022E564F"/>
    <w:multiLevelType w:val="hybridMultilevel"/>
    <w:tmpl w:val="CB563756"/>
    <w:lvl w:ilvl="0" w:tplc="DEDA068A">
      <w:start w:val="1"/>
      <w:numFmt w:val="decimal"/>
      <w:lvlText w:val="(%1)"/>
      <w:lvlJc w:val="left"/>
      <w:pPr>
        <w:tabs>
          <w:tab w:val="num" w:pos="600"/>
        </w:tabs>
        <w:ind w:left="600" w:hanging="360"/>
      </w:pPr>
      <w:rPr>
        <w:rFonts w:ascii="Times New Roman" w:eastAsia="標楷體" w:hAnsi="Times New Roman" w:cs="Courier New" w:hint="default"/>
        <w:sz w:val="28"/>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0A3C6406"/>
    <w:multiLevelType w:val="multilevel"/>
    <w:tmpl w:val="33BE6264"/>
    <w:lvl w:ilvl="0">
      <w:start w:val="1"/>
      <w:numFmt w:val="decimal"/>
      <w:lvlText w:val="%1."/>
      <w:lvlJc w:val="left"/>
      <w:pPr>
        <w:tabs>
          <w:tab w:val="num" w:pos="1320"/>
        </w:tabs>
        <w:ind w:left="1320" w:hanging="36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380"/>
        </w:tabs>
        <w:ind w:left="1380" w:hanging="420"/>
      </w:pPr>
      <w:rPr>
        <w:rFonts w:hint="default"/>
      </w:rPr>
    </w:lvl>
    <w:lvl w:ilvl="3">
      <w:start w:val="1"/>
      <w:numFmt w:val="decimal"/>
      <w:lvlText w:val="%1.%2.%3.%4"/>
      <w:lvlJc w:val="left"/>
      <w:pPr>
        <w:tabs>
          <w:tab w:val="num" w:pos="1860"/>
        </w:tabs>
        <w:ind w:left="1860" w:hanging="420"/>
      </w:pPr>
      <w:rPr>
        <w:rFonts w:hint="default"/>
      </w:rPr>
    </w:lvl>
    <w:lvl w:ilvl="4">
      <w:start w:val="1"/>
      <w:numFmt w:val="decimal"/>
      <w:lvlText w:val="%1.%2.%3.%4.%5"/>
      <w:lvlJc w:val="left"/>
      <w:pPr>
        <w:tabs>
          <w:tab w:val="num" w:pos="2340"/>
        </w:tabs>
        <w:ind w:left="2340" w:hanging="420"/>
      </w:pPr>
      <w:rPr>
        <w:rFonts w:hint="default"/>
      </w:rPr>
    </w:lvl>
    <w:lvl w:ilvl="5">
      <w:start w:val="1"/>
      <w:numFmt w:val="decimal"/>
      <w:lvlText w:val="%1.%2.%3.%4.%5.%6"/>
      <w:lvlJc w:val="left"/>
      <w:pPr>
        <w:tabs>
          <w:tab w:val="num" w:pos="2820"/>
        </w:tabs>
        <w:ind w:left="2820" w:hanging="420"/>
      </w:pPr>
      <w:rPr>
        <w:rFonts w:hint="default"/>
      </w:rPr>
    </w:lvl>
    <w:lvl w:ilvl="6">
      <w:start w:val="1"/>
      <w:numFmt w:val="decimal"/>
      <w:lvlText w:val="%1.%2.%3.%4.%5.%6.%7"/>
      <w:lvlJc w:val="left"/>
      <w:pPr>
        <w:tabs>
          <w:tab w:val="num" w:pos="3300"/>
        </w:tabs>
        <w:ind w:left="3300" w:hanging="420"/>
      </w:pPr>
      <w:rPr>
        <w:rFonts w:hint="default"/>
      </w:rPr>
    </w:lvl>
    <w:lvl w:ilvl="7">
      <w:start w:val="1"/>
      <w:numFmt w:val="decimal"/>
      <w:lvlText w:val="%1.%2.%3.%4.%5.%6.%7.%8"/>
      <w:lvlJc w:val="left"/>
      <w:pPr>
        <w:tabs>
          <w:tab w:val="num" w:pos="3780"/>
        </w:tabs>
        <w:ind w:left="3780" w:hanging="420"/>
      </w:pPr>
      <w:rPr>
        <w:rFonts w:hint="default"/>
      </w:rPr>
    </w:lvl>
    <w:lvl w:ilvl="8">
      <w:start w:val="1"/>
      <w:numFmt w:val="decimal"/>
      <w:lvlText w:val="%1.%2.%3.%4.%5.%6.%7.%8.%9"/>
      <w:lvlJc w:val="left"/>
      <w:pPr>
        <w:tabs>
          <w:tab w:val="num" w:pos="4260"/>
        </w:tabs>
        <w:ind w:left="4260" w:hanging="420"/>
      </w:pPr>
      <w:rPr>
        <w:rFonts w:hint="default"/>
      </w:rPr>
    </w:lvl>
  </w:abstractNum>
  <w:abstractNum w:abstractNumId="3" w15:restartNumberingAfterBreak="0">
    <w:nsid w:val="0AF17CFA"/>
    <w:multiLevelType w:val="hybridMultilevel"/>
    <w:tmpl w:val="1C0433C2"/>
    <w:lvl w:ilvl="0" w:tplc="E3DC2462">
      <w:start w:val="1"/>
      <w:numFmt w:val="decimal"/>
      <w:lvlText w:val="%1."/>
      <w:lvlJc w:val="left"/>
      <w:pPr>
        <w:tabs>
          <w:tab w:val="num" w:pos="600"/>
        </w:tabs>
        <w:ind w:left="600" w:hanging="360"/>
      </w:pPr>
      <w:rPr>
        <w:rFonts w:hint="eastAsia"/>
      </w:rPr>
    </w:lvl>
    <w:lvl w:ilvl="1" w:tplc="18302DD6">
      <w:start w:val="1"/>
      <w:numFmt w:val="taiwaneseCountingThousand"/>
      <w:lvlText w:val="（%2）"/>
      <w:lvlJc w:val="left"/>
      <w:pPr>
        <w:tabs>
          <w:tab w:val="num" w:pos="1440"/>
        </w:tabs>
        <w:ind w:left="1440" w:hanging="720"/>
      </w:pPr>
      <w:rPr>
        <w:rFonts w:hint="eastAsia"/>
      </w:rPr>
    </w:lvl>
    <w:lvl w:ilvl="2" w:tplc="C62ABEA8">
      <w:start w:val="1"/>
      <w:numFmt w:val="decimal"/>
      <w:lvlText w:val="(%3)"/>
      <w:lvlJc w:val="left"/>
      <w:pPr>
        <w:tabs>
          <w:tab w:val="num" w:pos="1560"/>
        </w:tabs>
        <w:ind w:left="1560" w:hanging="360"/>
      </w:pPr>
      <w:rPr>
        <w:rFonts w:hint="eastAsia"/>
      </w:rPr>
    </w:lvl>
    <w:lvl w:ilvl="3" w:tplc="AE20B08A">
      <w:numFmt w:val="decimal"/>
      <w:lvlText w:val="%4."/>
      <w:lvlJc w:val="left"/>
      <w:pPr>
        <w:tabs>
          <w:tab w:val="num" w:pos="2040"/>
        </w:tabs>
        <w:ind w:left="2040" w:hanging="360"/>
      </w:pPr>
      <w:rPr>
        <w:rFonts w:hint="eastAsia"/>
      </w:rPr>
    </w:lvl>
    <w:lvl w:ilvl="4" w:tplc="14CE7C3C">
      <w:start w:val="1"/>
      <w:numFmt w:val="lowerLetter"/>
      <w:lvlText w:val="%5."/>
      <w:lvlJc w:val="left"/>
      <w:pPr>
        <w:tabs>
          <w:tab w:val="num" w:pos="2520"/>
        </w:tabs>
        <w:ind w:left="2520" w:hanging="360"/>
      </w:pPr>
      <w:rPr>
        <w:rFonts w:hint="eastAsia"/>
      </w:r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1D976F7"/>
    <w:multiLevelType w:val="hybridMultilevel"/>
    <w:tmpl w:val="7C0EAA2E"/>
    <w:lvl w:ilvl="0" w:tplc="691E083E">
      <w:start w:val="1"/>
      <w:numFmt w:val="lowerLetter"/>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0"/>
        </w:tabs>
        <w:ind w:left="0" w:hanging="480"/>
      </w:pPr>
    </w:lvl>
    <w:lvl w:ilvl="5" w:tplc="0409001B" w:tentative="1">
      <w:start w:val="1"/>
      <w:numFmt w:val="lowerRoman"/>
      <w:lvlText w:val="%6."/>
      <w:lvlJc w:val="right"/>
      <w:pPr>
        <w:tabs>
          <w:tab w:val="num" w:pos="480"/>
        </w:tabs>
        <w:ind w:left="480" w:hanging="480"/>
      </w:pPr>
    </w:lvl>
    <w:lvl w:ilvl="6" w:tplc="0409000F" w:tentative="1">
      <w:start w:val="1"/>
      <w:numFmt w:val="decimal"/>
      <w:lvlText w:val="%7."/>
      <w:lvlJc w:val="left"/>
      <w:pPr>
        <w:tabs>
          <w:tab w:val="num" w:pos="960"/>
        </w:tabs>
        <w:ind w:left="960" w:hanging="480"/>
      </w:pPr>
    </w:lvl>
    <w:lvl w:ilvl="7" w:tplc="04090019" w:tentative="1">
      <w:start w:val="1"/>
      <w:numFmt w:val="ideographTraditional"/>
      <w:lvlText w:val="%8、"/>
      <w:lvlJc w:val="left"/>
      <w:pPr>
        <w:tabs>
          <w:tab w:val="num" w:pos="1440"/>
        </w:tabs>
        <w:ind w:left="1440" w:hanging="480"/>
      </w:pPr>
    </w:lvl>
    <w:lvl w:ilvl="8" w:tplc="0409001B" w:tentative="1">
      <w:start w:val="1"/>
      <w:numFmt w:val="lowerRoman"/>
      <w:lvlText w:val="%9."/>
      <w:lvlJc w:val="right"/>
      <w:pPr>
        <w:tabs>
          <w:tab w:val="num" w:pos="1920"/>
        </w:tabs>
        <w:ind w:left="1920" w:hanging="480"/>
      </w:pPr>
    </w:lvl>
  </w:abstractNum>
  <w:abstractNum w:abstractNumId="5" w15:restartNumberingAfterBreak="0">
    <w:nsid w:val="153F3CFE"/>
    <w:multiLevelType w:val="multilevel"/>
    <w:tmpl w:val="5F9E9C26"/>
    <w:lvl w:ilvl="0">
      <w:start w:val="1"/>
      <w:numFmt w:val="decimal"/>
      <w:lvlText w:val="%1."/>
      <w:lvlJc w:val="left"/>
      <w:pPr>
        <w:tabs>
          <w:tab w:val="num" w:pos="1320"/>
        </w:tabs>
        <w:ind w:left="1320" w:hanging="36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380"/>
        </w:tabs>
        <w:ind w:left="1380" w:hanging="420"/>
      </w:pPr>
      <w:rPr>
        <w:rFonts w:hint="default"/>
      </w:rPr>
    </w:lvl>
    <w:lvl w:ilvl="3">
      <w:start w:val="1"/>
      <w:numFmt w:val="decimal"/>
      <w:lvlText w:val="%1.%2.%3.%4"/>
      <w:lvlJc w:val="left"/>
      <w:pPr>
        <w:tabs>
          <w:tab w:val="num" w:pos="1860"/>
        </w:tabs>
        <w:ind w:left="1860" w:hanging="420"/>
      </w:pPr>
      <w:rPr>
        <w:rFonts w:hint="default"/>
      </w:rPr>
    </w:lvl>
    <w:lvl w:ilvl="4">
      <w:start w:val="1"/>
      <w:numFmt w:val="decimal"/>
      <w:lvlText w:val="%1.%2.%3.%4.%5"/>
      <w:lvlJc w:val="left"/>
      <w:pPr>
        <w:tabs>
          <w:tab w:val="num" w:pos="2340"/>
        </w:tabs>
        <w:ind w:left="2340" w:hanging="420"/>
      </w:pPr>
      <w:rPr>
        <w:rFonts w:hint="default"/>
      </w:rPr>
    </w:lvl>
    <w:lvl w:ilvl="5">
      <w:start w:val="1"/>
      <w:numFmt w:val="decimal"/>
      <w:lvlText w:val="%1.%2.%3.%4.%5.%6"/>
      <w:lvlJc w:val="left"/>
      <w:pPr>
        <w:tabs>
          <w:tab w:val="num" w:pos="2820"/>
        </w:tabs>
        <w:ind w:left="2820" w:hanging="420"/>
      </w:pPr>
      <w:rPr>
        <w:rFonts w:hint="default"/>
      </w:rPr>
    </w:lvl>
    <w:lvl w:ilvl="6">
      <w:start w:val="1"/>
      <w:numFmt w:val="decimal"/>
      <w:lvlText w:val="%1.%2.%3.%4.%5.%6.%7"/>
      <w:lvlJc w:val="left"/>
      <w:pPr>
        <w:tabs>
          <w:tab w:val="num" w:pos="3300"/>
        </w:tabs>
        <w:ind w:left="3300" w:hanging="420"/>
      </w:pPr>
      <w:rPr>
        <w:rFonts w:hint="default"/>
      </w:rPr>
    </w:lvl>
    <w:lvl w:ilvl="7">
      <w:start w:val="1"/>
      <w:numFmt w:val="decimal"/>
      <w:lvlText w:val="%1.%2.%3.%4.%5.%6.%7.%8"/>
      <w:lvlJc w:val="left"/>
      <w:pPr>
        <w:tabs>
          <w:tab w:val="num" w:pos="3780"/>
        </w:tabs>
        <w:ind w:left="3780" w:hanging="420"/>
      </w:pPr>
      <w:rPr>
        <w:rFonts w:hint="default"/>
      </w:rPr>
    </w:lvl>
    <w:lvl w:ilvl="8">
      <w:start w:val="1"/>
      <w:numFmt w:val="decimal"/>
      <w:lvlText w:val="%1.%2.%3.%4.%5.%6.%7.%8.%9"/>
      <w:lvlJc w:val="left"/>
      <w:pPr>
        <w:tabs>
          <w:tab w:val="num" w:pos="4260"/>
        </w:tabs>
        <w:ind w:left="4260" w:hanging="420"/>
      </w:pPr>
      <w:rPr>
        <w:rFonts w:hint="default"/>
      </w:rPr>
    </w:lvl>
  </w:abstractNum>
  <w:abstractNum w:abstractNumId="6" w15:restartNumberingAfterBreak="0">
    <w:nsid w:val="1EC64AC9"/>
    <w:multiLevelType w:val="hybridMultilevel"/>
    <w:tmpl w:val="759AF5B0"/>
    <w:lvl w:ilvl="0" w:tplc="691E083E">
      <w:start w:val="1"/>
      <w:numFmt w:val="lowerLetter"/>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0"/>
        </w:tabs>
        <w:ind w:left="0" w:hanging="480"/>
      </w:pPr>
    </w:lvl>
    <w:lvl w:ilvl="5" w:tplc="0409001B" w:tentative="1">
      <w:start w:val="1"/>
      <w:numFmt w:val="lowerRoman"/>
      <w:lvlText w:val="%6."/>
      <w:lvlJc w:val="right"/>
      <w:pPr>
        <w:tabs>
          <w:tab w:val="num" w:pos="480"/>
        </w:tabs>
        <w:ind w:left="480" w:hanging="480"/>
      </w:pPr>
    </w:lvl>
    <w:lvl w:ilvl="6" w:tplc="0409000F" w:tentative="1">
      <w:start w:val="1"/>
      <w:numFmt w:val="decimal"/>
      <w:lvlText w:val="%7."/>
      <w:lvlJc w:val="left"/>
      <w:pPr>
        <w:tabs>
          <w:tab w:val="num" w:pos="960"/>
        </w:tabs>
        <w:ind w:left="960" w:hanging="480"/>
      </w:pPr>
    </w:lvl>
    <w:lvl w:ilvl="7" w:tplc="04090019" w:tentative="1">
      <w:start w:val="1"/>
      <w:numFmt w:val="ideographTraditional"/>
      <w:lvlText w:val="%8、"/>
      <w:lvlJc w:val="left"/>
      <w:pPr>
        <w:tabs>
          <w:tab w:val="num" w:pos="1440"/>
        </w:tabs>
        <w:ind w:left="1440" w:hanging="480"/>
      </w:pPr>
    </w:lvl>
    <w:lvl w:ilvl="8" w:tplc="0409001B" w:tentative="1">
      <w:start w:val="1"/>
      <w:numFmt w:val="lowerRoman"/>
      <w:lvlText w:val="%9."/>
      <w:lvlJc w:val="right"/>
      <w:pPr>
        <w:tabs>
          <w:tab w:val="num" w:pos="1920"/>
        </w:tabs>
        <w:ind w:left="1920" w:hanging="480"/>
      </w:pPr>
    </w:lvl>
  </w:abstractNum>
  <w:abstractNum w:abstractNumId="7" w15:restartNumberingAfterBreak="0">
    <w:nsid w:val="265D72E8"/>
    <w:multiLevelType w:val="singleLevel"/>
    <w:tmpl w:val="DD746876"/>
    <w:lvl w:ilvl="0">
      <w:start w:val="1"/>
      <w:numFmt w:val="taiwaneseCountingThousand"/>
      <w:lvlText w:val="（%1）"/>
      <w:lvlJc w:val="left"/>
      <w:pPr>
        <w:tabs>
          <w:tab w:val="num" w:pos="900"/>
        </w:tabs>
        <w:ind w:left="900" w:hanging="720"/>
      </w:pPr>
      <w:rPr>
        <w:rFonts w:hint="eastAsia"/>
      </w:rPr>
    </w:lvl>
  </w:abstractNum>
  <w:abstractNum w:abstractNumId="8" w15:restartNumberingAfterBreak="0">
    <w:nsid w:val="271B6131"/>
    <w:multiLevelType w:val="hybridMultilevel"/>
    <w:tmpl w:val="A6CC87E4"/>
    <w:lvl w:ilvl="0" w:tplc="C0F29936">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9" w15:restartNumberingAfterBreak="0">
    <w:nsid w:val="2DAC68FF"/>
    <w:multiLevelType w:val="hybridMultilevel"/>
    <w:tmpl w:val="F3A6B842"/>
    <w:lvl w:ilvl="0" w:tplc="E0EE9022">
      <w:start w:val="1"/>
      <w:numFmt w:val="decimal"/>
      <w:lvlText w:val="%1."/>
      <w:lvlJc w:val="left"/>
      <w:pPr>
        <w:tabs>
          <w:tab w:val="num" w:pos="1318"/>
        </w:tabs>
        <w:ind w:left="1318" w:hanging="36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0" w15:restartNumberingAfterBreak="0">
    <w:nsid w:val="2E24646A"/>
    <w:multiLevelType w:val="hybridMultilevel"/>
    <w:tmpl w:val="E1B21D50"/>
    <w:lvl w:ilvl="0" w:tplc="DEDA068A">
      <w:start w:val="1"/>
      <w:numFmt w:val="decimal"/>
      <w:lvlText w:val="(%1)"/>
      <w:lvlJc w:val="left"/>
      <w:pPr>
        <w:tabs>
          <w:tab w:val="num" w:pos="600"/>
        </w:tabs>
        <w:ind w:left="600" w:hanging="360"/>
      </w:pPr>
      <w:rPr>
        <w:rFonts w:ascii="Times New Roman" w:eastAsia="標楷體" w:hAnsi="Times New Roman" w:cs="Courier New" w:hint="default"/>
        <w:sz w:val="28"/>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34AB4662"/>
    <w:multiLevelType w:val="hybridMultilevel"/>
    <w:tmpl w:val="9C061190"/>
    <w:lvl w:ilvl="0" w:tplc="691E083E">
      <w:start w:val="1"/>
      <w:numFmt w:val="lowerLetter"/>
      <w:lvlText w:val="%1."/>
      <w:lvlJc w:val="left"/>
      <w:pPr>
        <w:tabs>
          <w:tab w:val="num" w:pos="600"/>
        </w:tabs>
        <w:ind w:left="600" w:hanging="360"/>
      </w:pPr>
      <w:rPr>
        <w:rFonts w:hint="eastAsia"/>
      </w:rPr>
    </w:lvl>
    <w:lvl w:ilvl="1" w:tplc="45F2EBAE">
      <w:start w:val="1"/>
      <w:numFmt w:val="lowerLetter"/>
      <w:lvlText w:val="(%2)"/>
      <w:lvlJc w:val="left"/>
      <w:pPr>
        <w:tabs>
          <w:tab w:val="num" w:pos="-1560"/>
        </w:tabs>
        <w:ind w:left="-15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0"/>
        </w:tabs>
        <w:ind w:left="0" w:hanging="480"/>
      </w:pPr>
    </w:lvl>
    <w:lvl w:ilvl="5" w:tplc="0409001B" w:tentative="1">
      <w:start w:val="1"/>
      <w:numFmt w:val="lowerRoman"/>
      <w:lvlText w:val="%6."/>
      <w:lvlJc w:val="right"/>
      <w:pPr>
        <w:tabs>
          <w:tab w:val="num" w:pos="480"/>
        </w:tabs>
        <w:ind w:left="480" w:hanging="480"/>
      </w:pPr>
    </w:lvl>
    <w:lvl w:ilvl="6" w:tplc="0409000F" w:tentative="1">
      <w:start w:val="1"/>
      <w:numFmt w:val="decimal"/>
      <w:lvlText w:val="%7."/>
      <w:lvlJc w:val="left"/>
      <w:pPr>
        <w:tabs>
          <w:tab w:val="num" w:pos="960"/>
        </w:tabs>
        <w:ind w:left="960" w:hanging="480"/>
      </w:pPr>
    </w:lvl>
    <w:lvl w:ilvl="7" w:tplc="04090019" w:tentative="1">
      <w:start w:val="1"/>
      <w:numFmt w:val="ideographTraditional"/>
      <w:lvlText w:val="%8、"/>
      <w:lvlJc w:val="left"/>
      <w:pPr>
        <w:tabs>
          <w:tab w:val="num" w:pos="1440"/>
        </w:tabs>
        <w:ind w:left="1440" w:hanging="480"/>
      </w:pPr>
    </w:lvl>
    <w:lvl w:ilvl="8" w:tplc="0409001B" w:tentative="1">
      <w:start w:val="1"/>
      <w:numFmt w:val="lowerRoman"/>
      <w:lvlText w:val="%9."/>
      <w:lvlJc w:val="right"/>
      <w:pPr>
        <w:tabs>
          <w:tab w:val="num" w:pos="1920"/>
        </w:tabs>
        <w:ind w:left="1920" w:hanging="480"/>
      </w:pPr>
    </w:lvl>
  </w:abstractNum>
  <w:abstractNum w:abstractNumId="12" w15:restartNumberingAfterBreak="0">
    <w:nsid w:val="37A31882"/>
    <w:multiLevelType w:val="hybridMultilevel"/>
    <w:tmpl w:val="8ADC9D1E"/>
    <w:lvl w:ilvl="0" w:tplc="2968C7A4">
      <w:start w:val="1"/>
      <w:numFmt w:val="decimal"/>
      <w:lvlText w:val="%1."/>
      <w:lvlJc w:val="left"/>
      <w:pPr>
        <w:tabs>
          <w:tab w:val="num" w:pos="1318"/>
        </w:tabs>
        <w:ind w:left="1318" w:hanging="36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3" w15:restartNumberingAfterBreak="0">
    <w:nsid w:val="3D12092A"/>
    <w:multiLevelType w:val="hybridMultilevel"/>
    <w:tmpl w:val="36CA7470"/>
    <w:lvl w:ilvl="0" w:tplc="07B89D70">
      <w:start w:val="1"/>
      <w:numFmt w:val="decimal"/>
      <w:lvlText w:val="%1."/>
      <w:lvlJc w:val="left"/>
      <w:pPr>
        <w:tabs>
          <w:tab w:val="num" w:pos="1080"/>
        </w:tabs>
        <w:ind w:left="1080" w:hanging="360"/>
      </w:pPr>
      <w:rPr>
        <w:rFonts w:hint="eastAsia"/>
      </w:rPr>
    </w:lvl>
    <w:lvl w:ilvl="1" w:tplc="639A8D2C">
      <w:start w:val="1"/>
      <w:numFmt w:val="taiwaneseCountingThousand"/>
      <w:lvlText w:val="（%2）"/>
      <w:lvlJc w:val="left"/>
      <w:pPr>
        <w:tabs>
          <w:tab w:val="num" w:pos="2055"/>
        </w:tabs>
        <w:ind w:left="2055" w:hanging="855"/>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58087908"/>
    <w:multiLevelType w:val="singleLevel"/>
    <w:tmpl w:val="EFBA32FE"/>
    <w:lvl w:ilvl="0">
      <w:start w:val="1"/>
      <w:numFmt w:val="taiwaneseCountingThousand"/>
      <w:lvlText w:val="%1、"/>
      <w:lvlJc w:val="left"/>
      <w:pPr>
        <w:tabs>
          <w:tab w:val="num" w:pos="480"/>
        </w:tabs>
        <w:ind w:left="480" w:hanging="480"/>
      </w:pPr>
      <w:rPr>
        <w:rFonts w:hint="eastAsia"/>
      </w:rPr>
    </w:lvl>
  </w:abstractNum>
  <w:abstractNum w:abstractNumId="15" w15:restartNumberingAfterBreak="0">
    <w:nsid w:val="59362B3F"/>
    <w:multiLevelType w:val="singleLevel"/>
    <w:tmpl w:val="849E167C"/>
    <w:lvl w:ilvl="0">
      <w:start w:val="1"/>
      <w:numFmt w:val="decimal"/>
      <w:lvlText w:val="%1."/>
      <w:lvlJc w:val="left"/>
      <w:pPr>
        <w:tabs>
          <w:tab w:val="num" w:pos="1260"/>
        </w:tabs>
        <w:ind w:left="1260" w:hanging="300"/>
      </w:pPr>
      <w:rPr>
        <w:rFonts w:hint="default"/>
      </w:rPr>
    </w:lvl>
  </w:abstractNum>
  <w:abstractNum w:abstractNumId="16" w15:restartNumberingAfterBreak="0">
    <w:nsid w:val="5CD05299"/>
    <w:multiLevelType w:val="hybridMultilevel"/>
    <w:tmpl w:val="D3482186"/>
    <w:lvl w:ilvl="0" w:tplc="0CD83286">
      <w:start w:val="1"/>
      <w:numFmt w:val="decimal"/>
      <w:lvlText w:val="%1."/>
      <w:lvlJc w:val="left"/>
      <w:pPr>
        <w:tabs>
          <w:tab w:val="num" w:pos="600"/>
        </w:tabs>
        <w:ind w:left="600" w:hanging="360"/>
      </w:pPr>
      <w:rPr>
        <w:rFonts w:hint="eastAsia"/>
      </w:rPr>
    </w:lvl>
    <w:lvl w:ilvl="1" w:tplc="DEDA068A">
      <w:start w:val="1"/>
      <w:numFmt w:val="decimal"/>
      <w:lvlText w:val="(%2)"/>
      <w:lvlJc w:val="left"/>
      <w:pPr>
        <w:tabs>
          <w:tab w:val="num" w:pos="1080"/>
        </w:tabs>
        <w:ind w:left="1080" w:hanging="360"/>
      </w:pPr>
      <w:rPr>
        <w:rFonts w:ascii="Times New Roman" w:eastAsia="標楷體" w:hAnsi="Times New Roman" w:cs="Courier New" w:hint="default"/>
        <w:sz w:val="28"/>
      </w:rPr>
    </w:lvl>
    <w:lvl w:ilvl="2" w:tplc="877C4A28">
      <w:start w:val="1"/>
      <w:numFmt w:val="decimal"/>
      <w:lvlText w:val="(%3)"/>
      <w:lvlJc w:val="left"/>
      <w:pPr>
        <w:tabs>
          <w:tab w:val="num" w:pos="1560"/>
        </w:tabs>
        <w:ind w:left="1560" w:hanging="360"/>
      </w:pPr>
      <w:rPr>
        <w:rFonts w:hint="default"/>
      </w:rPr>
    </w:lvl>
    <w:lvl w:ilvl="3" w:tplc="625600CE">
      <w:start w:val="1"/>
      <w:numFmt w:val="taiwaneseCountingThousand"/>
      <w:lvlText w:val="（%4）"/>
      <w:lvlJc w:val="left"/>
      <w:pPr>
        <w:tabs>
          <w:tab w:val="num" w:pos="2400"/>
        </w:tabs>
        <w:ind w:left="2400" w:hanging="720"/>
      </w:pPr>
      <w:rPr>
        <w:rFonts w:hint="eastAsia"/>
      </w:rPr>
    </w:lvl>
    <w:lvl w:ilvl="4" w:tplc="950444A6">
      <w:start w:val="1"/>
      <w:numFmt w:val="upperLetter"/>
      <w:lvlText w:val="%5."/>
      <w:lvlJc w:val="left"/>
      <w:pPr>
        <w:tabs>
          <w:tab w:val="num" w:pos="2520"/>
        </w:tabs>
        <w:ind w:left="2520" w:hanging="360"/>
      </w:pPr>
      <w:rPr>
        <w:rFonts w:hint="eastAsia"/>
      </w:rPr>
    </w:lvl>
    <w:lvl w:ilvl="5" w:tplc="691E083E">
      <w:start w:val="1"/>
      <w:numFmt w:val="lowerLetter"/>
      <w:lvlText w:val="%6."/>
      <w:lvlJc w:val="left"/>
      <w:pPr>
        <w:tabs>
          <w:tab w:val="num" w:pos="3000"/>
        </w:tabs>
        <w:ind w:left="3000" w:hanging="360"/>
      </w:pPr>
      <w:rPr>
        <w:rFonts w:hint="eastAsia"/>
      </w:rPr>
    </w:lvl>
    <w:lvl w:ilvl="6" w:tplc="847602DE">
      <w:start w:val="1"/>
      <w:numFmt w:val="lowerLetter"/>
      <w:lvlText w:val="(%7)"/>
      <w:lvlJc w:val="left"/>
      <w:pPr>
        <w:tabs>
          <w:tab w:val="num" w:pos="3570"/>
        </w:tabs>
        <w:ind w:left="3570" w:hanging="450"/>
      </w:pPr>
      <w:rPr>
        <w:rFonts w:hint="eastAsia"/>
      </w:r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F4D681A"/>
    <w:multiLevelType w:val="singleLevel"/>
    <w:tmpl w:val="F6D61696"/>
    <w:lvl w:ilvl="0">
      <w:start w:val="1"/>
      <w:numFmt w:val="taiwaneseCountingThousand"/>
      <w:lvlText w:val="（%1）"/>
      <w:lvlJc w:val="left"/>
      <w:pPr>
        <w:tabs>
          <w:tab w:val="num" w:pos="720"/>
        </w:tabs>
        <w:ind w:left="720" w:hanging="720"/>
      </w:pPr>
      <w:rPr>
        <w:rFonts w:hint="eastAsia"/>
      </w:rPr>
    </w:lvl>
  </w:abstractNum>
  <w:abstractNum w:abstractNumId="18" w15:restartNumberingAfterBreak="0">
    <w:nsid w:val="63451648"/>
    <w:multiLevelType w:val="hybridMultilevel"/>
    <w:tmpl w:val="0B5C49A0"/>
    <w:lvl w:ilvl="0" w:tplc="C0F29936">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9" w15:restartNumberingAfterBreak="0">
    <w:nsid w:val="668E1615"/>
    <w:multiLevelType w:val="hybridMultilevel"/>
    <w:tmpl w:val="D80CCCFE"/>
    <w:lvl w:ilvl="0" w:tplc="F8349FDA">
      <w:start w:val="1"/>
      <w:numFmt w:val="decimal"/>
      <w:lvlText w:val="%1."/>
      <w:lvlJc w:val="left"/>
      <w:pPr>
        <w:tabs>
          <w:tab w:val="num" w:pos="600"/>
        </w:tabs>
        <w:ind w:left="600" w:hanging="360"/>
      </w:pPr>
      <w:rPr>
        <w:rFonts w:hint="eastAsia"/>
      </w:rPr>
    </w:lvl>
    <w:lvl w:ilvl="1" w:tplc="31529148">
      <w:start w:val="1"/>
      <w:numFmt w:val="decimal"/>
      <w:lvlText w:val="%2."/>
      <w:lvlJc w:val="left"/>
      <w:pPr>
        <w:tabs>
          <w:tab w:val="num" w:pos="1080"/>
        </w:tabs>
        <w:ind w:left="1080" w:hanging="360"/>
      </w:pPr>
      <w:rPr>
        <w:rFonts w:hint="eastAsia"/>
      </w:rPr>
    </w:lvl>
    <w:lvl w:ilvl="2" w:tplc="30941CAC">
      <w:start w:val="1"/>
      <w:numFmt w:val="decimal"/>
      <w:lvlText w:val="%3."/>
      <w:lvlJc w:val="left"/>
      <w:pPr>
        <w:tabs>
          <w:tab w:val="num" w:pos="1560"/>
        </w:tabs>
        <w:ind w:left="1560" w:hanging="360"/>
      </w:pPr>
      <w:rPr>
        <w:rFonts w:hint="eastAsia"/>
      </w:rPr>
    </w:lvl>
    <w:lvl w:ilvl="3" w:tplc="C0F29936">
      <w:start w:val="1"/>
      <w:numFmt w:val="decimal"/>
      <w:lvlText w:val="(%4)"/>
      <w:lvlJc w:val="left"/>
      <w:pPr>
        <w:tabs>
          <w:tab w:val="num" w:pos="2040"/>
        </w:tabs>
        <w:ind w:left="2040" w:hanging="360"/>
      </w:pPr>
      <w:rPr>
        <w:rFonts w:hint="eastAsia"/>
      </w:rPr>
    </w:lvl>
    <w:lvl w:ilvl="4" w:tplc="AB380B60">
      <w:start w:val="1"/>
      <w:numFmt w:val="decimal"/>
      <w:lvlText w:val="%5."/>
      <w:lvlJc w:val="left"/>
      <w:pPr>
        <w:tabs>
          <w:tab w:val="num" w:pos="2520"/>
        </w:tabs>
        <w:ind w:left="2520" w:hanging="360"/>
      </w:pPr>
      <w:rPr>
        <w:rFonts w:hint="eastAsia"/>
      </w:r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B9040BE"/>
    <w:multiLevelType w:val="hybridMultilevel"/>
    <w:tmpl w:val="F3BC3E1C"/>
    <w:lvl w:ilvl="0" w:tplc="DEDA068A">
      <w:start w:val="1"/>
      <w:numFmt w:val="decimal"/>
      <w:lvlText w:val="(%1)"/>
      <w:lvlJc w:val="left"/>
      <w:pPr>
        <w:tabs>
          <w:tab w:val="num" w:pos="600"/>
        </w:tabs>
        <w:ind w:left="600" w:hanging="360"/>
      </w:pPr>
      <w:rPr>
        <w:rFonts w:ascii="Times New Roman" w:eastAsia="標楷體" w:hAnsi="Times New Roman" w:cs="Courier New" w:hint="default"/>
        <w:sz w:val="28"/>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1" w15:restartNumberingAfterBreak="0">
    <w:nsid w:val="74C918C5"/>
    <w:multiLevelType w:val="hybridMultilevel"/>
    <w:tmpl w:val="C2166C9E"/>
    <w:lvl w:ilvl="0" w:tplc="B88417DA">
      <w:start w:val="1"/>
      <w:numFmt w:val="taiwaneseCountingThousand"/>
      <w:lvlText w:val="（%1）"/>
      <w:lvlJc w:val="left"/>
      <w:pPr>
        <w:tabs>
          <w:tab w:val="num" w:pos="901"/>
        </w:tabs>
        <w:ind w:left="901" w:hanging="720"/>
      </w:pPr>
      <w:rPr>
        <w:rFonts w:hint="eastAsia"/>
      </w:rPr>
    </w:lvl>
    <w:lvl w:ilvl="1" w:tplc="66C61302">
      <w:start w:val="1"/>
      <w:numFmt w:val="decimal"/>
      <w:lvlText w:val="%2."/>
      <w:lvlJc w:val="left"/>
      <w:pPr>
        <w:tabs>
          <w:tab w:val="num" w:pos="1021"/>
        </w:tabs>
        <w:ind w:left="1021" w:hanging="360"/>
      </w:pPr>
      <w:rPr>
        <w:rFonts w:hint="eastAsia"/>
      </w:rPr>
    </w:lvl>
    <w:lvl w:ilvl="2" w:tplc="AB380B60">
      <w:start w:val="1"/>
      <w:numFmt w:val="decimal"/>
      <w:lvlText w:val="%3."/>
      <w:lvlJc w:val="left"/>
      <w:pPr>
        <w:tabs>
          <w:tab w:val="num" w:pos="1501"/>
        </w:tabs>
        <w:ind w:left="1501" w:hanging="360"/>
      </w:pPr>
      <w:rPr>
        <w:rFonts w:hint="eastAsia"/>
      </w:rPr>
    </w:lvl>
    <w:lvl w:ilvl="3" w:tplc="C0F29936">
      <w:start w:val="1"/>
      <w:numFmt w:val="decimal"/>
      <w:lvlText w:val="(%4)"/>
      <w:lvlJc w:val="left"/>
      <w:pPr>
        <w:tabs>
          <w:tab w:val="num" w:pos="1981"/>
        </w:tabs>
        <w:ind w:left="1981" w:hanging="360"/>
      </w:pPr>
      <w:rPr>
        <w:rFonts w:hint="eastAsia"/>
      </w:r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22" w15:restartNumberingAfterBreak="0">
    <w:nsid w:val="75EE0997"/>
    <w:multiLevelType w:val="singleLevel"/>
    <w:tmpl w:val="31DAFA4E"/>
    <w:lvl w:ilvl="0">
      <w:start w:val="1"/>
      <w:numFmt w:val="taiwaneseCountingThousand"/>
      <w:lvlText w:val="（%1）"/>
      <w:lvlJc w:val="left"/>
      <w:pPr>
        <w:tabs>
          <w:tab w:val="num" w:pos="1320"/>
        </w:tabs>
        <w:ind w:left="1320" w:hanging="840"/>
      </w:pPr>
      <w:rPr>
        <w:rFonts w:hint="eastAsia"/>
      </w:rPr>
    </w:lvl>
  </w:abstractNum>
  <w:abstractNum w:abstractNumId="23" w15:restartNumberingAfterBreak="0">
    <w:nsid w:val="79E05404"/>
    <w:multiLevelType w:val="hybridMultilevel"/>
    <w:tmpl w:val="3A5E9688"/>
    <w:lvl w:ilvl="0" w:tplc="B6602B3A">
      <w:start w:val="1"/>
      <w:numFmt w:val="taiwaneseCountingThousand"/>
      <w:lvlText w:val="（%1）"/>
      <w:lvlJc w:val="left"/>
      <w:pPr>
        <w:tabs>
          <w:tab w:val="num" w:pos="901"/>
        </w:tabs>
        <w:ind w:left="901" w:hanging="720"/>
      </w:pPr>
      <w:rPr>
        <w:rFonts w:hint="eastAsia"/>
      </w:rPr>
    </w:lvl>
    <w:lvl w:ilvl="1" w:tplc="044666AE">
      <w:start w:val="1"/>
      <w:numFmt w:val="decimal"/>
      <w:lvlText w:val="%2."/>
      <w:lvlJc w:val="left"/>
      <w:pPr>
        <w:tabs>
          <w:tab w:val="num" w:pos="1021"/>
        </w:tabs>
        <w:ind w:left="1021" w:hanging="360"/>
      </w:pPr>
      <w:rPr>
        <w:rFonts w:hint="eastAsia"/>
      </w:rPr>
    </w:lvl>
    <w:lvl w:ilvl="2" w:tplc="B79A372C">
      <w:start w:val="1"/>
      <w:numFmt w:val="decimal"/>
      <w:lvlText w:val="%3."/>
      <w:lvlJc w:val="left"/>
      <w:pPr>
        <w:tabs>
          <w:tab w:val="num" w:pos="1501"/>
        </w:tabs>
        <w:ind w:left="1501" w:hanging="360"/>
      </w:pPr>
      <w:rPr>
        <w:rFonts w:hint="eastAsia"/>
      </w:rPr>
    </w:lvl>
    <w:lvl w:ilvl="3" w:tplc="F14EC4F0">
      <w:start w:val="1"/>
      <w:numFmt w:val="decimal"/>
      <w:lvlText w:val="(%4)"/>
      <w:lvlJc w:val="left"/>
      <w:pPr>
        <w:tabs>
          <w:tab w:val="num" w:pos="1981"/>
        </w:tabs>
        <w:ind w:left="1981" w:hanging="360"/>
      </w:pPr>
      <w:rPr>
        <w:rFonts w:hint="eastAsia"/>
      </w:rPr>
    </w:lvl>
    <w:lvl w:ilvl="4" w:tplc="4C9EAE86">
      <w:start w:val="1"/>
      <w:numFmt w:val="lowerLetter"/>
      <w:lvlText w:val="%5."/>
      <w:lvlJc w:val="left"/>
      <w:pPr>
        <w:tabs>
          <w:tab w:val="num" w:pos="2461"/>
        </w:tabs>
        <w:ind w:left="2461" w:hanging="360"/>
      </w:pPr>
      <w:rPr>
        <w:rFonts w:hint="eastAsia"/>
      </w:rPr>
    </w:lvl>
    <w:lvl w:ilvl="5" w:tplc="50E6D716">
      <w:start w:val="1"/>
      <w:numFmt w:val="upperLetter"/>
      <w:lvlText w:val="%6."/>
      <w:lvlJc w:val="left"/>
      <w:pPr>
        <w:tabs>
          <w:tab w:val="num" w:pos="2986"/>
        </w:tabs>
        <w:ind w:left="2986" w:hanging="405"/>
      </w:pPr>
      <w:rPr>
        <w:rFonts w:hint="default"/>
      </w:r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24" w15:restartNumberingAfterBreak="0">
    <w:nsid w:val="7DCE25BE"/>
    <w:multiLevelType w:val="hybridMultilevel"/>
    <w:tmpl w:val="4CB2DB4C"/>
    <w:lvl w:ilvl="0" w:tplc="691E083E">
      <w:start w:val="1"/>
      <w:numFmt w:val="lowerLetter"/>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0"/>
        </w:tabs>
        <w:ind w:left="0" w:hanging="480"/>
      </w:pPr>
    </w:lvl>
    <w:lvl w:ilvl="5" w:tplc="0409001B" w:tentative="1">
      <w:start w:val="1"/>
      <w:numFmt w:val="lowerRoman"/>
      <w:lvlText w:val="%6."/>
      <w:lvlJc w:val="right"/>
      <w:pPr>
        <w:tabs>
          <w:tab w:val="num" w:pos="480"/>
        </w:tabs>
        <w:ind w:left="480" w:hanging="480"/>
      </w:pPr>
    </w:lvl>
    <w:lvl w:ilvl="6" w:tplc="0409000F" w:tentative="1">
      <w:start w:val="1"/>
      <w:numFmt w:val="decimal"/>
      <w:lvlText w:val="%7."/>
      <w:lvlJc w:val="left"/>
      <w:pPr>
        <w:tabs>
          <w:tab w:val="num" w:pos="960"/>
        </w:tabs>
        <w:ind w:left="960" w:hanging="480"/>
      </w:pPr>
    </w:lvl>
    <w:lvl w:ilvl="7" w:tplc="04090019" w:tentative="1">
      <w:start w:val="1"/>
      <w:numFmt w:val="ideographTraditional"/>
      <w:lvlText w:val="%8、"/>
      <w:lvlJc w:val="left"/>
      <w:pPr>
        <w:tabs>
          <w:tab w:val="num" w:pos="1440"/>
        </w:tabs>
        <w:ind w:left="1440" w:hanging="480"/>
      </w:pPr>
    </w:lvl>
    <w:lvl w:ilvl="8" w:tplc="0409001B" w:tentative="1">
      <w:start w:val="1"/>
      <w:numFmt w:val="lowerRoman"/>
      <w:lvlText w:val="%9."/>
      <w:lvlJc w:val="right"/>
      <w:pPr>
        <w:tabs>
          <w:tab w:val="num" w:pos="1920"/>
        </w:tabs>
        <w:ind w:left="1920" w:hanging="480"/>
      </w:pPr>
    </w:lvl>
  </w:abstractNum>
  <w:num w:numId="1">
    <w:abstractNumId w:val="14"/>
  </w:num>
  <w:num w:numId="2">
    <w:abstractNumId w:val="5"/>
  </w:num>
  <w:num w:numId="3">
    <w:abstractNumId w:val="22"/>
  </w:num>
  <w:num w:numId="4">
    <w:abstractNumId w:val="2"/>
  </w:num>
  <w:num w:numId="5">
    <w:abstractNumId w:val="15"/>
  </w:num>
  <w:num w:numId="6">
    <w:abstractNumId w:val="17"/>
  </w:num>
  <w:num w:numId="7">
    <w:abstractNumId w:val="7"/>
  </w:num>
  <w:num w:numId="8">
    <w:abstractNumId w:val="19"/>
  </w:num>
  <w:num w:numId="9">
    <w:abstractNumId w:val="3"/>
  </w:num>
  <w:num w:numId="10">
    <w:abstractNumId w:val="16"/>
  </w:num>
  <w:num w:numId="11">
    <w:abstractNumId w:val="21"/>
  </w:num>
  <w:num w:numId="12">
    <w:abstractNumId w:val="23"/>
  </w:num>
  <w:num w:numId="13">
    <w:abstractNumId w:val="13"/>
  </w:num>
  <w:num w:numId="14">
    <w:abstractNumId w:val="12"/>
  </w:num>
  <w:num w:numId="15">
    <w:abstractNumId w:val="9"/>
  </w:num>
  <w:num w:numId="16">
    <w:abstractNumId w:val="18"/>
  </w:num>
  <w:num w:numId="17">
    <w:abstractNumId w:val="0"/>
  </w:num>
  <w:num w:numId="18">
    <w:abstractNumId w:val="8"/>
  </w:num>
  <w:num w:numId="19">
    <w:abstractNumId w:val="11"/>
  </w:num>
  <w:num w:numId="20">
    <w:abstractNumId w:val="6"/>
  </w:num>
  <w:num w:numId="21">
    <w:abstractNumId w:val="24"/>
  </w:num>
  <w:num w:numId="22">
    <w:abstractNumId w:val="4"/>
  </w:num>
  <w:num w:numId="23">
    <w:abstractNumId w:val="10"/>
  </w:num>
  <w:num w:numId="24">
    <w:abstractNumId w:val="1"/>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945"/>
    <w:rsid w:val="00097A6F"/>
    <w:rsid w:val="000B0007"/>
    <w:rsid w:val="000C3604"/>
    <w:rsid w:val="000C7A25"/>
    <w:rsid w:val="000F079B"/>
    <w:rsid w:val="00165185"/>
    <w:rsid w:val="0016671F"/>
    <w:rsid w:val="001669F8"/>
    <w:rsid w:val="00184B35"/>
    <w:rsid w:val="001A3945"/>
    <w:rsid w:val="001B2714"/>
    <w:rsid w:val="001F41F6"/>
    <w:rsid w:val="001F786A"/>
    <w:rsid w:val="00273562"/>
    <w:rsid w:val="00274B1F"/>
    <w:rsid w:val="00276623"/>
    <w:rsid w:val="00291A39"/>
    <w:rsid w:val="002A2BC5"/>
    <w:rsid w:val="002C0B88"/>
    <w:rsid w:val="002C7025"/>
    <w:rsid w:val="00364A81"/>
    <w:rsid w:val="00366961"/>
    <w:rsid w:val="003736E2"/>
    <w:rsid w:val="00390D91"/>
    <w:rsid w:val="003F0FC7"/>
    <w:rsid w:val="00423149"/>
    <w:rsid w:val="00471526"/>
    <w:rsid w:val="00486FC8"/>
    <w:rsid w:val="004B0D37"/>
    <w:rsid w:val="004C236E"/>
    <w:rsid w:val="004D43C8"/>
    <w:rsid w:val="005058D6"/>
    <w:rsid w:val="005459DA"/>
    <w:rsid w:val="0056594A"/>
    <w:rsid w:val="00584369"/>
    <w:rsid w:val="005A66BB"/>
    <w:rsid w:val="005D4B6A"/>
    <w:rsid w:val="0060116D"/>
    <w:rsid w:val="00614A83"/>
    <w:rsid w:val="0062379C"/>
    <w:rsid w:val="00683174"/>
    <w:rsid w:val="006E15C0"/>
    <w:rsid w:val="0070046E"/>
    <w:rsid w:val="00702039"/>
    <w:rsid w:val="00727667"/>
    <w:rsid w:val="00790E95"/>
    <w:rsid w:val="007C15B3"/>
    <w:rsid w:val="007E6F31"/>
    <w:rsid w:val="00812790"/>
    <w:rsid w:val="00893CFE"/>
    <w:rsid w:val="008B1A26"/>
    <w:rsid w:val="008C4C0D"/>
    <w:rsid w:val="008C4DDA"/>
    <w:rsid w:val="008E1956"/>
    <w:rsid w:val="0091038E"/>
    <w:rsid w:val="00934A2B"/>
    <w:rsid w:val="009854A6"/>
    <w:rsid w:val="009948EB"/>
    <w:rsid w:val="009A2104"/>
    <w:rsid w:val="009B6FC9"/>
    <w:rsid w:val="00A01F07"/>
    <w:rsid w:val="00A31F3C"/>
    <w:rsid w:val="00A60768"/>
    <w:rsid w:val="00A75188"/>
    <w:rsid w:val="00A80EFA"/>
    <w:rsid w:val="00B52B9D"/>
    <w:rsid w:val="00B612EC"/>
    <w:rsid w:val="00B9175C"/>
    <w:rsid w:val="00BC58AD"/>
    <w:rsid w:val="00BD3FF5"/>
    <w:rsid w:val="00BF71F4"/>
    <w:rsid w:val="00C050D2"/>
    <w:rsid w:val="00CD5EB4"/>
    <w:rsid w:val="00D443A6"/>
    <w:rsid w:val="00D62304"/>
    <w:rsid w:val="00DA7D54"/>
    <w:rsid w:val="00DD008A"/>
    <w:rsid w:val="00DE211F"/>
    <w:rsid w:val="00E774C9"/>
    <w:rsid w:val="00E95127"/>
    <w:rsid w:val="00EE3ACA"/>
    <w:rsid w:val="00F33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DF2DB7-D376-4643-B8D9-0DE045C0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38E"/>
    <w:pPr>
      <w:widowControl w:val="0"/>
    </w:pPr>
    <w:rPr>
      <w:kern w:val="2"/>
      <w:sz w:val="24"/>
    </w:rPr>
  </w:style>
  <w:style w:type="paragraph" w:styleId="1">
    <w:name w:val="heading 1"/>
    <w:basedOn w:val="a"/>
    <w:next w:val="a"/>
    <w:qFormat/>
    <w:pPr>
      <w:keepNext/>
      <w:tabs>
        <w:tab w:val="left" w:pos="1560"/>
      </w:tabs>
      <w:snapToGrid w:val="0"/>
      <w:spacing w:before="120" w:after="120"/>
      <w:ind w:left="1514"/>
      <w:outlineLvl w:val="0"/>
    </w:pPr>
    <w:rPr>
      <w:rFonts w:eastAsia="標楷體"/>
      <w:sz w:val="28"/>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Body Text Indent"/>
    <w:basedOn w:val="a"/>
    <w:semiHidden/>
    <w:pPr>
      <w:ind w:leftChars="250" w:left="600"/>
    </w:pPr>
    <w:rPr>
      <w:rFonts w:eastAsia="標楷體"/>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paragraph" w:styleId="2">
    <w:name w:val="Body Text Indent 2"/>
    <w:basedOn w:val="a"/>
    <w:semiHidden/>
    <w:pPr>
      <w:snapToGrid w:val="0"/>
      <w:spacing w:before="120" w:after="120"/>
      <w:ind w:left="1814" w:hanging="856"/>
    </w:pPr>
    <w:rPr>
      <w:rFonts w:eastAsia="標楷體"/>
      <w:sz w:val="28"/>
    </w:rPr>
  </w:style>
  <w:style w:type="paragraph" w:styleId="a6">
    <w:name w:val="Body Text"/>
    <w:basedOn w:val="a"/>
    <w:semiHidden/>
    <w:pPr>
      <w:snapToGrid w:val="0"/>
      <w:jc w:val="center"/>
    </w:pPr>
    <w:rPr>
      <w:rFonts w:eastAsia="標楷體"/>
      <w:sz w:val="20"/>
    </w:rPr>
  </w:style>
  <w:style w:type="paragraph" w:styleId="20">
    <w:name w:val="Body Text 2"/>
    <w:basedOn w:val="a"/>
    <w:semiHidden/>
    <w:pPr>
      <w:snapToGrid w:val="0"/>
      <w:spacing w:line="240" w:lineRule="exact"/>
      <w:jc w:val="center"/>
    </w:pPr>
    <w:rPr>
      <w:rFonts w:eastAsia="標楷體"/>
      <w:spacing w:val="-20"/>
    </w:rPr>
  </w:style>
  <w:style w:type="paragraph" w:styleId="Web">
    <w:name w:val="Normal (Web)"/>
    <w:basedOn w:val="a"/>
    <w:semiHidden/>
    <w:pPr>
      <w:widowControl/>
      <w:spacing w:before="100" w:beforeAutospacing="1" w:after="100" w:afterAutospacing="1"/>
    </w:pPr>
    <w:rPr>
      <w:rFonts w:ascii="新細明體" w:hAnsi="新細明體"/>
      <w:kern w:val="0"/>
      <w:szCs w:val="24"/>
    </w:rPr>
  </w:style>
  <w:style w:type="paragraph" w:styleId="a7">
    <w:name w:val="Date"/>
    <w:basedOn w:val="a"/>
    <w:next w:val="a"/>
    <w:semiHidden/>
    <w:pPr>
      <w:jc w:val="right"/>
    </w:pPr>
    <w:rPr>
      <w:rFonts w:eastAsia="標楷體"/>
      <w:sz w:val="28"/>
    </w:rPr>
  </w:style>
  <w:style w:type="paragraph" w:styleId="3">
    <w:name w:val="Body Text Indent 3"/>
    <w:basedOn w:val="a"/>
    <w:semiHidden/>
    <w:pPr>
      <w:tabs>
        <w:tab w:val="left" w:pos="1320"/>
      </w:tabs>
      <w:snapToGrid w:val="0"/>
      <w:spacing w:before="120" w:after="120"/>
      <w:ind w:left="958" w:firstLineChars="200" w:firstLine="560"/>
    </w:pPr>
    <w:rPr>
      <w:rFonts w:eastAsia="標楷體"/>
      <w:sz w:val="28"/>
    </w:rPr>
  </w:style>
  <w:style w:type="character" w:styleId="a8">
    <w:name w:val="Hyperlink"/>
    <w:semiHidden/>
    <w:rPr>
      <w:color w:val="0000FF"/>
      <w:u w:val="single"/>
    </w:rPr>
  </w:style>
  <w:style w:type="character" w:styleId="a9">
    <w:name w:val="FollowedHyperlink"/>
    <w:semiHidden/>
    <w:rPr>
      <w:color w:val="800080"/>
      <w:u w:val="single"/>
    </w:rPr>
  </w:style>
  <w:style w:type="paragraph" w:customStyle="1" w:styleId="4">
    <w:name w:val="4"/>
    <w:basedOn w:val="a"/>
    <w:pPr>
      <w:adjustRightInd w:val="0"/>
      <w:spacing w:line="480" w:lineRule="atLeast"/>
      <w:ind w:left="3261" w:hanging="2835"/>
      <w:jc w:val="both"/>
      <w:textAlignment w:val="baseline"/>
    </w:pPr>
    <w:rPr>
      <w:rFonts w:ascii="細明體" w:eastAsia="細明體"/>
      <w:kern w:val="0"/>
      <w:sz w:val="26"/>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styleId="aa">
    <w:name w:val="header"/>
    <w:basedOn w:val="a"/>
    <w:semiHidden/>
    <w:pPr>
      <w:tabs>
        <w:tab w:val="center" w:pos="4153"/>
        <w:tab w:val="right" w:pos="8306"/>
      </w:tabs>
      <w:snapToGrid w:val="0"/>
    </w:pPr>
    <w:rPr>
      <w:sz w:val="20"/>
    </w:rPr>
  </w:style>
  <w:style w:type="character" w:customStyle="1" w:styleId="HTML0">
    <w:name w:val="HTML 預設格式 字元"/>
    <w:link w:val="HTML"/>
    <w:semiHidden/>
    <w:rsid w:val="00364A81"/>
    <w:rPr>
      <w:rFonts w:ascii="細明體" w:eastAsia="細明體" w:hAnsi="Courier New" w:cs="Courier New"/>
    </w:rPr>
  </w:style>
  <w:style w:type="paragraph" w:styleId="ab">
    <w:name w:val="Balloon Text"/>
    <w:basedOn w:val="a"/>
    <w:link w:val="ac"/>
    <w:uiPriority w:val="99"/>
    <w:semiHidden/>
    <w:unhideWhenUsed/>
    <w:rsid w:val="000F079B"/>
    <w:rPr>
      <w:rFonts w:ascii="Calibri Light" w:hAnsi="Calibri Light"/>
      <w:sz w:val="18"/>
      <w:szCs w:val="18"/>
    </w:rPr>
  </w:style>
  <w:style w:type="character" w:customStyle="1" w:styleId="ac">
    <w:name w:val="註解方塊文字 字元"/>
    <w:link w:val="ab"/>
    <w:uiPriority w:val="99"/>
    <w:semiHidden/>
    <w:rsid w:val="000F079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C3D9-67C6-496A-B203-07557209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959</Words>
  <Characters>5470</Characters>
  <Application>Microsoft Office Word</Application>
  <DocSecurity>0</DocSecurity>
  <Lines>45</Lines>
  <Paragraphs>12</Paragraphs>
  <ScaleCrop>false</ScaleCrop>
  <Company>環檢所(355010000IE4Z064)</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排放管道中鹵化氫及鹵素檢測方法－等速吸引法(NIEA A450.72C)</dc:title>
  <dc:subject>排放管道中鹵化氫及鹵素檢測方法－等速吸引法(NIEA A450.72C)</dc:subject>
  <dc:creator>環檢所</dc:creator>
  <cp:keywords>Hydrogen fluoride;Hydrogen halide;Isokinetic;Stack emission;排放管道;氫氟酸;鹵化氫;等速吸引</cp:keywords>
  <dc:description>預告版</dc:description>
  <cp:lastModifiedBy>Jacky</cp:lastModifiedBy>
  <cp:revision>3</cp:revision>
  <cp:lastPrinted>2016-05-13T08:45:00Z</cp:lastPrinted>
  <dcterms:created xsi:type="dcterms:W3CDTF">2016-12-09T03:58:00Z</dcterms:created>
  <dcterms:modified xsi:type="dcterms:W3CDTF">2016-12-09T03:58:00Z</dcterms:modified>
  <cp:category>770;CB1;E4Z</cp:category>
</cp:coreProperties>
</file>