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D58" w:rsidRPr="001819C7" w:rsidRDefault="00EC4084">
      <w:pPr>
        <w:pStyle w:val="Preformatted"/>
        <w:tabs>
          <w:tab w:val="clear" w:pos="9590"/>
        </w:tabs>
        <w:jc w:val="center"/>
        <w:rPr>
          <w:rFonts w:ascii="Times New Roman" w:eastAsia="標楷體" w:hAnsi="Times New Roman"/>
          <w:color w:val="000000"/>
          <w:sz w:val="32"/>
          <w:u w:val="single"/>
        </w:rPr>
      </w:pPr>
      <w:bookmarkStart w:id="0" w:name="_GoBack"/>
      <w:bookmarkEnd w:id="0"/>
      <w:r w:rsidRPr="001819C7">
        <w:rPr>
          <w:rFonts w:eastAsia="標楷體"/>
          <w:color w:val="000000"/>
          <w:sz w:val="32"/>
          <w:szCs w:val="32"/>
        </w:rPr>
        <w:t>空氣中</w:t>
      </w:r>
      <w:r w:rsidRPr="001819C7">
        <w:rPr>
          <w:rFonts w:eastAsia="標楷體" w:hint="eastAsia"/>
          <w:color w:val="000000"/>
          <w:sz w:val="32"/>
          <w:szCs w:val="32"/>
        </w:rPr>
        <w:t>二乙醇胺檢測方法</w:t>
      </w:r>
      <w:r w:rsidRPr="001819C7">
        <w:rPr>
          <w:rFonts w:eastAsia="標楷體"/>
          <w:color w:val="000000"/>
          <w:sz w:val="32"/>
          <w:szCs w:val="32"/>
        </w:rPr>
        <w:t>－</w:t>
      </w:r>
      <w:r w:rsidRPr="001819C7">
        <w:rPr>
          <w:rFonts w:eastAsia="標楷體" w:hint="eastAsia"/>
          <w:color w:val="000000"/>
          <w:sz w:val="32"/>
          <w:szCs w:val="32"/>
        </w:rPr>
        <w:t>去離子水吸收／離子</w:t>
      </w:r>
      <w:r w:rsidRPr="001819C7">
        <w:rPr>
          <w:rFonts w:eastAsia="標楷體"/>
          <w:color w:val="000000"/>
          <w:sz w:val="32"/>
          <w:szCs w:val="32"/>
        </w:rPr>
        <w:t>層析法</w:t>
      </w:r>
    </w:p>
    <w:p w:rsidR="0028766B" w:rsidRDefault="0028766B" w:rsidP="0028766B">
      <w:pPr>
        <w:pStyle w:val="ac"/>
        <w:spacing w:before="120"/>
        <w:ind w:right="-2"/>
        <w:jc w:val="right"/>
      </w:pPr>
      <w:r>
        <w:rPr>
          <w:color w:val="000000"/>
          <w:szCs w:val="22"/>
        </w:rPr>
        <w:t>中華民國</w:t>
      </w:r>
      <w:r>
        <w:rPr>
          <w:rFonts w:cs="標楷體"/>
          <w:color w:val="000000"/>
          <w:szCs w:val="22"/>
        </w:rPr>
        <w:t>105</w:t>
      </w:r>
      <w:r>
        <w:rPr>
          <w:color w:val="000000"/>
          <w:szCs w:val="22"/>
        </w:rPr>
        <w:t>年</w:t>
      </w:r>
      <w:r>
        <w:rPr>
          <w:rFonts w:cs="標楷體"/>
          <w:color w:val="000000"/>
          <w:szCs w:val="22"/>
        </w:rPr>
        <w:t>1</w:t>
      </w:r>
      <w:r>
        <w:rPr>
          <w:color w:val="000000"/>
          <w:szCs w:val="22"/>
        </w:rPr>
        <w:t>月</w:t>
      </w:r>
      <w:r>
        <w:rPr>
          <w:rFonts w:cs="標楷體"/>
          <w:color w:val="000000"/>
          <w:szCs w:val="22"/>
        </w:rPr>
        <w:t>1</w:t>
      </w:r>
      <w:r w:rsidR="006D5CB7">
        <w:rPr>
          <w:rFonts w:cs="標楷體"/>
          <w:color w:val="000000"/>
          <w:szCs w:val="22"/>
        </w:rPr>
        <w:t>2</w:t>
      </w:r>
      <w:r>
        <w:rPr>
          <w:color w:val="000000"/>
          <w:szCs w:val="22"/>
        </w:rPr>
        <w:t>日環署檢字第</w:t>
      </w:r>
      <w:r>
        <w:rPr>
          <w:rFonts w:cs="標楷體"/>
          <w:color w:val="000000"/>
          <w:szCs w:val="22"/>
        </w:rPr>
        <w:t>1050001155</w:t>
      </w:r>
      <w:r>
        <w:rPr>
          <w:color w:val="000000"/>
          <w:szCs w:val="22"/>
        </w:rPr>
        <w:t>號公告</w:t>
      </w:r>
    </w:p>
    <w:p w:rsidR="0028766B" w:rsidRDefault="0028766B" w:rsidP="0028766B">
      <w:pPr>
        <w:pStyle w:val="Preformatted"/>
        <w:tabs>
          <w:tab w:val="clear" w:pos="9590"/>
        </w:tabs>
        <w:spacing w:before="120"/>
        <w:jc w:val="right"/>
        <w:rPr>
          <w:rFonts w:ascii="Times New Roman" w:eastAsia="標楷體" w:hAnsi="Times New Roman"/>
          <w:color w:val="000000"/>
          <w:sz w:val="24"/>
        </w:rPr>
      </w:pPr>
      <w:r>
        <w:rPr>
          <w:rFonts w:ascii="Times New Roman" w:eastAsia="標楷體" w:hAnsi="Times New Roman"/>
          <w:color w:val="000000"/>
          <w:sz w:val="24"/>
        </w:rPr>
        <w:t>自中華民國</w:t>
      </w:r>
      <w:r>
        <w:rPr>
          <w:rFonts w:ascii="Times New Roman" w:eastAsia="標楷體" w:hAnsi="Times New Roman"/>
          <w:color w:val="000000"/>
          <w:sz w:val="24"/>
        </w:rPr>
        <w:t>105</w:t>
      </w:r>
      <w:r>
        <w:rPr>
          <w:rFonts w:ascii="Times New Roman" w:eastAsia="標楷體" w:hAnsi="Times New Roman"/>
          <w:color w:val="000000"/>
          <w:sz w:val="24"/>
        </w:rPr>
        <w:t>年</w:t>
      </w:r>
      <w:r>
        <w:rPr>
          <w:rFonts w:ascii="Times New Roman" w:eastAsia="標楷體" w:hAnsi="Times New Roman"/>
          <w:color w:val="000000"/>
          <w:sz w:val="24"/>
        </w:rPr>
        <w:t>4</w:t>
      </w:r>
      <w:r>
        <w:rPr>
          <w:rFonts w:ascii="Times New Roman" w:eastAsia="標楷體" w:hAnsi="Times New Roman"/>
          <w:color w:val="000000"/>
          <w:sz w:val="24"/>
        </w:rPr>
        <w:t>月</w:t>
      </w:r>
      <w:r>
        <w:rPr>
          <w:rFonts w:ascii="Times New Roman" w:eastAsia="標楷體" w:hAnsi="Times New Roman"/>
          <w:color w:val="000000"/>
          <w:sz w:val="24"/>
        </w:rPr>
        <w:t>15</w:t>
      </w:r>
      <w:r>
        <w:rPr>
          <w:rFonts w:ascii="Times New Roman" w:eastAsia="標楷體" w:hAnsi="Times New Roman"/>
          <w:color w:val="000000"/>
          <w:sz w:val="24"/>
        </w:rPr>
        <w:t>日生效</w:t>
      </w:r>
    </w:p>
    <w:p w:rsidR="00B85D58" w:rsidRPr="001819C7" w:rsidRDefault="00B85D58" w:rsidP="00FB4425">
      <w:pPr>
        <w:pStyle w:val="Preformatted"/>
        <w:tabs>
          <w:tab w:val="clear" w:pos="9590"/>
        </w:tabs>
        <w:spacing w:before="120"/>
        <w:jc w:val="right"/>
        <w:rPr>
          <w:rFonts w:ascii="Times New Roman" w:eastAsia="標楷體" w:hAnsi="Times New Roman" w:hint="eastAsia"/>
          <w:color w:val="000000"/>
          <w:sz w:val="24"/>
          <w:u w:val="single"/>
        </w:rPr>
      </w:pPr>
      <w:r w:rsidRPr="001819C7">
        <w:rPr>
          <w:rFonts w:ascii="Times New Roman" w:eastAsia="標楷體" w:hAnsi="Times New Roman"/>
          <w:color w:val="000000"/>
          <w:sz w:val="24"/>
        </w:rPr>
        <w:t>NIEA A</w:t>
      </w:r>
      <w:r w:rsidR="00EC4084" w:rsidRPr="001819C7">
        <w:rPr>
          <w:rFonts w:ascii="Times New Roman" w:eastAsia="標楷體" w:hAnsi="Times New Roman" w:hint="eastAsia"/>
          <w:color w:val="000000"/>
          <w:sz w:val="24"/>
        </w:rPr>
        <w:t>508</w:t>
      </w:r>
      <w:r w:rsidRPr="001819C7">
        <w:rPr>
          <w:rFonts w:ascii="Times New Roman" w:eastAsia="標楷體" w:hAnsi="Times New Roman"/>
          <w:color w:val="000000"/>
          <w:sz w:val="24"/>
        </w:rPr>
        <w:t>.</w:t>
      </w:r>
      <w:r w:rsidR="00EC4084" w:rsidRPr="001819C7">
        <w:rPr>
          <w:rFonts w:ascii="Times New Roman" w:eastAsia="標楷體" w:hAnsi="Times New Roman"/>
          <w:color w:val="000000"/>
          <w:sz w:val="24"/>
        </w:rPr>
        <w:t>1</w:t>
      </w:r>
      <w:r w:rsidRPr="001819C7">
        <w:rPr>
          <w:rFonts w:ascii="Times New Roman" w:eastAsia="標楷體" w:hAnsi="Times New Roman" w:hint="eastAsia"/>
          <w:color w:val="000000"/>
          <w:sz w:val="24"/>
        </w:rPr>
        <w:t>0</w:t>
      </w:r>
      <w:r w:rsidRPr="001819C7">
        <w:rPr>
          <w:rFonts w:ascii="Times New Roman" w:eastAsia="標楷體" w:hAnsi="Times New Roman"/>
          <w:color w:val="000000"/>
          <w:sz w:val="24"/>
        </w:rPr>
        <w:t>B</w:t>
      </w:r>
    </w:p>
    <w:p w:rsidR="00B85D58" w:rsidRPr="001819C7" w:rsidRDefault="00B85D58">
      <w:pPr>
        <w:pStyle w:val="Preformatted"/>
        <w:tabs>
          <w:tab w:val="clear" w:pos="9590"/>
        </w:tabs>
        <w:snapToGrid w:val="0"/>
        <w:spacing w:before="120" w:after="120"/>
        <w:outlineLvl w:val="0"/>
        <w:rPr>
          <w:rFonts w:ascii="Times New Roman" w:eastAsia="標楷體" w:hAnsi="Times New Roman"/>
          <w:color w:val="000000"/>
          <w:sz w:val="28"/>
        </w:rPr>
      </w:pPr>
      <w:r w:rsidRPr="001819C7">
        <w:rPr>
          <w:rFonts w:ascii="Times New Roman" w:eastAsia="標楷體" w:hAnsi="Times New Roman" w:hint="eastAsia"/>
          <w:color w:val="000000"/>
          <w:sz w:val="28"/>
        </w:rPr>
        <w:t>一、方法概要</w:t>
      </w:r>
    </w:p>
    <w:p w:rsidR="00B85D58" w:rsidRPr="001819C7" w:rsidRDefault="008A29F8" w:rsidP="00D140F5">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napToGrid w:val="0"/>
        <w:spacing w:before="120" w:after="120"/>
        <w:ind w:left="482" w:firstLineChars="200" w:firstLine="553"/>
        <w:jc w:val="both"/>
        <w:rPr>
          <w:rFonts w:ascii="標楷體" w:eastAsia="標楷體" w:hAnsi="標楷體" w:hint="eastAsia"/>
          <w:color w:val="000000"/>
          <w:w w:val="99"/>
          <w:sz w:val="28"/>
          <w:szCs w:val="28"/>
        </w:rPr>
      </w:pPr>
      <w:r w:rsidRPr="001819C7">
        <w:rPr>
          <w:rFonts w:ascii="標楷體" w:eastAsia="標楷體" w:hAnsi="標楷體" w:hint="eastAsia"/>
          <w:color w:val="000000"/>
          <w:w w:val="99"/>
          <w:sz w:val="28"/>
          <w:szCs w:val="28"/>
        </w:rPr>
        <w:t>以定流率採樣泵收集空氣中二乙醇胺至去離子水吸收液中，再以離子層析儀/電導度偵測器測定樣品中二乙醇胺之含量</w:t>
      </w:r>
      <w:r w:rsidR="00B85D58" w:rsidRPr="001819C7">
        <w:rPr>
          <w:rFonts w:ascii="標楷體" w:eastAsia="標楷體" w:hAnsi="標楷體" w:hint="eastAsia"/>
          <w:color w:val="000000"/>
          <w:w w:val="99"/>
          <w:sz w:val="28"/>
          <w:szCs w:val="28"/>
        </w:rPr>
        <w:t>。</w:t>
      </w:r>
    </w:p>
    <w:p w:rsidR="00B85D58" w:rsidRPr="001819C7" w:rsidRDefault="00B85D58">
      <w:pPr>
        <w:pStyle w:val="Preformatted"/>
        <w:tabs>
          <w:tab w:val="clear" w:pos="9590"/>
        </w:tabs>
        <w:snapToGrid w:val="0"/>
        <w:spacing w:before="120" w:after="120"/>
        <w:outlineLvl w:val="0"/>
        <w:rPr>
          <w:rFonts w:ascii="Times New Roman" w:eastAsia="標楷體" w:hAnsi="Times New Roman"/>
          <w:color w:val="000000"/>
          <w:sz w:val="28"/>
        </w:rPr>
      </w:pPr>
      <w:r w:rsidRPr="001819C7">
        <w:rPr>
          <w:rFonts w:ascii="Times New Roman" w:eastAsia="標楷體" w:hAnsi="Times New Roman" w:hint="eastAsia"/>
          <w:color w:val="000000"/>
          <w:sz w:val="28"/>
        </w:rPr>
        <w:t>二、適用範圍</w:t>
      </w:r>
    </w:p>
    <w:p w:rsidR="00B85D58" w:rsidRPr="001819C7" w:rsidRDefault="008A29F8" w:rsidP="00D140F5">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napToGrid w:val="0"/>
        <w:spacing w:before="120" w:after="120"/>
        <w:ind w:left="482" w:firstLineChars="200" w:firstLine="553"/>
        <w:jc w:val="both"/>
        <w:rPr>
          <w:rFonts w:ascii="標楷體" w:eastAsia="標楷體" w:hAnsi="標楷體" w:hint="eastAsia"/>
          <w:color w:val="000000"/>
          <w:sz w:val="28"/>
          <w:szCs w:val="28"/>
        </w:rPr>
      </w:pPr>
      <w:r w:rsidRPr="001819C7">
        <w:rPr>
          <w:rFonts w:ascii="標楷體" w:eastAsia="標楷體" w:hAnsi="標楷體" w:hint="eastAsia"/>
          <w:color w:val="000000"/>
          <w:w w:val="99"/>
          <w:sz w:val="28"/>
          <w:szCs w:val="28"/>
        </w:rPr>
        <w:t>本方法適用於檢測空氣中二乙醇胺，檢測濃度範圍依採樣體積與吸收液的穿透效應而定，於採樣體積為</w:t>
      </w:r>
      <w:r w:rsidRPr="001819C7">
        <w:rPr>
          <w:rFonts w:ascii="Times New Roman" w:eastAsia="標楷體" w:hAnsi="Times New Roman" w:hint="eastAsia"/>
          <w:color w:val="000000"/>
          <w:kern w:val="2"/>
          <w:sz w:val="28"/>
          <w:szCs w:val="28"/>
        </w:rPr>
        <w:t xml:space="preserve"> 60 L</w:t>
      </w:r>
      <w:r w:rsidRPr="001819C7">
        <w:rPr>
          <w:rFonts w:ascii="標楷體" w:eastAsia="標楷體" w:hAnsi="標楷體" w:hint="eastAsia"/>
          <w:color w:val="000000"/>
          <w:w w:val="99"/>
          <w:sz w:val="28"/>
          <w:szCs w:val="28"/>
        </w:rPr>
        <w:t>之空氣樣品時，其檢測濃度</w:t>
      </w:r>
      <w:r w:rsidR="00EC4084" w:rsidRPr="001819C7">
        <w:rPr>
          <w:rFonts w:ascii="標楷體" w:eastAsia="標楷體" w:hAnsi="標楷體" w:hint="eastAsia"/>
          <w:color w:val="000000"/>
          <w:sz w:val="28"/>
          <w:szCs w:val="28"/>
        </w:rPr>
        <w:t>範圍估計為</w:t>
      </w:r>
      <w:r w:rsidR="00EC4084" w:rsidRPr="001819C7">
        <w:rPr>
          <w:rFonts w:ascii="Times New Roman" w:eastAsia="標楷體" w:hAnsi="Times New Roman" w:hint="eastAsia"/>
          <w:color w:val="000000"/>
          <w:kern w:val="2"/>
          <w:sz w:val="28"/>
          <w:szCs w:val="28"/>
        </w:rPr>
        <w:t xml:space="preserve"> 0.4</w:t>
      </w:r>
      <w:r w:rsidR="00EC4084" w:rsidRPr="001819C7">
        <w:rPr>
          <w:rFonts w:ascii="Times New Roman" w:eastAsia="標楷體" w:hAnsi="Times New Roman"/>
          <w:color w:val="000000"/>
          <w:kern w:val="2"/>
          <w:sz w:val="28"/>
          <w:szCs w:val="28"/>
        </w:rPr>
        <w:t xml:space="preserve"> </w:t>
      </w:r>
      <w:r w:rsidR="00EC4084" w:rsidRPr="001819C7">
        <w:rPr>
          <w:rFonts w:ascii="標楷體" w:eastAsia="標楷體" w:hAnsi="標楷體" w:hint="eastAsia"/>
          <w:color w:val="000000"/>
          <w:sz w:val="28"/>
          <w:szCs w:val="28"/>
        </w:rPr>
        <w:t>至</w:t>
      </w:r>
      <w:r w:rsidR="00EC4084" w:rsidRPr="001819C7">
        <w:rPr>
          <w:rFonts w:ascii="Times New Roman" w:eastAsia="標楷體" w:hAnsi="Times New Roman"/>
          <w:color w:val="000000"/>
          <w:sz w:val="28"/>
          <w:szCs w:val="28"/>
        </w:rPr>
        <w:t xml:space="preserve"> 20.0 µg/m</w:t>
      </w:r>
      <w:r w:rsidR="00EC4084" w:rsidRPr="001819C7">
        <w:rPr>
          <w:rFonts w:ascii="Times New Roman" w:eastAsia="標楷體" w:hAnsi="Times New Roman"/>
          <w:color w:val="000000"/>
          <w:sz w:val="28"/>
          <w:szCs w:val="28"/>
          <w:vertAlign w:val="superscript"/>
        </w:rPr>
        <w:t>3</w:t>
      </w:r>
      <w:r w:rsidR="00EC4084" w:rsidRPr="001819C7">
        <w:rPr>
          <w:rFonts w:ascii="標楷體" w:eastAsia="標楷體" w:hAnsi="標楷體" w:hint="eastAsia"/>
          <w:color w:val="000000"/>
          <w:sz w:val="28"/>
          <w:szCs w:val="28"/>
        </w:rPr>
        <w:t>，增加採氣量或稀釋試樣溶液時，均可增大定量範圍</w:t>
      </w:r>
      <w:r w:rsidR="00B85D58" w:rsidRPr="001819C7">
        <w:rPr>
          <w:rFonts w:ascii="標楷體" w:eastAsia="標楷體" w:hAnsi="標楷體" w:hint="eastAsia"/>
          <w:color w:val="000000"/>
          <w:sz w:val="28"/>
          <w:szCs w:val="28"/>
        </w:rPr>
        <w:t>。</w:t>
      </w:r>
    </w:p>
    <w:p w:rsidR="00EC4084" w:rsidRPr="001819C7" w:rsidRDefault="00B85D58" w:rsidP="00EC4084">
      <w:pPr>
        <w:pStyle w:val="Preformatted"/>
        <w:tabs>
          <w:tab w:val="clear" w:pos="9590"/>
        </w:tabs>
        <w:snapToGrid w:val="0"/>
        <w:spacing w:before="120" w:after="120"/>
        <w:outlineLvl w:val="0"/>
        <w:rPr>
          <w:rFonts w:ascii="Times New Roman" w:eastAsia="標楷體" w:hAnsi="Times New Roman"/>
          <w:color w:val="000000"/>
          <w:sz w:val="28"/>
        </w:rPr>
      </w:pPr>
      <w:r w:rsidRPr="001819C7">
        <w:rPr>
          <w:rFonts w:ascii="Times New Roman" w:eastAsia="標楷體" w:hAnsi="Times New Roman" w:hint="eastAsia"/>
          <w:color w:val="000000"/>
          <w:sz w:val="28"/>
        </w:rPr>
        <w:t>三、干擾</w:t>
      </w:r>
    </w:p>
    <w:p w:rsidR="00EC4084" w:rsidRPr="001819C7" w:rsidRDefault="00012D79" w:rsidP="003F5771">
      <w:pPr>
        <w:pStyle w:val="Preformatted"/>
        <w:numPr>
          <w:ilvl w:val="0"/>
          <w:numId w:val="22"/>
        </w:numPr>
        <w:tabs>
          <w:tab w:val="clear" w:pos="0"/>
          <w:tab w:val="clear" w:pos="959"/>
          <w:tab w:val="clear" w:pos="1918"/>
          <w:tab w:val="clear" w:pos="9590"/>
          <w:tab w:val="left" w:pos="142"/>
          <w:tab w:val="left" w:pos="400"/>
          <w:tab w:val="left" w:pos="1276"/>
        </w:tabs>
        <w:snapToGrid w:val="0"/>
        <w:spacing w:before="120" w:after="120"/>
        <w:ind w:left="1276" w:hanging="850"/>
        <w:rPr>
          <w:rFonts w:ascii="標楷體" w:eastAsia="標楷體" w:hAnsi="標楷體"/>
          <w:color w:val="000000"/>
          <w:spacing w:val="1"/>
          <w:w w:val="99"/>
          <w:sz w:val="28"/>
          <w:szCs w:val="28"/>
        </w:rPr>
      </w:pPr>
      <w:r w:rsidRPr="001819C7">
        <w:rPr>
          <w:rFonts w:ascii="標楷體" w:eastAsia="標楷體" w:hAnsi="標楷體" w:hint="eastAsia"/>
          <w:color w:val="000000"/>
          <w:spacing w:val="1"/>
          <w:w w:val="99"/>
          <w:sz w:val="28"/>
          <w:szCs w:val="28"/>
        </w:rPr>
        <w:t>有機溶劑、試劑、玻璃器皿及其它容器可能造成樣品分析上的偏差及干擾，必須經由實驗室空白測試來確認無干擾現象。</w:t>
      </w:r>
      <w:r w:rsidRPr="001819C7">
        <w:rPr>
          <w:rFonts w:eastAsia="標楷體"/>
          <w:color w:val="000000"/>
          <w:spacing w:val="-1"/>
          <w:w w:val="99"/>
          <w:sz w:val="28"/>
          <w:szCs w:val="28"/>
        </w:rPr>
        <w:t>（</w:t>
      </w:r>
      <w:r w:rsidRPr="001819C7">
        <w:rPr>
          <w:rFonts w:ascii="標楷體" w:eastAsia="標楷體" w:hAnsi="標楷體" w:hint="eastAsia"/>
          <w:color w:val="000000"/>
          <w:spacing w:val="1"/>
          <w:w w:val="99"/>
          <w:sz w:val="28"/>
          <w:szCs w:val="28"/>
        </w:rPr>
        <w:t>註</w:t>
      </w:r>
      <w:r w:rsidRPr="001819C7">
        <w:rPr>
          <w:rFonts w:ascii="Times New Roman" w:eastAsia="標楷體" w:hAnsi="Times New Roman"/>
          <w:color w:val="000000"/>
          <w:spacing w:val="1"/>
          <w:w w:val="99"/>
          <w:sz w:val="28"/>
          <w:szCs w:val="28"/>
        </w:rPr>
        <w:t>1</w:t>
      </w:r>
      <w:r w:rsidRPr="001819C7">
        <w:rPr>
          <w:rFonts w:ascii="標楷體" w:eastAsia="標楷體" w:hAnsi="標楷體" w:hint="eastAsia"/>
          <w:color w:val="000000"/>
          <w:spacing w:val="1"/>
          <w:w w:val="99"/>
          <w:sz w:val="28"/>
          <w:szCs w:val="28"/>
        </w:rPr>
        <w:t>）</w:t>
      </w:r>
    </w:p>
    <w:p w:rsidR="003F5771" w:rsidRPr="001819C7" w:rsidRDefault="003F5771" w:rsidP="003F5771">
      <w:pPr>
        <w:pStyle w:val="Preformatted"/>
        <w:numPr>
          <w:ilvl w:val="0"/>
          <w:numId w:val="22"/>
        </w:numPr>
        <w:tabs>
          <w:tab w:val="clear" w:pos="0"/>
          <w:tab w:val="clear" w:pos="959"/>
          <w:tab w:val="clear" w:pos="1918"/>
          <w:tab w:val="clear" w:pos="9590"/>
          <w:tab w:val="left" w:pos="142"/>
          <w:tab w:val="left" w:pos="400"/>
          <w:tab w:val="left" w:pos="1276"/>
        </w:tabs>
        <w:snapToGrid w:val="0"/>
        <w:spacing w:before="120" w:after="120"/>
        <w:ind w:left="1276" w:hanging="850"/>
        <w:rPr>
          <w:rFonts w:ascii="標楷體" w:eastAsia="標楷體" w:hAnsi="標楷體"/>
          <w:color w:val="000000"/>
          <w:spacing w:val="1"/>
          <w:w w:val="99"/>
          <w:sz w:val="28"/>
          <w:szCs w:val="28"/>
        </w:rPr>
      </w:pPr>
      <w:r w:rsidRPr="001819C7">
        <w:rPr>
          <w:rFonts w:ascii="標楷體" w:eastAsia="標楷體" w:hAnsi="標楷體" w:hint="eastAsia"/>
          <w:color w:val="000000"/>
          <w:w w:val="99"/>
          <w:sz w:val="28"/>
          <w:szCs w:val="28"/>
        </w:rPr>
        <w:t>交互污染發生於連續分析高濃度與低濃度樣品，分析一異常高濃度樣品後，應分析試劑水以確認</w:t>
      </w:r>
      <w:r w:rsidR="0050313C" w:rsidRPr="001819C7">
        <w:rPr>
          <w:rFonts w:ascii="標楷體" w:eastAsia="標楷體" w:hAnsi="標楷體" w:hint="eastAsia"/>
          <w:color w:val="000000"/>
          <w:w w:val="99"/>
          <w:sz w:val="28"/>
          <w:szCs w:val="28"/>
        </w:rPr>
        <w:t>無</w:t>
      </w:r>
      <w:r w:rsidRPr="001819C7">
        <w:rPr>
          <w:rFonts w:ascii="標楷體" w:eastAsia="標楷體" w:hAnsi="標楷體" w:hint="eastAsia"/>
          <w:color w:val="000000"/>
          <w:w w:val="99"/>
          <w:sz w:val="28"/>
          <w:szCs w:val="28"/>
        </w:rPr>
        <w:t>交互污染現象。</w:t>
      </w:r>
    </w:p>
    <w:p w:rsidR="003F5771" w:rsidRPr="001819C7" w:rsidRDefault="000610A0" w:rsidP="003F5771">
      <w:pPr>
        <w:pStyle w:val="Preformatted"/>
        <w:numPr>
          <w:ilvl w:val="0"/>
          <w:numId w:val="22"/>
        </w:numPr>
        <w:tabs>
          <w:tab w:val="clear" w:pos="0"/>
          <w:tab w:val="clear" w:pos="959"/>
          <w:tab w:val="clear" w:pos="1918"/>
          <w:tab w:val="clear" w:pos="9590"/>
          <w:tab w:val="left" w:pos="142"/>
          <w:tab w:val="left" w:pos="400"/>
          <w:tab w:val="left" w:pos="1276"/>
        </w:tabs>
        <w:snapToGrid w:val="0"/>
        <w:spacing w:before="120" w:after="120"/>
        <w:ind w:left="1276" w:hanging="850"/>
        <w:rPr>
          <w:rFonts w:ascii="標楷體" w:eastAsia="標楷體" w:hAnsi="標楷體"/>
          <w:color w:val="000000"/>
          <w:spacing w:val="1"/>
          <w:w w:val="99"/>
          <w:sz w:val="28"/>
          <w:szCs w:val="28"/>
        </w:rPr>
      </w:pPr>
      <w:r w:rsidRPr="001819C7">
        <w:rPr>
          <w:rFonts w:ascii="標楷體" w:eastAsia="標楷體" w:hAnsi="標楷體" w:hint="eastAsia"/>
          <w:color w:val="000000"/>
          <w:w w:val="99"/>
          <w:sz w:val="28"/>
          <w:szCs w:val="28"/>
        </w:rPr>
        <w:t>採</w:t>
      </w:r>
      <w:r w:rsidR="003F5771" w:rsidRPr="001819C7">
        <w:rPr>
          <w:rFonts w:ascii="標楷體" w:eastAsia="標楷體" w:hAnsi="標楷體" w:hint="eastAsia"/>
          <w:color w:val="000000"/>
          <w:w w:val="99"/>
          <w:sz w:val="28"/>
          <w:szCs w:val="28"/>
        </w:rPr>
        <w:t>集樣品中含有懸浮物質，可能</w:t>
      </w:r>
      <w:r w:rsidR="0050313C" w:rsidRPr="001819C7">
        <w:rPr>
          <w:rFonts w:ascii="標楷體" w:eastAsia="標楷體" w:hAnsi="標楷體" w:hint="eastAsia"/>
          <w:color w:val="000000"/>
          <w:w w:val="99"/>
          <w:sz w:val="28"/>
          <w:szCs w:val="28"/>
        </w:rPr>
        <w:t>干擾水樣</w:t>
      </w:r>
      <w:r w:rsidR="003F5771" w:rsidRPr="001819C7">
        <w:rPr>
          <w:rFonts w:ascii="標楷體" w:eastAsia="標楷體" w:hAnsi="標楷體" w:hint="eastAsia"/>
          <w:color w:val="000000"/>
          <w:w w:val="99"/>
          <w:sz w:val="28"/>
          <w:szCs w:val="28"/>
        </w:rPr>
        <w:t>與</w:t>
      </w:r>
      <w:r w:rsidRPr="001819C7">
        <w:rPr>
          <w:rFonts w:ascii="標楷體" w:eastAsia="標楷體" w:hAnsi="標楷體" w:hint="eastAsia"/>
          <w:color w:val="000000"/>
          <w:w w:val="99"/>
          <w:sz w:val="28"/>
          <w:szCs w:val="28"/>
        </w:rPr>
        <w:t>阻塞</w:t>
      </w:r>
      <w:r w:rsidR="003F5771" w:rsidRPr="001819C7">
        <w:rPr>
          <w:rFonts w:ascii="標楷體" w:eastAsia="標楷體" w:hAnsi="標楷體" w:hint="eastAsia"/>
          <w:color w:val="000000"/>
          <w:w w:val="99"/>
          <w:sz w:val="28"/>
          <w:szCs w:val="28"/>
        </w:rPr>
        <w:t>管線。</w:t>
      </w:r>
    </w:p>
    <w:p w:rsidR="00B85D58" w:rsidRPr="001819C7" w:rsidRDefault="00B85D58">
      <w:pPr>
        <w:pStyle w:val="Preformatted"/>
        <w:tabs>
          <w:tab w:val="clear" w:pos="9590"/>
        </w:tabs>
        <w:snapToGrid w:val="0"/>
        <w:spacing w:before="120" w:after="120"/>
        <w:jc w:val="both"/>
        <w:rPr>
          <w:rFonts w:ascii="Times New Roman" w:eastAsia="標楷體" w:hAnsi="Times New Roman"/>
          <w:color w:val="000000"/>
          <w:sz w:val="28"/>
        </w:rPr>
      </w:pPr>
      <w:r w:rsidRPr="001819C7">
        <w:rPr>
          <w:rFonts w:ascii="Times New Roman" w:eastAsia="標楷體" w:hAnsi="Times New Roman" w:hint="eastAsia"/>
          <w:color w:val="000000"/>
          <w:sz w:val="28"/>
        </w:rPr>
        <w:t>四、設備與材料</w:t>
      </w:r>
    </w:p>
    <w:p w:rsidR="00B85D58" w:rsidRPr="001819C7" w:rsidRDefault="003F5771" w:rsidP="00012D79">
      <w:pPr>
        <w:pStyle w:val="Preformatted"/>
        <w:numPr>
          <w:ilvl w:val="0"/>
          <w:numId w:val="10"/>
        </w:numPr>
        <w:tabs>
          <w:tab w:val="clear" w:pos="0"/>
          <w:tab w:val="clear" w:pos="959"/>
          <w:tab w:val="clear" w:pos="1140"/>
          <w:tab w:val="clear" w:pos="1918"/>
          <w:tab w:val="clear" w:pos="2877"/>
          <w:tab w:val="clear" w:pos="3836"/>
          <w:tab w:val="clear" w:pos="4795"/>
          <w:tab w:val="clear" w:pos="5754"/>
          <w:tab w:val="clear" w:pos="6713"/>
          <w:tab w:val="clear" w:pos="7672"/>
          <w:tab w:val="clear" w:pos="8631"/>
          <w:tab w:val="clear" w:pos="9590"/>
          <w:tab w:val="left" w:pos="476"/>
          <w:tab w:val="num" w:pos="1260"/>
        </w:tabs>
        <w:snapToGrid w:val="0"/>
        <w:spacing w:before="120" w:after="120"/>
        <w:ind w:left="1271" w:hanging="851"/>
        <w:jc w:val="both"/>
        <w:rPr>
          <w:rFonts w:ascii="Times New Roman" w:eastAsia="標楷體" w:hAnsi="Times New Roman"/>
          <w:color w:val="000000"/>
          <w:sz w:val="28"/>
        </w:rPr>
      </w:pPr>
      <w:r w:rsidRPr="001819C7">
        <w:rPr>
          <w:rFonts w:eastAsia="標楷體" w:hint="eastAsia"/>
          <w:color w:val="000000"/>
          <w:w w:val="99"/>
          <w:sz w:val="28"/>
          <w:szCs w:val="28"/>
        </w:rPr>
        <w:t>採樣與前處理設備</w:t>
      </w:r>
    </w:p>
    <w:p w:rsidR="003F5771" w:rsidRPr="001819C7" w:rsidRDefault="003F5771" w:rsidP="00182B25">
      <w:pPr>
        <w:pStyle w:val="Preformatted"/>
        <w:numPr>
          <w:ilvl w:val="0"/>
          <w:numId w:val="23"/>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snapToGrid w:val="0"/>
        <w:spacing w:before="120" w:after="120"/>
        <w:ind w:left="1276" w:hanging="283"/>
        <w:jc w:val="both"/>
        <w:rPr>
          <w:rFonts w:ascii="Times New Roman" w:eastAsia="標楷體" w:hAnsi="Times New Roman"/>
          <w:color w:val="000000"/>
          <w:sz w:val="28"/>
        </w:rPr>
      </w:pPr>
      <w:r w:rsidRPr="001819C7">
        <w:rPr>
          <w:rFonts w:eastAsia="標楷體" w:hint="eastAsia"/>
          <w:color w:val="000000"/>
          <w:sz w:val="28"/>
          <w:szCs w:val="28"/>
        </w:rPr>
        <w:t>鐵氟龍材質</w:t>
      </w:r>
      <w:r w:rsidRPr="001819C7">
        <w:rPr>
          <w:rFonts w:eastAsia="標楷體"/>
          <w:color w:val="000000"/>
          <w:w w:val="99"/>
          <w:sz w:val="28"/>
          <w:szCs w:val="28"/>
        </w:rPr>
        <w:t>之衝擊式氣體吸收瓶</w:t>
      </w:r>
      <w:r w:rsidRPr="001819C7">
        <w:rPr>
          <w:rFonts w:ascii="Times New Roman" w:eastAsia="標楷體" w:hAnsi="Times New Roman"/>
          <w:color w:val="000000"/>
          <w:spacing w:val="-1"/>
          <w:w w:val="99"/>
          <w:sz w:val="28"/>
          <w:szCs w:val="28"/>
        </w:rPr>
        <w:t>（</w:t>
      </w:r>
      <w:r w:rsidRPr="001819C7">
        <w:rPr>
          <w:rFonts w:ascii="Times New Roman" w:eastAsia="標楷體" w:hAnsi="Times New Roman"/>
          <w:color w:val="000000"/>
          <w:w w:val="99"/>
          <w:sz w:val="28"/>
          <w:szCs w:val="28"/>
        </w:rPr>
        <w:t>Impinger</w:t>
      </w:r>
      <w:r w:rsidRPr="001819C7">
        <w:rPr>
          <w:rFonts w:ascii="Times New Roman" w:eastAsia="標楷體" w:hAnsi="Times New Roman"/>
          <w:color w:val="000000"/>
          <w:spacing w:val="-1"/>
          <w:w w:val="99"/>
          <w:sz w:val="28"/>
          <w:szCs w:val="28"/>
        </w:rPr>
        <w:t>）</w:t>
      </w:r>
      <w:r w:rsidRPr="001819C7">
        <w:rPr>
          <w:rFonts w:eastAsia="標楷體"/>
          <w:color w:val="000000"/>
          <w:spacing w:val="-33"/>
          <w:w w:val="99"/>
          <w:sz w:val="28"/>
          <w:szCs w:val="28"/>
        </w:rPr>
        <w:t>：</w:t>
      </w:r>
      <w:r w:rsidRPr="001819C7">
        <w:rPr>
          <w:rFonts w:eastAsia="標楷體"/>
          <w:color w:val="000000"/>
          <w:spacing w:val="1"/>
          <w:w w:val="99"/>
          <w:sz w:val="28"/>
          <w:szCs w:val="28"/>
        </w:rPr>
        <w:t>使用兩個容積約</w:t>
      </w:r>
      <w:r w:rsidR="00182B25" w:rsidRPr="001819C7">
        <w:rPr>
          <w:rFonts w:eastAsia="標楷體" w:hint="eastAsia"/>
          <w:color w:val="000000"/>
          <w:spacing w:val="1"/>
          <w:w w:val="99"/>
          <w:sz w:val="28"/>
          <w:szCs w:val="28"/>
        </w:rPr>
        <w:t xml:space="preserve"> </w:t>
      </w:r>
      <w:r w:rsidRPr="001819C7">
        <w:rPr>
          <w:rFonts w:ascii="Times New Roman" w:eastAsia="標楷體" w:hAnsi="Times New Roman"/>
          <w:color w:val="000000"/>
          <w:spacing w:val="-1"/>
          <w:w w:val="99"/>
          <w:sz w:val="28"/>
          <w:szCs w:val="28"/>
        </w:rPr>
        <w:t xml:space="preserve">100 mL </w:t>
      </w:r>
      <w:r w:rsidRPr="001819C7">
        <w:rPr>
          <w:rFonts w:eastAsia="標楷體" w:hint="eastAsia"/>
          <w:color w:val="000000"/>
          <w:spacing w:val="-1"/>
          <w:w w:val="99"/>
          <w:sz w:val="28"/>
          <w:szCs w:val="28"/>
        </w:rPr>
        <w:t>(</w:t>
      </w:r>
      <w:r w:rsidRPr="001819C7">
        <w:rPr>
          <w:rFonts w:eastAsia="標楷體" w:hint="eastAsia"/>
          <w:color w:val="000000"/>
          <w:spacing w:val="-1"/>
          <w:w w:val="99"/>
          <w:sz w:val="28"/>
          <w:szCs w:val="28"/>
        </w:rPr>
        <w:t>或適當容積</w:t>
      </w:r>
      <w:r w:rsidRPr="001819C7">
        <w:rPr>
          <w:rFonts w:eastAsia="標楷體" w:hint="eastAsia"/>
          <w:color w:val="000000"/>
          <w:spacing w:val="-1"/>
          <w:w w:val="99"/>
          <w:sz w:val="28"/>
          <w:szCs w:val="28"/>
        </w:rPr>
        <w:t>)</w:t>
      </w:r>
      <w:r w:rsidRPr="001819C7">
        <w:rPr>
          <w:rFonts w:eastAsia="標楷體"/>
          <w:color w:val="000000"/>
          <w:spacing w:val="1"/>
          <w:w w:val="99"/>
          <w:sz w:val="28"/>
          <w:szCs w:val="28"/>
        </w:rPr>
        <w:t>之吸收</w:t>
      </w:r>
      <w:r w:rsidRPr="001819C7">
        <w:rPr>
          <w:rFonts w:eastAsia="標楷體"/>
          <w:color w:val="000000"/>
          <w:spacing w:val="-17"/>
          <w:w w:val="99"/>
          <w:sz w:val="28"/>
          <w:szCs w:val="28"/>
        </w:rPr>
        <w:t>瓶</w:t>
      </w:r>
      <w:r w:rsidRPr="001819C7">
        <w:rPr>
          <w:rFonts w:eastAsia="標楷體"/>
          <w:color w:val="000000"/>
          <w:spacing w:val="-16"/>
          <w:w w:val="99"/>
          <w:sz w:val="28"/>
          <w:szCs w:val="28"/>
        </w:rPr>
        <w:t>，</w:t>
      </w:r>
      <w:r w:rsidRPr="001819C7">
        <w:rPr>
          <w:rFonts w:eastAsia="標楷體"/>
          <w:color w:val="000000"/>
          <w:w w:val="99"/>
          <w:sz w:val="28"/>
          <w:szCs w:val="28"/>
        </w:rPr>
        <w:t>各</w:t>
      </w:r>
      <w:r w:rsidRPr="001819C7">
        <w:rPr>
          <w:rFonts w:eastAsia="標楷體"/>
          <w:color w:val="000000"/>
          <w:spacing w:val="1"/>
          <w:w w:val="99"/>
          <w:sz w:val="28"/>
          <w:szCs w:val="28"/>
        </w:rPr>
        <w:t>內裝</w:t>
      </w:r>
      <w:r w:rsidRPr="001819C7">
        <w:rPr>
          <w:rFonts w:ascii="Times New Roman" w:eastAsia="標楷體" w:hAnsi="Times New Roman"/>
          <w:color w:val="000000"/>
          <w:spacing w:val="1"/>
          <w:w w:val="99"/>
          <w:sz w:val="28"/>
          <w:szCs w:val="28"/>
        </w:rPr>
        <w:t xml:space="preserve"> 30 mL </w:t>
      </w:r>
      <w:r w:rsidRPr="001819C7">
        <w:rPr>
          <w:rFonts w:eastAsia="標楷體"/>
          <w:color w:val="000000"/>
          <w:w w:val="99"/>
          <w:sz w:val="28"/>
          <w:szCs w:val="28"/>
        </w:rPr>
        <w:t>吸</w:t>
      </w:r>
      <w:r w:rsidRPr="001819C7">
        <w:rPr>
          <w:rFonts w:eastAsia="標楷體"/>
          <w:color w:val="000000"/>
          <w:spacing w:val="1"/>
          <w:w w:val="99"/>
          <w:sz w:val="28"/>
          <w:szCs w:val="28"/>
        </w:rPr>
        <w:t>收</w:t>
      </w:r>
      <w:r w:rsidRPr="001819C7">
        <w:rPr>
          <w:rFonts w:eastAsia="標楷體"/>
          <w:color w:val="000000"/>
          <w:spacing w:val="-17"/>
          <w:w w:val="99"/>
          <w:sz w:val="28"/>
          <w:szCs w:val="28"/>
        </w:rPr>
        <w:t>液</w:t>
      </w:r>
      <w:r w:rsidRPr="001819C7">
        <w:rPr>
          <w:rFonts w:eastAsia="標楷體"/>
          <w:color w:val="000000"/>
          <w:spacing w:val="-16"/>
          <w:w w:val="99"/>
          <w:sz w:val="28"/>
          <w:szCs w:val="28"/>
        </w:rPr>
        <w:t>，</w:t>
      </w:r>
      <w:r w:rsidRPr="001819C7">
        <w:rPr>
          <w:rFonts w:eastAsia="標楷體"/>
          <w:color w:val="000000"/>
          <w:w w:val="99"/>
          <w:sz w:val="28"/>
          <w:szCs w:val="28"/>
        </w:rPr>
        <w:t>採樣</w:t>
      </w:r>
      <w:r w:rsidRPr="001819C7">
        <w:rPr>
          <w:rFonts w:eastAsia="標楷體"/>
          <w:color w:val="000000"/>
          <w:spacing w:val="1"/>
          <w:w w:val="99"/>
          <w:sz w:val="28"/>
          <w:szCs w:val="28"/>
        </w:rPr>
        <w:t>時必須串</w:t>
      </w:r>
      <w:r w:rsidRPr="001819C7">
        <w:rPr>
          <w:rFonts w:eastAsia="標楷體"/>
          <w:color w:val="000000"/>
          <w:w w:val="99"/>
          <w:sz w:val="28"/>
          <w:szCs w:val="28"/>
        </w:rPr>
        <w:t>聯使用</w:t>
      </w:r>
      <w:r w:rsidR="00182B25" w:rsidRPr="001819C7">
        <w:rPr>
          <w:rFonts w:eastAsia="標楷體" w:hint="eastAsia"/>
          <w:color w:val="000000"/>
          <w:w w:val="99"/>
          <w:sz w:val="28"/>
          <w:szCs w:val="28"/>
        </w:rPr>
        <w:t>。</w:t>
      </w:r>
    </w:p>
    <w:p w:rsidR="00182B25" w:rsidRPr="001819C7" w:rsidRDefault="00182B25" w:rsidP="00182B25">
      <w:pPr>
        <w:pStyle w:val="Preformatted"/>
        <w:numPr>
          <w:ilvl w:val="0"/>
          <w:numId w:val="23"/>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snapToGrid w:val="0"/>
        <w:spacing w:before="120" w:after="120"/>
        <w:ind w:left="1276" w:hanging="283"/>
        <w:jc w:val="both"/>
        <w:rPr>
          <w:rFonts w:ascii="Times New Roman" w:eastAsia="標楷體" w:hAnsi="Times New Roman"/>
          <w:color w:val="000000"/>
          <w:sz w:val="28"/>
        </w:rPr>
      </w:pPr>
      <w:r w:rsidRPr="001819C7">
        <w:rPr>
          <w:rFonts w:eastAsia="標楷體" w:hint="eastAsia"/>
          <w:color w:val="000000"/>
          <w:spacing w:val="1"/>
          <w:w w:val="99"/>
          <w:sz w:val="28"/>
          <w:szCs w:val="28"/>
        </w:rPr>
        <w:t>採樣管：以外徑約</w:t>
      </w:r>
      <w:r w:rsidRPr="001819C7">
        <w:rPr>
          <w:rFonts w:ascii="Times New Roman" w:eastAsia="標楷體" w:hAnsi="Times New Roman"/>
          <w:color w:val="000000"/>
          <w:spacing w:val="1"/>
          <w:w w:val="99"/>
          <w:sz w:val="28"/>
          <w:szCs w:val="28"/>
        </w:rPr>
        <w:t xml:space="preserve"> </w:t>
      </w:r>
      <w:smartTag w:uri="urn:schemas-microsoft-com:office:smarttags" w:element="chmetcnv">
        <w:smartTagPr>
          <w:attr w:name="TCSC" w:val="0"/>
          <w:attr w:name="NumberType" w:val="1"/>
          <w:attr w:name="Negative" w:val="False"/>
          <w:attr w:name="HasSpace" w:val="True"/>
          <w:attr w:name="SourceValue" w:val="6.4"/>
          <w:attr w:name="UnitName" w:val="mm"/>
        </w:smartTagPr>
        <w:r w:rsidRPr="001819C7">
          <w:rPr>
            <w:rFonts w:ascii="Times New Roman" w:eastAsia="標楷體" w:hAnsi="Times New Roman"/>
            <w:color w:val="000000"/>
            <w:spacing w:val="1"/>
            <w:w w:val="99"/>
            <w:sz w:val="28"/>
            <w:szCs w:val="28"/>
          </w:rPr>
          <w:t>6.4 mm</w:t>
        </w:r>
      </w:smartTag>
      <w:r w:rsidRPr="001819C7">
        <w:rPr>
          <w:rFonts w:ascii="Times New Roman" w:eastAsia="標楷體" w:hAnsi="Times New Roman"/>
          <w:color w:val="000000"/>
          <w:spacing w:val="1"/>
          <w:w w:val="99"/>
          <w:sz w:val="28"/>
          <w:szCs w:val="28"/>
        </w:rPr>
        <w:t xml:space="preserve"> </w:t>
      </w:r>
      <w:r w:rsidRPr="001819C7">
        <w:rPr>
          <w:rFonts w:eastAsia="標楷體" w:hint="eastAsia"/>
          <w:color w:val="000000"/>
          <w:spacing w:val="1"/>
          <w:w w:val="99"/>
          <w:sz w:val="28"/>
          <w:szCs w:val="28"/>
        </w:rPr>
        <w:t>之鐵氟龍管連接吸收瓶。</w:t>
      </w:r>
    </w:p>
    <w:p w:rsidR="00182B25" w:rsidRPr="001819C7" w:rsidRDefault="00182B25" w:rsidP="00182B25">
      <w:pPr>
        <w:pStyle w:val="Preformatted"/>
        <w:numPr>
          <w:ilvl w:val="0"/>
          <w:numId w:val="23"/>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snapToGrid w:val="0"/>
        <w:spacing w:before="120" w:after="120"/>
        <w:ind w:left="1276" w:hanging="283"/>
        <w:jc w:val="both"/>
        <w:rPr>
          <w:rFonts w:ascii="Times New Roman" w:eastAsia="標楷體" w:hAnsi="Times New Roman"/>
          <w:color w:val="000000"/>
          <w:sz w:val="28"/>
        </w:rPr>
      </w:pPr>
      <w:r w:rsidRPr="001819C7">
        <w:rPr>
          <w:rFonts w:eastAsia="標楷體"/>
          <w:color w:val="000000"/>
          <w:spacing w:val="1"/>
          <w:w w:val="99"/>
          <w:sz w:val="28"/>
          <w:szCs w:val="28"/>
        </w:rPr>
        <w:t>採樣泵</w:t>
      </w:r>
      <w:r w:rsidRPr="001819C7">
        <w:rPr>
          <w:rFonts w:eastAsia="標楷體" w:hint="eastAsia"/>
          <w:color w:val="000000"/>
          <w:spacing w:val="1"/>
          <w:w w:val="99"/>
          <w:sz w:val="28"/>
          <w:szCs w:val="28"/>
        </w:rPr>
        <w:t>：需為無洩漏型內襯鐵氟龍材質之抽氣泵、隔膜型泵或具相同功能者。抽氣流率最大為</w:t>
      </w:r>
      <w:r w:rsidRPr="001819C7">
        <w:rPr>
          <w:rFonts w:ascii="Times New Roman" w:eastAsia="標楷體" w:hAnsi="Times New Roman"/>
          <w:color w:val="000000"/>
          <w:spacing w:val="1"/>
          <w:w w:val="99"/>
          <w:sz w:val="28"/>
          <w:szCs w:val="28"/>
        </w:rPr>
        <w:t xml:space="preserve"> </w:t>
      </w:r>
      <w:smartTag w:uri="urn:schemas-microsoft-com:office:smarttags" w:element="chmetcnv">
        <w:smartTagPr>
          <w:attr w:name="TCSC" w:val="0"/>
          <w:attr w:name="NumberType" w:val="1"/>
          <w:attr w:name="Negative" w:val="False"/>
          <w:attr w:name="HasSpace" w:val="True"/>
          <w:attr w:name="SourceValue" w:val="3"/>
          <w:attr w:name="UnitName" w:val="l"/>
        </w:smartTagPr>
        <w:r w:rsidRPr="001819C7">
          <w:rPr>
            <w:rFonts w:ascii="Times New Roman" w:eastAsia="標楷體" w:hAnsi="Times New Roman"/>
            <w:color w:val="000000"/>
            <w:spacing w:val="1"/>
            <w:w w:val="99"/>
            <w:sz w:val="28"/>
            <w:szCs w:val="28"/>
          </w:rPr>
          <w:t>3.0 L</w:t>
        </w:r>
      </w:smartTag>
      <w:r w:rsidRPr="001819C7">
        <w:rPr>
          <w:rFonts w:ascii="Times New Roman" w:eastAsia="標楷體" w:hAnsi="Times New Roman"/>
          <w:color w:val="000000"/>
          <w:spacing w:val="1"/>
          <w:w w:val="99"/>
          <w:sz w:val="28"/>
          <w:szCs w:val="28"/>
        </w:rPr>
        <w:t>/min</w:t>
      </w:r>
      <w:r w:rsidRPr="001819C7">
        <w:rPr>
          <w:rFonts w:ascii="Times New Roman" w:eastAsia="標楷體" w:hAnsi="Times New Roman" w:hint="eastAsia"/>
          <w:color w:val="000000"/>
          <w:spacing w:val="1"/>
          <w:w w:val="99"/>
          <w:sz w:val="28"/>
          <w:szCs w:val="28"/>
        </w:rPr>
        <w:t>。</w:t>
      </w:r>
    </w:p>
    <w:p w:rsidR="00182B25" w:rsidRPr="001819C7" w:rsidRDefault="00182B25" w:rsidP="00182B25">
      <w:pPr>
        <w:pStyle w:val="Preformatted"/>
        <w:numPr>
          <w:ilvl w:val="0"/>
          <w:numId w:val="23"/>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snapToGrid w:val="0"/>
        <w:spacing w:before="120" w:after="120"/>
        <w:ind w:left="1276" w:hanging="283"/>
        <w:jc w:val="both"/>
        <w:rPr>
          <w:rFonts w:ascii="Times New Roman" w:eastAsia="標楷體" w:hAnsi="Times New Roman"/>
          <w:color w:val="000000"/>
          <w:sz w:val="28"/>
        </w:rPr>
      </w:pPr>
      <w:r w:rsidRPr="001819C7">
        <w:rPr>
          <w:rFonts w:eastAsia="標楷體" w:hint="eastAsia"/>
          <w:color w:val="000000"/>
          <w:spacing w:val="1"/>
          <w:w w:val="99"/>
          <w:sz w:val="28"/>
          <w:szCs w:val="28"/>
        </w:rPr>
        <w:t>濾膜：不含待測物，孔徑為</w:t>
      </w:r>
      <w:r w:rsidRPr="001819C7">
        <w:rPr>
          <w:rFonts w:ascii="Times New Roman" w:eastAsia="標楷體" w:hAnsi="Times New Roman"/>
          <w:color w:val="000000"/>
          <w:spacing w:val="1"/>
          <w:w w:val="99"/>
          <w:sz w:val="28"/>
          <w:szCs w:val="28"/>
        </w:rPr>
        <w:t xml:space="preserve"> 0.45 µm</w:t>
      </w:r>
      <w:r w:rsidRPr="001819C7">
        <w:rPr>
          <w:rFonts w:ascii="Times New Roman" w:eastAsia="標楷體" w:hAnsi="Times New Roman" w:hint="eastAsia"/>
          <w:color w:val="000000"/>
          <w:spacing w:val="1"/>
          <w:w w:val="99"/>
          <w:sz w:val="28"/>
          <w:szCs w:val="28"/>
        </w:rPr>
        <w:t>。</w:t>
      </w:r>
    </w:p>
    <w:p w:rsidR="00182B25" w:rsidRPr="001819C7" w:rsidRDefault="00182B25" w:rsidP="00182B25">
      <w:pPr>
        <w:pStyle w:val="Preformatted"/>
        <w:numPr>
          <w:ilvl w:val="0"/>
          <w:numId w:val="23"/>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snapToGrid w:val="0"/>
        <w:spacing w:before="120" w:after="120"/>
        <w:ind w:left="1276" w:hanging="283"/>
        <w:jc w:val="both"/>
        <w:rPr>
          <w:rFonts w:ascii="Times New Roman" w:eastAsia="標楷體" w:hAnsi="Times New Roman"/>
          <w:color w:val="000000"/>
          <w:sz w:val="28"/>
        </w:rPr>
      </w:pPr>
      <w:r w:rsidRPr="001819C7">
        <w:rPr>
          <w:rFonts w:eastAsia="標楷體" w:hint="eastAsia"/>
          <w:color w:val="000000"/>
          <w:spacing w:val="1"/>
          <w:w w:val="99"/>
          <w:sz w:val="28"/>
          <w:szCs w:val="28"/>
        </w:rPr>
        <w:lastRenderedPageBreak/>
        <w:t>量瓶：</w:t>
      </w:r>
      <w:r w:rsidRPr="001819C7">
        <w:rPr>
          <w:rFonts w:ascii="Times New Roman" w:eastAsia="標楷體" w:hAnsi="Times New Roman"/>
          <w:color w:val="000000"/>
          <w:spacing w:val="1"/>
          <w:w w:val="99"/>
          <w:sz w:val="28"/>
          <w:szCs w:val="28"/>
        </w:rPr>
        <w:t xml:space="preserve">50 </w:t>
      </w:r>
      <w:r w:rsidRPr="001819C7">
        <w:rPr>
          <w:rFonts w:eastAsia="標楷體" w:hint="eastAsia"/>
          <w:color w:val="000000"/>
          <w:spacing w:val="1"/>
          <w:w w:val="99"/>
          <w:sz w:val="28"/>
          <w:szCs w:val="28"/>
        </w:rPr>
        <w:t>及</w:t>
      </w:r>
      <w:r w:rsidRPr="001819C7">
        <w:rPr>
          <w:rFonts w:ascii="Times New Roman" w:eastAsia="標楷體" w:hAnsi="Times New Roman"/>
          <w:color w:val="000000"/>
          <w:spacing w:val="1"/>
          <w:w w:val="99"/>
          <w:sz w:val="28"/>
          <w:szCs w:val="28"/>
        </w:rPr>
        <w:t xml:space="preserve"> 100 mL</w:t>
      </w:r>
      <w:r w:rsidRPr="001819C7">
        <w:rPr>
          <w:rFonts w:ascii="Times New Roman" w:eastAsia="標楷體" w:hAnsi="Times New Roman" w:hint="eastAsia"/>
          <w:color w:val="000000"/>
          <w:spacing w:val="1"/>
          <w:w w:val="99"/>
          <w:sz w:val="28"/>
          <w:szCs w:val="28"/>
        </w:rPr>
        <w:t>。</w:t>
      </w:r>
    </w:p>
    <w:p w:rsidR="00182B25" w:rsidRPr="001819C7" w:rsidRDefault="00182B25" w:rsidP="00182B25">
      <w:pPr>
        <w:pStyle w:val="Preformatted"/>
        <w:numPr>
          <w:ilvl w:val="0"/>
          <w:numId w:val="23"/>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snapToGrid w:val="0"/>
        <w:spacing w:before="120" w:after="120"/>
        <w:ind w:left="1276" w:hanging="283"/>
        <w:jc w:val="both"/>
        <w:rPr>
          <w:rFonts w:ascii="Times New Roman" w:eastAsia="標楷體" w:hAnsi="Times New Roman" w:hint="eastAsia"/>
          <w:color w:val="000000"/>
          <w:sz w:val="28"/>
        </w:rPr>
      </w:pPr>
      <w:r w:rsidRPr="001819C7">
        <w:rPr>
          <w:rFonts w:eastAsia="標楷體" w:hint="eastAsia"/>
          <w:color w:val="000000"/>
          <w:spacing w:val="1"/>
          <w:w w:val="99"/>
          <w:sz w:val="28"/>
          <w:szCs w:val="28"/>
        </w:rPr>
        <w:t>流量校正器：經校正合格誤差小於</w:t>
      </w:r>
      <w:r w:rsidRPr="001819C7">
        <w:rPr>
          <w:rFonts w:ascii="Times New Roman" w:eastAsia="標楷體" w:hAnsi="Times New Roman"/>
          <w:color w:val="000000"/>
          <w:spacing w:val="1"/>
          <w:w w:val="99"/>
          <w:sz w:val="28"/>
          <w:szCs w:val="28"/>
        </w:rPr>
        <w:t xml:space="preserve"> 2%</w:t>
      </w:r>
      <w:r w:rsidRPr="001819C7">
        <w:rPr>
          <w:rFonts w:eastAsia="標楷體" w:hint="eastAsia"/>
          <w:color w:val="000000"/>
          <w:spacing w:val="1"/>
          <w:w w:val="99"/>
          <w:sz w:val="28"/>
          <w:szCs w:val="28"/>
        </w:rPr>
        <w:t>，流率範圍涵蓋</w:t>
      </w:r>
      <w:r w:rsidRPr="001819C7">
        <w:rPr>
          <w:rFonts w:ascii="Times New Roman" w:eastAsia="標楷體" w:hAnsi="Times New Roman"/>
          <w:color w:val="000000"/>
          <w:spacing w:val="1"/>
          <w:w w:val="99"/>
          <w:sz w:val="28"/>
          <w:szCs w:val="28"/>
        </w:rPr>
        <w:t xml:space="preserve"> 500 </w:t>
      </w:r>
      <w:r w:rsidRPr="001819C7">
        <w:rPr>
          <w:rFonts w:eastAsia="標楷體" w:hint="eastAsia"/>
          <w:color w:val="000000"/>
          <w:spacing w:val="1"/>
          <w:w w:val="99"/>
          <w:sz w:val="28"/>
          <w:szCs w:val="28"/>
        </w:rPr>
        <w:t>至</w:t>
      </w:r>
      <w:r w:rsidRPr="001819C7">
        <w:rPr>
          <w:rFonts w:eastAsia="標楷體" w:hint="eastAsia"/>
          <w:color w:val="000000"/>
          <w:spacing w:val="1"/>
          <w:w w:val="99"/>
          <w:sz w:val="28"/>
          <w:szCs w:val="28"/>
        </w:rPr>
        <w:t xml:space="preserve"> </w:t>
      </w:r>
      <w:smartTag w:uri="urn:schemas-microsoft-com:office:smarttags" w:element="chmetcnv">
        <w:smartTagPr>
          <w:attr w:name="TCSC" w:val="0"/>
          <w:attr w:name="NumberType" w:val="1"/>
          <w:attr w:name="Negative" w:val="False"/>
          <w:attr w:name="HasSpace" w:val="True"/>
          <w:attr w:name="SourceValue" w:val="1000"/>
          <w:attr w:name="UnitName" w:val="m"/>
        </w:smartTagPr>
        <w:r w:rsidRPr="001819C7">
          <w:rPr>
            <w:rFonts w:ascii="Times New Roman" w:eastAsia="標楷體" w:hAnsi="Times New Roman"/>
            <w:color w:val="000000"/>
            <w:spacing w:val="1"/>
            <w:w w:val="99"/>
            <w:sz w:val="28"/>
            <w:szCs w:val="28"/>
          </w:rPr>
          <w:t>1000 m</w:t>
        </w:r>
      </w:smartTag>
      <w:r w:rsidRPr="001819C7">
        <w:rPr>
          <w:rFonts w:ascii="Times New Roman" w:eastAsia="標楷體" w:hAnsi="Times New Roman"/>
          <w:color w:val="000000"/>
          <w:spacing w:val="1"/>
          <w:w w:val="99"/>
          <w:sz w:val="28"/>
          <w:szCs w:val="28"/>
        </w:rPr>
        <w:t>L/min</w:t>
      </w:r>
      <w:r w:rsidRPr="001819C7">
        <w:rPr>
          <w:rFonts w:ascii="Times New Roman" w:eastAsia="標楷體" w:hAnsi="Times New Roman" w:hint="eastAsia"/>
          <w:color w:val="000000"/>
          <w:spacing w:val="1"/>
          <w:w w:val="99"/>
          <w:sz w:val="28"/>
          <w:szCs w:val="28"/>
        </w:rPr>
        <w:t>。</w:t>
      </w:r>
    </w:p>
    <w:p w:rsidR="003F5771" w:rsidRPr="001819C7" w:rsidRDefault="00182B25" w:rsidP="00012D79">
      <w:pPr>
        <w:pStyle w:val="Preformatted"/>
        <w:numPr>
          <w:ilvl w:val="0"/>
          <w:numId w:val="10"/>
        </w:numPr>
        <w:tabs>
          <w:tab w:val="clear" w:pos="0"/>
          <w:tab w:val="clear" w:pos="959"/>
          <w:tab w:val="clear" w:pos="1140"/>
          <w:tab w:val="clear" w:pos="1918"/>
          <w:tab w:val="clear" w:pos="2877"/>
          <w:tab w:val="clear" w:pos="3836"/>
          <w:tab w:val="clear" w:pos="4795"/>
          <w:tab w:val="clear" w:pos="5754"/>
          <w:tab w:val="clear" w:pos="6713"/>
          <w:tab w:val="clear" w:pos="7672"/>
          <w:tab w:val="clear" w:pos="8631"/>
          <w:tab w:val="clear" w:pos="9590"/>
          <w:tab w:val="left" w:pos="476"/>
          <w:tab w:val="num" w:pos="1260"/>
        </w:tabs>
        <w:snapToGrid w:val="0"/>
        <w:spacing w:before="120" w:after="120"/>
        <w:ind w:left="1271" w:hanging="851"/>
        <w:jc w:val="both"/>
        <w:rPr>
          <w:rFonts w:ascii="Times New Roman" w:eastAsia="標楷體" w:hAnsi="Times New Roman"/>
          <w:color w:val="000000"/>
          <w:sz w:val="28"/>
        </w:rPr>
      </w:pPr>
      <w:r w:rsidRPr="001819C7">
        <w:rPr>
          <w:rFonts w:eastAsia="標楷體" w:hint="eastAsia"/>
          <w:color w:val="000000"/>
          <w:spacing w:val="1"/>
          <w:w w:val="99"/>
          <w:sz w:val="28"/>
          <w:szCs w:val="28"/>
        </w:rPr>
        <w:t>分析設備</w:t>
      </w:r>
    </w:p>
    <w:p w:rsidR="00182B25" w:rsidRPr="001819C7" w:rsidRDefault="00182B25" w:rsidP="00D140F5">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476"/>
        </w:tabs>
        <w:snapToGrid w:val="0"/>
        <w:spacing w:before="120" w:after="120"/>
        <w:ind w:left="709" w:firstLineChars="202" w:firstLine="559"/>
        <w:jc w:val="both"/>
        <w:rPr>
          <w:rFonts w:eastAsia="標楷體"/>
          <w:color w:val="000000"/>
          <w:w w:val="99"/>
          <w:sz w:val="28"/>
          <w:szCs w:val="28"/>
        </w:rPr>
      </w:pPr>
      <w:r w:rsidRPr="001819C7">
        <w:rPr>
          <w:rFonts w:eastAsia="標楷體" w:hint="eastAsia"/>
          <w:color w:val="000000"/>
          <w:w w:val="99"/>
          <w:sz w:val="28"/>
          <w:szCs w:val="28"/>
        </w:rPr>
        <w:t>離子層析儀主要單元：包括注入閥、樣品迴路、保護管柱、抑制器、離子層析管柱、幫浦、具溫度補償之電導度偵測器及記錄器或積分儀，或適用於各廠牌儀器之特殊規定。</w:t>
      </w:r>
    </w:p>
    <w:p w:rsidR="00182B25" w:rsidRPr="001819C7" w:rsidRDefault="00182B25" w:rsidP="00182B25">
      <w:pPr>
        <w:pStyle w:val="Preformatted"/>
        <w:numPr>
          <w:ilvl w:val="0"/>
          <w:numId w:val="24"/>
        </w:numPr>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476"/>
        </w:tabs>
        <w:snapToGrid w:val="0"/>
        <w:spacing w:before="120" w:after="120"/>
        <w:ind w:left="1276" w:hanging="283"/>
        <w:jc w:val="both"/>
        <w:rPr>
          <w:rFonts w:ascii="Times New Roman" w:eastAsia="標楷體" w:hAnsi="Times New Roman"/>
          <w:color w:val="000000"/>
          <w:sz w:val="28"/>
        </w:rPr>
      </w:pPr>
      <w:r w:rsidRPr="001819C7">
        <w:rPr>
          <w:rFonts w:eastAsia="標楷體" w:hint="eastAsia"/>
          <w:color w:val="000000"/>
          <w:spacing w:val="1"/>
          <w:w w:val="99"/>
          <w:sz w:val="28"/>
          <w:szCs w:val="28"/>
        </w:rPr>
        <w:t>注入器：</w:t>
      </w:r>
      <w:r w:rsidRPr="001819C7">
        <w:rPr>
          <w:rFonts w:eastAsia="標楷體" w:hint="eastAsia"/>
          <w:color w:val="000000"/>
          <w:w w:val="99"/>
          <w:sz w:val="28"/>
          <w:szCs w:val="28"/>
        </w:rPr>
        <w:t>注入量體積為</w:t>
      </w:r>
      <w:r w:rsidRPr="001819C7">
        <w:rPr>
          <w:rFonts w:ascii="Times New Roman" w:eastAsia="標楷體" w:hAnsi="Times New Roman"/>
          <w:color w:val="000000"/>
          <w:w w:val="99"/>
          <w:sz w:val="28"/>
          <w:szCs w:val="28"/>
        </w:rPr>
        <w:t xml:space="preserve"> 500 </w:t>
      </w:r>
      <w:r w:rsidRPr="001819C7">
        <w:rPr>
          <w:rFonts w:eastAsia="標楷體" w:hint="eastAsia"/>
          <w:color w:val="000000"/>
          <w:w w:val="99"/>
          <w:sz w:val="28"/>
          <w:szCs w:val="28"/>
        </w:rPr>
        <w:t>至</w:t>
      </w:r>
      <w:r w:rsidRPr="001819C7">
        <w:rPr>
          <w:rFonts w:ascii="Times New Roman" w:eastAsia="標楷體" w:hAnsi="Times New Roman"/>
          <w:color w:val="000000"/>
          <w:w w:val="99"/>
          <w:sz w:val="28"/>
          <w:szCs w:val="28"/>
        </w:rPr>
        <w:t xml:space="preserve"> </w:t>
      </w:r>
      <w:r w:rsidRPr="001819C7">
        <w:rPr>
          <w:rFonts w:ascii="Times New Roman" w:eastAsia="標楷體" w:hAnsi="Times New Roman"/>
          <w:color w:val="000000"/>
          <w:spacing w:val="-69"/>
          <w:sz w:val="28"/>
          <w:szCs w:val="28"/>
        </w:rPr>
        <w:t xml:space="preserve"> </w:t>
      </w:r>
      <w:r w:rsidRPr="001819C7">
        <w:rPr>
          <w:rFonts w:ascii="Times New Roman" w:eastAsia="標楷體" w:hAnsi="Times New Roman"/>
          <w:color w:val="000000"/>
          <w:spacing w:val="-1"/>
          <w:w w:val="99"/>
          <w:sz w:val="28"/>
          <w:szCs w:val="28"/>
        </w:rPr>
        <w:t>1000</w:t>
      </w:r>
      <w:r w:rsidRPr="001819C7">
        <w:rPr>
          <w:rFonts w:ascii="Times New Roman" w:eastAsia="標楷體" w:hAnsi="Times New Roman"/>
          <w:color w:val="000000"/>
          <w:w w:val="99"/>
          <w:sz w:val="28"/>
          <w:szCs w:val="28"/>
        </w:rPr>
        <w:t xml:space="preserve"> µL</w:t>
      </w:r>
      <w:r w:rsidRPr="001819C7">
        <w:rPr>
          <w:rFonts w:ascii="Times New Roman" w:eastAsia="標楷體" w:hAnsi="Times New Roman" w:hint="eastAsia"/>
          <w:color w:val="000000"/>
          <w:w w:val="99"/>
          <w:sz w:val="28"/>
          <w:szCs w:val="28"/>
        </w:rPr>
        <w:t>。</w:t>
      </w:r>
    </w:p>
    <w:p w:rsidR="00182B25" w:rsidRPr="001819C7" w:rsidRDefault="00182B25" w:rsidP="00182B25">
      <w:pPr>
        <w:pStyle w:val="Preformatted"/>
        <w:numPr>
          <w:ilvl w:val="0"/>
          <w:numId w:val="24"/>
        </w:numPr>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476"/>
        </w:tabs>
        <w:snapToGrid w:val="0"/>
        <w:spacing w:before="120" w:after="120"/>
        <w:ind w:left="1276" w:hanging="283"/>
        <w:jc w:val="both"/>
        <w:rPr>
          <w:rFonts w:ascii="Times New Roman" w:eastAsia="標楷體" w:hAnsi="Times New Roman"/>
          <w:color w:val="000000"/>
          <w:sz w:val="28"/>
        </w:rPr>
      </w:pPr>
      <w:r w:rsidRPr="001819C7">
        <w:rPr>
          <w:rFonts w:eastAsia="標楷體" w:hint="eastAsia"/>
          <w:color w:val="000000"/>
          <w:spacing w:val="1"/>
          <w:w w:val="99"/>
          <w:sz w:val="28"/>
          <w:szCs w:val="28"/>
        </w:rPr>
        <w:t>偵測器：</w:t>
      </w:r>
      <w:r w:rsidRPr="001819C7">
        <w:rPr>
          <w:rFonts w:eastAsia="標楷體" w:hint="eastAsia"/>
          <w:color w:val="000000"/>
          <w:w w:val="99"/>
          <w:sz w:val="28"/>
          <w:szCs w:val="28"/>
        </w:rPr>
        <w:t>電導度偵測儀。</w:t>
      </w:r>
    </w:p>
    <w:p w:rsidR="00182B25" w:rsidRPr="001819C7" w:rsidRDefault="00182B25" w:rsidP="00182B25">
      <w:pPr>
        <w:pStyle w:val="Preformatted"/>
        <w:numPr>
          <w:ilvl w:val="0"/>
          <w:numId w:val="24"/>
        </w:numPr>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476"/>
        </w:tabs>
        <w:snapToGrid w:val="0"/>
        <w:spacing w:before="120" w:after="120"/>
        <w:ind w:left="1276" w:hanging="283"/>
        <w:jc w:val="both"/>
        <w:rPr>
          <w:rFonts w:ascii="Times New Roman" w:eastAsia="標楷體" w:hAnsi="Times New Roman" w:hint="eastAsia"/>
          <w:color w:val="000000"/>
          <w:sz w:val="28"/>
        </w:rPr>
      </w:pPr>
      <w:r w:rsidRPr="001819C7">
        <w:rPr>
          <w:rFonts w:eastAsia="標楷體" w:hint="eastAsia"/>
          <w:color w:val="000000"/>
          <w:spacing w:val="1"/>
          <w:w w:val="99"/>
          <w:sz w:val="28"/>
          <w:szCs w:val="28"/>
        </w:rPr>
        <w:t>分離管柱：</w:t>
      </w:r>
      <w:r w:rsidRPr="001819C7">
        <w:rPr>
          <w:rFonts w:ascii="Times New Roman" w:eastAsia="標楷體" w:hAnsi="Times New Roman"/>
          <w:color w:val="000000"/>
          <w:spacing w:val="1"/>
          <w:w w:val="99"/>
          <w:sz w:val="28"/>
          <w:szCs w:val="28"/>
        </w:rPr>
        <w:t>IONPAC</w:t>
      </w:r>
      <w:r w:rsidRPr="001819C7">
        <w:rPr>
          <w:rFonts w:ascii="Times New Roman" w:eastAsia="標楷體" w:hAnsi="Times New Roman"/>
          <w:color w:val="000000"/>
          <w:spacing w:val="1"/>
          <w:w w:val="99"/>
          <w:sz w:val="28"/>
          <w:szCs w:val="28"/>
          <w:vertAlign w:val="superscript"/>
        </w:rPr>
        <w:t>®</w:t>
      </w:r>
      <w:r w:rsidRPr="001819C7">
        <w:rPr>
          <w:rFonts w:ascii="Times New Roman" w:eastAsia="標楷體" w:hAnsi="Times New Roman"/>
          <w:color w:val="000000"/>
          <w:spacing w:val="1"/>
          <w:w w:val="99"/>
          <w:sz w:val="28"/>
          <w:szCs w:val="28"/>
        </w:rPr>
        <w:t xml:space="preserve"> CS18 2-mm</w:t>
      </w:r>
      <w:r w:rsidRPr="001819C7">
        <w:rPr>
          <w:rFonts w:eastAsia="標楷體" w:hint="eastAsia"/>
          <w:color w:val="000000"/>
          <w:spacing w:val="1"/>
          <w:w w:val="99"/>
          <w:sz w:val="28"/>
          <w:szCs w:val="28"/>
        </w:rPr>
        <w:t>或同等級分離管柱。</w:t>
      </w:r>
    </w:p>
    <w:p w:rsidR="00B85D58" w:rsidRPr="001819C7" w:rsidRDefault="00B85D58">
      <w:pPr>
        <w:pStyle w:val="Preformatted"/>
        <w:tabs>
          <w:tab w:val="clear" w:pos="9590"/>
        </w:tabs>
        <w:snapToGrid w:val="0"/>
        <w:spacing w:before="120" w:after="120"/>
        <w:jc w:val="both"/>
        <w:outlineLvl w:val="0"/>
        <w:rPr>
          <w:rFonts w:ascii="Times New Roman" w:eastAsia="標楷體" w:hAnsi="Times New Roman"/>
          <w:color w:val="000000"/>
          <w:sz w:val="28"/>
        </w:rPr>
      </w:pPr>
      <w:r w:rsidRPr="001819C7">
        <w:rPr>
          <w:rFonts w:ascii="Times New Roman" w:eastAsia="標楷體" w:hAnsi="Times New Roman" w:hint="eastAsia"/>
          <w:color w:val="000000"/>
          <w:sz w:val="28"/>
        </w:rPr>
        <w:t>五、試劑</w:t>
      </w:r>
    </w:p>
    <w:p w:rsidR="00207B15" w:rsidRPr="001819C7" w:rsidRDefault="00207B15">
      <w:pPr>
        <w:pStyle w:val="Preformatted"/>
        <w:numPr>
          <w:ilvl w:val="0"/>
          <w:numId w:val="11"/>
        </w:numPr>
        <w:tabs>
          <w:tab w:val="clear" w:pos="0"/>
          <w:tab w:val="clear" w:pos="959"/>
          <w:tab w:val="clear" w:pos="1140"/>
          <w:tab w:val="clear" w:pos="1918"/>
          <w:tab w:val="clear" w:pos="2877"/>
          <w:tab w:val="clear" w:pos="3836"/>
          <w:tab w:val="clear" w:pos="4795"/>
          <w:tab w:val="clear" w:pos="5754"/>
          <w:tab w:val="clear" w:pos="6713"/>
          <w:tab w:val="clear" w:pos="7672"/>
          <w:tab w:val="clear" w:pos="8631"/>
          <w:tab w:val="clear" w:pos="9590"/>
        </w:tabs>
        <w:snapToGrid w:val="0"/>
        <w:spacing w:before="120" w:after="120"/>
        <w:ind w:left="1271" w:hanging="851"/>
        <w:jc w:val="both"/>
        <w:rPr>
          <w:rFonts w:ascii="Times New Roman" w:eastAsia="標楷體" w:hAnsi="Times New Roman"/>
          <w:color w:val="000000"/>
          <w:sz w:val="28"/>
        </w:rPr>
      </w:pPr>
      <w:r w:rsidRPr="001819C7">
        <w:rPr>
          <w:rFonts w:eastAsia="標楷體" w:hint="eastAsia"/>
          <w:color w:val="000000"/>
          <w:w w:val="99"/>
          <w:sz w:val="28"/>
          <w:szCs w:val="28"/>
        </w:rPr>
        <w:t>試劑水：</w:t>
      </w:r>
      <w:r w:rsidR="006C0D8B" w:rsidRPr="001819C7">
        <w:rPr>
          <w:rFonts w:eastAsia="標楷體" w:hint="eastAsia"/>
          <w:color w:val="000000"/>
          <w:w w:val="99"/>
          <w:sz w:val="28"/>
          <w:szCs w:val="28"/>
        </w:rPr>
        <w:t>不含待測物之</w:t>
      </w:r>
      <w:r w:rsidRPr="001819C7">
        <w:rPr>
          <w:rFonts w:eastAsia="標楷體" w:hint="eastAsia"/>
          <w:color w:val="000000"/>
          <w:w w:val="99"/>
          <w:sz w:val="28"/>
          <w:szCs w:val="28"/>
        </w:rPr>
        <w:t>去離子水</w:t>
      </w:r>
      <w:r w:rsidR="00E31ED7" w:rsidRPr="001819C7">
        <w:rPr>
          <w:rFonts w:eastAsia="標楷體" w:hint="eastAsia"/>
          <w:color w:val="000000"/>
          <w:w w:val="99"/>
          <w:sz w:val="28"/>
          <w:szCs w:val="28"/>
        </w:rPr>
        <w:t>，其</w:t>
      </w:r>
      <w:r w:rsidRPr="001819C7">
        <w:rPr>
          <w:rFonts w:eastAsia="標楷體" w:hint="eastAsia"/>
          <w:color w:val="000000"/>
          <w:w w:val="99"/>
          <w:sz w:val="28"/>
          <w:szCs w:val="28"/>
        </w:rPr>
        <w:t>電阻</w:t>
      </w:r>
      <w:r w:rsidR="00E31ED7" w:rsidRPr="001819C7">
        <w:rPr>
          <w:rFonts w:eastAsia="標楷體" w:hint="eastAsia"/>
          <w:color w:val="000000"/>
          <w:w w:val="99"/>
          <w:sz w:val="28"/>
          <w:szCs w:val="28"/>
        </w:rPr>
        <w:t>應大於</w:t>
      </w:r>
      <w:r w:rsidR="00E31ED7" w:rsidRPr="001819C7">
        <w:rPr>
          <w:rFonts w:ascii="Times New Roman" w:eastAsia="標楷體" w:hAnsi="Times New Roman" w:hint="eastAsia"/>
          <w:color w:val="000000"/>
          <w:spacing w:val="1"/>
          <w:w w:val="99"/>
          <w:sz w:val="28"/>
          <w:szCs w:val="28"/>
        </w:rPr>
        <w:t xml:space="preserve"> </w:t>
      </w:r>
      <w:r w:rsidRPr="001819C7">
        <w:rPr>
          <w:rFonts w:ascii="Times New Roman" w:eastAsia="標楷體" w:hAnsi="Times New Roman" w:hint="eastAsia"/>
          <w:color w:val="000000"/>
          <w:spacing w:val="1"/>
          <w:w w:val="99"/>
          <w:sz w:val="28"/>
          <w:szCs w:val="28"/>
        </w:rPr>
        <w:t>16 M</w:t>
      </w:r>
      <w:r w:rsidRPr="001819C7">
        <w:rPr>
          <w:rFonts w:ascii="Times New Roman" w:eastAsia="標楷體" w:hAnsi="Times New Roman" w:hint="eastAsia"/>
          <w:color w:val="000000"/>
          <w:spacing w:val="1"/>
          <w:w w:val="99"/>
          <w:sz w:val="28"/>
          <w:szCs w:val="28"/>
        </w:rPr>
        <w:t>Ω</w:t>
      </w:r>
      <w:r w:rsidRPr="001819C7">
        <w:rPr>
          <w:rFonts w:ascii="Times New Roman" w:eastAsia="標楷體" w:hAnsi="Times New Roman" w:hint="eastAsia"/>
          <w:color w:val="000000"/>
          <w:spacing w:val="1"/>
          <w:w w:val="99"/>
          <w:sz w:val="28"/>
          <w:szCs w:val="28"/>
        </w:rPr>
        <w:t>- cm</w:t>
      </w:r>
      <w:r w:rsidRPr="001819C7">
        <w:rPr>
          <w:rFonts w:eastAsia="標楷體" w:hint="eastAsia"/>
          <w:color w:val="000000"/>
          <w:w w:val="99"/>
          <w:sz w:val="28"/>
          <w:szCs w:val="28"/>
        </w:rPr>
        <w:t>，亦</w:t>
      </w:r>
      <w:r w:rsidR="00E31ED7" w:rsidRPr="001819C7">
        <w:rPr>
          <w:rFonts w:eastAsia="標楷體" w:hint="eastAsia"/>
          <w:color w:val="000000"/>
          <w:w w:val="99"/>
          <w:sz w:val="28"/>
          <w:szCs w:val="28"/>
        </w:rPr>
        <w:t>做</w:t>
      </w:r>
      <w:r w:rsidRPr="001819C7">
        <w:rPr>
          <w:rFonts w:eastAsia="標楷體" w:hint="eastAsia"/>
          <w:color w:val="000000"/>
          <w:w w:val="99"/>
          <w:sz w:val="28"/>
          <w:szCs w:val="28"/>
        </w:rPr>
        <w:t>為吸收液。</w:t>
      </w:r>
    </w:p>
    <w:p w:rsidR="00AC19C4" w:rsidRPr="001819C7" w:rsidRDefault="00AC19C4">
      <w:pPr>
        <w:pStyle w:val="Preformatted"/>
        <w:numPr>
          <w:ilvl w:val="0"/>
          <w:numId w:val="11"/>
        </w:numPr>
        <w:tabs>
          <w:tab w:val="clear" w:pos="0"/>
          <w:tab w:val="clear" w:pos="959"/>
          <w:tab w:val="clear" w:pos="1140"/>
          <w:tab w:val="clear" w:pos="1918"/>
          <w:tab w:val="clear" w:pos="2877"/>
          <w:tab w:val="clear" w:pos="3836"/>
          <w:tab w:val="clear" w:pos="4795"/>
          <w:tab w:val="clear" w:pos="5754"/>
          <w:tab w:val="clear" w:pos="6713"/>
          <w:tab w:val="clear" w:pos="7672"/>
          <w:tab w:val="clear" w:pos="8631"/>
          <w:tab w:val="clear" w:pos="9590"/>
        </w:tabs>
        <w:snapToGrid w:val="0"/>
        <w:spacing w:before="120" w:after="120"/>
        <w:ind w:left="1271" w:hanging="851"/>
        <w:jc w:val="both"/>
        <w:rPr>
          <w:rFonts w:ascii="Times New Roman" w:eastAsia="標楷體" w:hAnsi="Times New Roman"/>
          <w:color w:val="000000"/>
          <w:sz w:val="28"/>
        </w:rPr>
      </w:pPr>
      <w:r w:rsidRPr="001819C7">
        <w:rPr>
          <w:rFonts w:eastAsia="標楷體" w:hint="eastAsia"/>
          <w:color w:val="000000"/>
          <w:w w:val="99"/>
          <w:sz w:val="28"/>
          <w:szCs w:val="28"/>
        </w:rPr>
        <w:t>甲烷磺酸</w:t>
      </w:r>
      <w:r w:rsidR="009E1CAF" w:rsidRPr="001819C7">
        <w:rPr>
          <w:rFonts w:ascii="Times New Roman" w:eastAsia="標楷體" w:hAnsi="Times New Roman" w:hint="eastAsia"/>
          <w:color w:val="000000"/>
          <w:spacing w:val="1"/>
          <w:w w:val="99"/>
          <w:sz w:val="28"/>
          <w:szCs w:val="28"/>
        </w:rPr>
        <w:t>（</w:t>
      </w:r>
      <w:r w:rsidR="009E1CAF" w:rsidRPr="001819C7">
        <w:rPr>
          <w:rFonts w:ascii="Times New Roman" w:eastAsia="標楷體" w:hAnsi="Times New Roman"/>
          <w:color w:val="000000"/>
          <w:spacing w:val="1"/>
          <w:w w:val="99"/>
          <w:sz w:val="28"/>
          <w:szCs w:val="28"/>
        </w:rPr>
        <w:t>methanesulfonic acid, MSA</w:t>
      </w:r>
      <w:r w:rsidR="009E1CAF" w:rsidRPr="001819C7">
        <w:rPr>
          <w:rFonts w:ascii="Times New Roman" w:eastAsia="標楷體" w:hAnsi="Times New Roman" w:hint="eastAsia"/>
          <w:color w:val="000000"/>
          <w:spacing w:val="1"/>
          <w:w w:val="99"/>
          <w:sz w:val="28"/>
          <w:szCs w:val="28"/>
        </w:rPr>
        <w:t>）</w:t>
      </w:r>
      <w:r w:rsidRPr="001819C7">
        <w:rPr>
          <w:rFonts w:eastAsia="標楷體" w:hint="eastAsia"/>
          <w:color w:val="000000"/>
          <w:w w:val="99"/>
          <w:sz w:val="28"/>
          <w:szCs w:val="28"/>
        </w:rPr>
        <w:t>：試藥級，用於沖提液配製。</w:t>
      </w:r>
    </w:p>
    <w:p w:rsidR="00AE2DF3" w:rsidRPr="001819C7" w:rsidRDefault="00AE2DF3">
      <w:pPr>
        <w:pStyle w:val="Preformatted"/>
        <w:numPr>
          <w:ilvl w:val="0"/>
          <w:numId w:val="11"/>
        </w:numPr>
        <w:tabs>
          <w:tab w:val="clear" w:pos="0"/>
          <w:tab w:val="clear" w:pos="959"/>
          <w:tab w:val="clear" w:pos="1140"/>
          <w:tab w:val="clear" w:pos="1918"/>
          <w:tab w:val="clear" w:pos="2877"/>
          <w:tab w:val="clear" w:pos="3836"/>
          <w:tab w:val="clear" w:pos="4795"/>
          <w:tab w:val="clear" w:pos="5754"/>
          <w:tab w:val="clear" w:pos="6713"/>
          <w:tab w:val="clear" w:pos="7672"/>
          <w:tab w:val="clear" w:pos="8631"/>
          <w:tab w:val="clear" w:pos="9590"/>
        </w:tabs>
        <w:snapToGrid w:val="0"/>
        <w:spacing w:before="120" w:after="120"/>
        <w:ind w:left="1271" w:hanging="851"/>
        <w:jc w:val="both"/>
        <w:rPr>
          <w:rFonts w:ascii="Times New Roman" w:eastAsia="標楷體" w:hAnsi="Times New Roman"/>
          <w:color w:val="000000"/>
          <w:spacing w:val="1"/>
          <w:w w:val="99"/>
          <w:sz w:val="28"/>
          <w:szCs w:val="28"/>
        </w:rPr>
      </w:pPr>
      <w:r w:rsidRPr="001819C7">
        <w:rPr>
          <w:rFonts w:ascii="Times New Roman" w:eastAsia="標楷體" w:hAnsi="Times New Roman" w:hint="eastAsia"/>
          <w:color w:val="000000"/>
          <w:spacing w:val="1"/>
          <w:w w:val="99"/>
          <w:sz w:val="28"/>
          <w:szCs w:val="28"/>
        </w:rPr>
        <w:t>沖提液：甲烷磺酸（</w:t>
      </w:r>
      <w:r w:rsidRPr="001819C7">
        <w:rPr>
          <w:rFonts w:ascii="Times New Roman" w:eastAsia="標楷體" w:hAnsi="Times New Roman" w:hint="eastAsia"/>
          <w:color w:val="000000"/>
          <w:spacing w:val="1"/>
          <w:w w:val="99"/>
          <w:sz w:val="28"/>
          <w:szCs w:val="28"/>
        </w:rPr>
        <w:t>MSA</w:t>
      </w:r>
      <w:r w:rsidRPr="001819C7">
        <w:rPr>
          <w:rFonts w:ascii="Times New Roman" w:eastAsia="標楷體" w:hAnsi="Times New Roman" w:hint="eastAsia"/>
          <w:color w:val="000000"/>
          <w:spacing w:val="1"/>
          <w:w w:val="99"/>
          <w:sz w:val="28"/>
          <w:szCs w:val="28"/>
        </w:rPr>
        <w:t>）</w:t>
      </w:r>
      <w:r w:rsidRPr="001819C7">
        <w:rPr>
          <w:rFonts w:ascii="Times New Roman" w:eastAsia="標楷體" w:hAnsi="Times New Roman" w:hint="eastAsia"/>
          <w:color w:val="000000"/>
          <w:spacing w:val="1"/>
          <w:w w:val="99"/>
          <w:sz w:val="28"/>
          <w:szCs w:val="28"/>
        </w:rPr>
        <w:t>/2 mM</w:t>
      </w:r>
      <w:r w:rsidRPr="001819C7">
        <w:rPr>
          <w:rFonts w:ascii="Times New Roman" w:eastAsia="標楷體" w:hAnsi="Times New Roman" w:hint="eastAsia"/>
          <w:color w:val="000000"/>
          <w:spacing w:val="1"/>
          <w:w w:val="99"/>
          <w:sz w:val="28"/>
          <w:szCs w:val="28"/>
        </w:rPr>
        <w:t>或依各廠牌儀器分離管柱之特殊規定配製。</w:t>
      </w:r>
    </w:p>
    <w:p w:rsidR="00AE2DF3" w:rsidRPr="001819C7" w:rsidRDefault="008416CC">
      <w:pPr>
        <w:pStyle w:val="Preformatted"/>
        <w:numPr>
          <w:ilvl w:val="0"/>
          <w:numId w:val="11"/>
        </w:numPr>
        <w:tabs>
          <w:tab w:val="clear" w:pos="0"/>
          <w:tab w:val="clear" w:pos="959"/>
          <w:tab w:val="clear" w:pos="1140"/>
          <w:tab w:val="clear" w:pos="1918"/>
          <w:tab w:val="clear" w:pos="2877"/>
          <w:tab w:val="clear" w:pos="3836"/>
          <w:tab w:val="clear" w:pos="4795"/>
          <w:tab w:val="clear" w:pos="5754"/>
          <w:tab w:val="clear" w:pos="6713"/>
          <w:tab w:val="clear" w:pos="7672"/>
          <w:tab w:val="clear" w:pos="8631"/>
          <w:tab w:val="clear" w:pos="9590"/>
        </w:tabs>
        <w:snapToGrid w:val="0"/>
        <w:spacing w:before="120" w:after="120"/>
        <w:ind w:left="1271" w:hanging="851"/>
        <w:jc w:val="both"/>
        <w:rPr>
          <w:rFonts w:ascii="Times New Roman" w:eastAsia="標楷體" w:hAnsi="Times New Roman"/>
          <w:color w:val="000000"/>
          <w:sz w:val="28"/>
        </w:rPr>
      </w:pPr>
      <w:r w:rsidRPr="001819C7">
        <w:rPr>
          <w:rFonts w:eastAsia="標楷體" w:hint="eastAsia"/>
          <w:color w:val="000000"/>
          <w:w w:val="99"/>
          <w:sz w:val="28"/>
          <w:szCs w:val="28"/>
        </w:rPr>
        <w:t>再生液：依各廠牌儀器分離管柱之特殊規定配製。</w:t>
      </w:r>
    </w:p>
    <w:p w:rsidR="008416CC" w:rsidRPr="001819C7" w:rsidRDefault="009E1CAF">
      <w:pPr>
        <w:pStyle w:val="Preformatted"/>
        <w:numPr>
          <w:ilvl w:val="0"/>
          <w:numId w:val="11"/>
        </w:numPr>
        <w:tabs>
          <w:tab w:val="clear" w:pos="0"/>
          <w:tab w:val="clear" w:pos="959"/>
          <w:tab w:val="clear" w:pos="1140"/>
          <w:tab w:val="clear" w:pos="1918"/>
          <w:tab w:val="clear" w:pos="2877"/>
          <w:tab w:val="clear" w:pos="3836"/>
          <w:tab w:val="clear" w:pos="4795"/>
          <w:tab w:val="clear" w:pos="5754"/>
          <w:tab w:val="clear" w:pos="6713"/>
          <w:tab w:val="clear" w:pos="7672"/>
          <w:tab w:val="clear" w:pos="8631"/>
          <w:tab w:val="clear" w:pos="9590"/>
        </w:tabs>
        <w:snapToGrid w:val="0"/>
        <w:spacing w:before="120" w:after="120"/>
        <w:ind w:left="1271" w:hanging="851"/>
        <w:jc w:val="both"/>
        <w:rPr>
          <w:rFonts w:ascii="Times New Roman" w:eastAsia="標楷體" w:hAnsi="Times New Roman"/>
          <w:color w:val="000000"/>
          <w:sz w:val="28"/>
        </w:rPr>
      </w:pPr>
      <w:r w:rsidRPr="001819C7">
        <w:rPr>
          <w:rFonts w:ascii="Times New Roman" w:eastAsia="標楷體" w:hAnsi="Times New Roman" w:hint="eastAsia"/>
          <w:color w:val="000000"/>
          <w:spacing w:val="1"/>
          <w:w w:val="99"/>
          <w:sz w:val="28"/>
          <w:szCs w:val="28"/>
        </w:rPr>
        <w:t>標準品：</w:t>
      </w:r>
      <w:r w:rsidR="008416CC" w:rsidRPr="001819C7">
        <w:rPr>
          <w:rFonts w:ascii="Times New Roman" w:eastAsia="標楷體" w:hAnsi="Times New Roman" w:hint="eastAsia"/>
          <w:color w:val="000000"/>
          <w:spacing w:val="1"/>
          <w:w w:val="99"/>
          <w:sz w:val="28"/>
          <w:szCs w:val="28"/>
        </w:rPr>
        <w:t>二乙醇胺</w:t>
      </w:r>
      <w:r w:rsidRPr="001819C7">
        <w:rPr>
          <w:rFonts w:ascii="Times New Roman" w:eastAsia="標楷體" w:hAnsi="Times New Roman" w:hint="eastAsia"/>
          <w:color w:val="000000"/>
          <w:spacing w:val="1"/>
          <w:w w:val="99"/>
          <w:sz w:val="28"/>
          <w:szCs w:val="28"/>
        </w:rPr>
        <w:t>，</w:t>
      </w:r>
      <w:r w:rsidR="008416CC" w:rsidRPr="001819C7">
        <w:rPr>
          <w:rFonts w:ascii="Times New Roman" w:eastAsia="標楷體" w:hAnsi="Times New Roman" w:hint="eastAsia"/>
          <w:color w:val="000000"/>
          <w:spacing w:val="1"/>
          <w:w w:val="99"/>
          <w:sz w:val="28"/>
          <w:szCs w:val="28"/>
        </w:rPr>
        <w:t>試藥級，</w:t>
      </w:r>
      <w:r w:rsidR="008416CC" w:rsidRPr="001819C7">
        <w:rPr>
          <w:rFonts w:eastAsia="標楷體" w:hint="eastAsia"/>
          <w:color w:val="000000"/>
          <w:w w:val="99"/>
          <w:sz w:val="28"/>
          <w:szCs w:val="28"/>
        </w:rPr>
        <w:t>純度為</w:t>
      </w:r>
      <w:r w:rsidR="008416CC" w:rsidRPr="001819C7">
        <w:rPr>
          <w:rFonts w:ascii="Times New Roman" w:eastAsia="標楷體" w:hAnsi="Times New Roman"/>
          <w:color w:val="000000"/>
          <w:w w:val="99"/>
          <w:sz w:val="28"/>
          <w:szCs w:val="28"/>
        </w:rPr>
        <w:t xml:space="preserve"> 99%</w:t>
      </w:r>
      <w:r w:rsidR="008416CC" w:rsidRPr="001819C7">
        <w:rPr>
          <w:rFonts w:eastAsia="標楷體" w:hint="eastAsia"/>
          <w:color w:val="000000"/>
          <w:w w:val="99"/>
          <w:sz w:val="28"/>
          <w:szCs w:val="28"/>
        </w:rPr>
        <w:t>以上。</w:t>
      </w:r>
    </w:p>
    <w:p w:rsidR="008416CC" w:rsidRPr="001819C7" w:rsidRDefault="008416CC">
      <w:pPr>
        <w:pStyle w:val="Preformatted"/>
        <w:numPr>
          <w:ilvl w:val="0"/>
          <w:numId w:val="11"/>
        </w:numPr>
        <w:tabs>
          <w:tab w:val="clear" w:pos="0"/>
          <w:tab w:val="clear" w:pos="959"/>
          <w:tab w:val="clear" w:pos="1140"/>
          <w:tab w:val="clear" w:pos="1918"/>
          <w:tab w:val="clear" w:pos="2877"/>
          <w:tab w:val="clear" w:pos="3836"/>
          <w:tab w:val="clear" w:pos="4795"/>
          <w:tab w:val="clear" w:pos="5754"/>
          <w:tab w:val="clear" w:pos="6713"/>
          <w:tab w:val="clear" w:pos="7672"/>
          <w:tab w:val="clear" w:pos="8631"/>
          <w:tab w:val="clear" w:pos="9590"/>
        </w:tabs>
        <w:snapToGrid w:val="0"/>
        <w:spacing w:before="120" w:after="120"/>
        <w:ind w:left="1271" w:hanging="851"/>
        <w:jc w:val="both"/>
        <w:rPr>
          <w:rFonts w:ascii="Times New Roman" w:eastAsia="標楷體" w:hAnsi="Times New Roman"/>
          <w:color w:val="000000"/>
          <w:sz w:val="28"/>
        </w:rPr>
      </w:pPr>
      <w:r w:rsidRPr="001819C7">
        <w:rPr>
          <w:rFonts w:eastAsia="標楷體" w:hint="eastAsia"/>
          <w:color w:val="000000"/>
          <w:w w:val="99"/>
          <w:sz w:val="28"/>
          <w:szCs w:val="28"/>
        </w:rPr>
        <w:t>儲備標準液：取二乙醇胺藥品以試劑水稀釋配製成適當濃度，</w:t>
      </w:r>
      <w:r w:rsidRPr="001819C7">
        <w:rPr>
          <w:rFonts w:eastAsia="標楷體" w:hint="eastAsia"/>
          <w:color w:val="000000"/>
          <w:sz w:val="28"/>
        </w:rPr>
        <w:t>配製</w:t>
      </w:r>
      <w:r w:rsidRPr="001819C7">
        <w:rPr>
          <w:rFonts w:eastAsia="標楷體" w:hint="eastAsia"/>
          <w:color w:val="000000"/>
          <w:w w:val="99"/>
          <w:sz w:val="28"/>
          <w:szCs w:val="28"/>
        </w:rPr>
        <w:t>濃度約為</w:t>
      </w:r>
      <w:r w:rsidRPr="001819C7">
        <w:rPr>
          <w:rFonts w:ascii="Times New Roman" w:eastAsia="標楷體" w:hAnsi="Times New Roman" w:hint="eastAsia"/>
          <w:color w:val="000000"/>
          <w:sz w:val="28"/>
        </w:rPr>
        <w:t xml:space="preserve"> </w:t>
      </w:r>
      <w:smartTag w:uri="urn:schemas-microsoft-com:office:smarttags" w:element="chmetcnv">
        <w:smartTagPr>
          <w:attr w:name="TCSC" w:val="0"/>
          <w:attr w:name="NumberType" w:val="1"/>
          <w:attr w:name="Negative" w:val="False"/>
          <w:attr w:name="HasSpace" w:val="True"/>
          <w:attr w:name="SourceValue" w:val="0.989"/>
          <w:attr w:name="UnitName" w:val="g"/>
        </w:smartTagPr>
        <w:r w:rsidRPr="001819C7">
          <w:rPr>
            <w:rFonts w:ascii="Times New Roman" w:eastAsia="標楷體" w:hAnsi="Times New Roman" w:hint="eastAsia"/>
            <w:color w:val="000000"/>
            <w:sz w:val="28"/>
          </w:rPr>
          <w:t>0.989</w:t>
        </w:r>
        <w:r w:rsidRPr="001819C7">
          <w:rPr>
            <w:rFonts w:ascii="Times New Roman" w:eastAsia="標楷體" w:hAnsi="Times New Roman"/>
            <w:color w:val="000000"/>
            <w:sz w:val="28"/>
          </w:rPr>
          <w:t xml:space="preserve"> </w:t>
        </w:r>
        <w:r w:rsidRPr="001819C7">
          <w:rPr>
            <w:rFonts w:ascii="Times New Roman" w:eastAsia="標楷體" w:hAnsi="Times New Roman" w:hint="eastAsia"/>
            <w:color w:val="000000"/>
            <w:sz w:val="28"/>
          </w:rPr>
          <w:sym w:font="Symbol" w:char="F06D"/>
        </w:r>
        <w:r w:rsidRPr="001819C7">
          <w:rPr>
            <w:rFonts w:ascii="Times New Roman" w:eastAsia="標楷體" w:hAnsi="Times New Roman" w:hint="eastAsia"/>
            <w:color w:val="000000"/>
            <w:sz w:val="28"/>
          </w:rPr>
          <w:t>g</w:t>
        </w:r>
      </w:smartTag>
      <w:r w:rsidRPr="001819C7">
        <w:rPr>
          <w:rFonts w:ascii="Times New Roman" w:eastAsia="標楷體" w:hAnsi="Times New Roman" w:hint="eastAsia"/>
          <w:color w:val="000000"/>
          <w:sz w:val="28"/>
        </w:rPr>
        <w:t>/mL</w:t>
      </w:r>
      <w:r w:rsidRPr="001819C7">
        <w:rPr>
          <w:rFonts w:eastAsia="標楷體" w:hint="eastAsia"/>
          <w:color w:val="000000"/>
          <w:w w:val="99"/>
          <w:sz w:val="28"/>
          <w:szCs w:val="28"/>
        </w:rPr>
        <w:t>，於</w:t>
      </w:r>
      <w:r w:rsidRPr="001819C7">
        <w:rPr>
          <w:rFonts w:ascii="Times New Roman" w:eastAsia="標楷體" w:hAnsi="Times New Roman" w:hint="eastAsia"/>
          <w:color w:val="000000"/>
          <w:sz w:val="28"/>
        </w:rPr>
        <w:t xml:space="preserve"> 4</w:t>
      </w:r>
      <w:r w:rsidRPr="001819C7">
        <w:rPr>
          <w:rFonts w:ascii="Times New Roman" w:eastAsia="標楷體" w:hAnsi="Times New Roman"/>
          <w:color w:val="000000"/>
          <w:sz w:val="28"/>
        </w:rPr>
        <w:t xml:space="preserve"> </w:t>
      </w:r>
      <w:r w:rsidRPr="001819C7">
        <w:rPr>
          <w:rFonts w:ascii="Times New Roman" w:eastAsia="標楷體" w:hAnsi="Times New Roman" w:hint="eastAsia"/>
          <w:color w:val="000000"/>
          <w:sz w:val="28"/>
        </w:rPr>
        <w:t>±</w:t>
      </w:r>
      <w:r w:rsidRPr="001819C7">
        <w:rPr>
          <w:rFonts w:ascii="Times New Roman" w:eastAsia="標楷體" w:hAnsi="Times New Roman"/>
          <w:color w:val="000000"/>
          <w:sz w:val="28"/>
        </w:rPr>
        <w:t xml:space="preserve"> </w:t>
      </w:r>
      <w:r w:rsidRPr="001819C7">
        <w:rPr>
          <w:rFonts w:ascii="Times New Roman" w:eastAsia="標楷體" w:hAnsi="Times New Roman" w:hint="eastAsia"/>
          <w:color w:val="000000"/>
          <w:sz w:val="28"/>
        </w:rPr>
        <w:t>2</w:t>
      </w:r>
      <w:r w:rsidRPr="001819C7">
        <w:rPr>
          <w:rFonts w:ascii="Times New Roman" w:eastAsia="標楷體" w:hAnsi="Times New Roman" w:hint="eastAsia"/>
          <w:color w:val="000000"/>
          <w:sz w:val="28"/>
        </w:rPr>
        <w:t>℃</w:t>
      </w:r>
      <w:r w:rsidRPr="001819C7">
        <w:rPr>
          <w:rFonts w:eastAsia="標楷體" w:hint="eastAsia"/>
          <w:color w:val="000000"/>
          <w:w w:val="99"/>
          <w:sz w:val="28"/>
          <w:szCs w:val="28"/>
        </w:rPr>
        <w:t>下冷藏。</w:t>
      </w:r>
    </w:p>
    <w:p w:rsidR="008416CC" w:rsidRPr="001819C7" w:rsidRDefault="008416CC">
      <w:pPr>
        <w:pStyle w:val="Preformatted"/>
        <w:numPr>
          <w:ilvl w:val="0"/>
          <w:numId w:val="11"/>
        </w:numPr>
        <w:tabs>
          <w:tab w:val="clear" w:pos="0"/>
          <w:tab w:val="clear" w:pos="959"/>
          <w:tab w:val="clear" w:pos="1140"/>
          <w:tab w:val="clear" w:pos="1918"/>
          <w:tab w:val="clear" w:pos="2877"/>
          <w:tab w:val="clear" w:pos="3836"/>
          <w:tab w:val="clear" w:pos="4795"/>
          <w:tab w:val="clear" w:pos="5754"/>
          <w:tab w:val="clear" w:pos="6713"/>
          <w:tab w:val="clear" w:pos="7672"/>
          <w:tab w:val="clear" w:pos="8631"/>
          <w:tab w:val="clear" w:pos="9590"/>
        </w:tabs>
        <w:snapToGrid w:val="0"/>
        <w:spacing w:before="120" w:after="120"/>
        <w:ind w:left="1271" w:hanging="851"/>
        <w:jc w:val="both"/>
        <w:rPr>
          <w:rFonts w:ascii="Times New Roman" w:eastAsia="標楷體" w:hAnsi="Times New Roman"/>
          <w:color w:val="000000"/>
          <w:sz w:val="28"/>
        </w:rPr>
      </w:pPr>
      <w:r w:rsidRPr="001819C7">
        <w:rPr>
          <w:rFonts w:eastAsia="標楷體" w:hint="eastAsia"/>
          <w:color w:val="000000"/>
          <w:spacing w:val="1"/>
          <w:w w:val="99"/>
          <w:sz w:val="28"/>
          <w:szCs w:val="28"/>
        </w:rPr>
        <w:t>氣體：純度</w:t>
      </w:r>
      <w:r w:rsidRPr="001819C7">
        <w:rPr>
          <w:rFonts w:ascii="Times New Roman" w:eastAsia="標楷體" w:hAnsi="Times New Roman" w:hint="eastAsia"/>
          <w:color w:val="000000"/>
          <w:sz w:val="28"/>
        </w:rPr>
        <w:t xml:space="preserve"> </w:t>
      </w:r>
      <w:r w:rsidRPr="001819C7">
        <w:rPr>
          <w:rFonts w:ascii="Times New Roman" w:eastAsia="標楷體" w:hAnsi="Times New Roman"/>
          <w:color w:val="000000"/>
          <w:sz w:val="28"/>
        </w:rPr>
        <w:t>99.99%</w:t>
      </w:r>
      <w:r w:rsidRPr="001819C7">
        <w:rPr>
          <w:rFonts w:eastAsia="標楷體" w:hint="eastAsia"/>
          <w:color w:val="000000"/>
          <w:spacing w:val="1"/>
          <w:w w:val="99"/>
          <w:sz w:val="28"/>
          <w:szCs w:val="28"/>
        </w:rPr>
        <w:t>以上之氮氣</w:t>
      </w:r>
      <w:r w:rsidRPr="001819C7">
        <w:rPr>
          <w:rFonts w:eastAsia="標楷體" w:hint="eastAsia"/>
          <w:color w:val="000000"/>
          <w:w w:val="99"/>
          <w:sz w:val="28"/>
          <w:szCs w:val="28"/>
        </w:rPr>
        <w:t>，或適用於各廠牌儀器之特殊規定。</w:t>
      </w:r>
    </w:p>
    <w:p w:rsidR="00B85D58" w:rsidRPr="001819C7" w:rsidRDefault="00B85D58">
      <w:pPr>
        <w:pStyle w:val="Preformatted"/>
        <w:tabs>
          <w:tab w:val="clear" w:pos="9590"/>
        </w:tabs>
        <w:snapToGrid w:val="0"/>
        <w:spacing w:before="120" w:after="120"/>
        <w:jc w:val="both"/>
        <w:rPr>
          <w:rFonts w:ascii="Times New Roman" w:eastAsia="標楷體" w:hAnsi="Times New Roman"/>
          <w:color w:val="000000"/>
          <w:sz w:val="28"/>
        </w:rPr>
      </w:pPr>
      <w:r w:rsidRPr="001819C7">
        <w:rPr>
          <w:rFonts w:ascii="Times New Roman" w:eastAsia="標楷體" w:hAnsi="Times New Roman" w:hint="eastAsia"/>
          <w:color w:val="000000"/>
          <w:sz w:val="28"/>
        </w:rPr>
        <w:t>六、採樣與保存</w:t>
      </w:r>
    </w:p>
    <w:p w:rsidR="00B85D58" w:rsidRPr="001819C7" w:rsidRDefault="008416CC">
      <w:pPr>
        <w:pStyle w:val="Preformatted"/>
        <w:numPr>
          <w:ilvl w:val="0"/>
          <w:numId w:val="12"/>
        </w:numPr>
        <w:tabs>
          <w:tab w:val="clear" w:pos="0"/>
          <w:tab w:val="clear" w:pos="959"/>
          <w:tab w:val="clear" w:pos="1140"/>
          <w:tab w:val="clear" w:pos="1918"/>
          <w:tab w:val="clear" w:pos="2877"/>
          <w:tab w:val="clear" w:pos="3836"/>
          <w:tab w:val="clear" w:pos="4795"/>
          <w:tab w:val="clear" w:pos="5754"/>
          <w:tab w:val="clear" w:pos="6713"/>
          <w:tab w:val="clear" w:pos="7672"/>
          <w:tab w:val="clear" w:pos="8631"/>
          <w:tab w:val="clear" w:pos="9590"/>
        </w:tabs>
        <w:snapToGrid w:val="0"/>
        <w:spacing w:before="120" w:after="120"/>
        <w:ind w:left="1271" w:hanging="851"/>
        <w:jc w:val="both"/>
        <w:rPr>
          <w:rFonts w:ascii="Times New Roman" w:eastAsia="標楷體" w:hAnsi="Times New Roman"/>
          <w:color w:val="000000"/>
          <w:sz w:val="28"/>
        </w:rPr>
      </w:pPr>
      <w:r w:rsidRPr="001819C7">
        <w:rPr>
          <w:rFonts w:eastAsia="標楷體" w:hint="eastAsia"/>
          <w:color w:val="000000"/>
          <w:spacing w:val="1"/>
          <w:w w:val="99"/>
          <w:sz w:val="28"/>
          <w:szCs w:val="28"/>
        </w:rPr>
        <w:t>樣品採樣</w:t>
      </w:r>
    </w:p>
    <w:p w:rsidR="008416CC" w:rsidRPr="001819C7" w:rsidRDefault="008416CC" w:rsidP="008416CC">
      <w:pPr>
        <w:pStyle w:val="Preformatted"/>
        <w:numPr>
          <w:ilvl w:val="0"/>
          <w:numId w:val="25"/>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snapToGrid w:val="0"/>
        <w:spacing w:before="120" w:after="120"/>
        <w:ind w:left="1276" w:hanging="283"/>
        <w:jc w:val="both"/>
        <w:rPr>
          <w:rFonts w:ascii="Times New Roman" w:eastAsia="標楷體" w:hAnsi="Times New Roman"/>
          <w:color w:val="000000"/>
          <w:sz w:val="28"/>
        </w:rPr>
      </w:pPr>
      <w:r w:rsidRPr="001819C7">
        <w:rPr>
          <w:rFonts w:eastAsia="標楷體" w:hint="eastAsia"/>
          <w:color w:val="000000"/>
          <w:w w:val="99"/>
          <w:sz w:val="28"/>
          <w:szCs w:val="28"/>
        </w:rPr>
        <w:lastRenderedPageBreak/>
        <w:t>準備</w:t>
      </w:r>
      <w:r w:rsidRPr="001819C7">
        <w:rPr>
          <w:rFonts w:ascii="Times New Roman" w:eastAsia="標楷體" w:hAnsi="Times New Roman" w:hint="eastAsia"/>
          <w:color w:val="000000"/>
          <w:sz w:val="28"/>
        </w:rPr>
        <w:t xml:space="preserve"> </w:t>
      </w:r>
      <w:r w:rsidRPr="001819C7">
        <w:rPr>
          <w:rFonts w:ascii="Times New Roman" w:eastAsia="標楷體" w:hAnsi="Times New Roman"/>
          <w:color w:val="000000"/>
          <w:sz w:val="28"/>
        </w:rPr>
        <w:t>3</w:t>
      </w:r>
      <w:r w:rsidRPr="001819C7">
        <w:rPr>
          <w:rFonts w:ascii="Times New Roman" w:eastAsia="標楷體" w:hAnsi="Times New Roman" w:hint="eastAsia"/>
          <w:color w:val="000000"/>
          <w:sz w:val="28"/>
        </w:rPr>
        <w:t xml:space="preserve"> </w:t>
      </w:r>
      <w:r w:rsidRPr="001819C7">
        <w:rPr>
          <w:rFonts w:eastAsia="標楷體" w:hint="eastAsia"/>
          <w:color w:val="000000"/>
          <w:w w:val="99"/>
          <w:sz w:val="28"/>
          <w:szCs w:val="28"/>
        </w:rPr>
        <w:t>個吸收瓶串聯使用，前</w:t>
      </w:r>
      <w:r w:rsidRPr="001819C7">
        <w:rPr>
          <w:rFonts w:ascii="Times New Roman" w:eastAsia="標楷體" w:hAnsi="Times New Roman" w:hint="eastAsia"/>
          <w:color w:val="000000"/>
          <w:sz w:val="28"/>
        </w:rPr>
        <w:t xml:space="preserve"> </w:t>
      </w:r>
      <w:r w:rsidRPr="001819C7">
        <w:rPr>
          <w:rFonts w:ascii="Times New Roman" w:eastAsia="標楷體" w:hAnsi="Times New Roman"/>
          <w:color w:val="000000"/>
          <w:sz w:val="28"/>
        </w:rPr>
        <w:t>2</w:t>
      </w:r>
      <w:r w:rsidRPr="001819C7">
        <w:rPr>
          <w:rFonts w:ascii="Times New Roman" w:eastAsia="標楷體" w:hAnsi="Times New Roman" w:hint="eastAsia"/>
          <w:color w:val="000000"/>
          <w:sz w:val="28"/>
        </w:rPr>
        <w:t xml:space="preserve"> </w:t>
      </w:r>
      <w:r w:rsidRPr="001819C7">
        <w:rPr>
          <w:rFonts w:eastAsia="標楷體" w:hint="eastAsia"/>
          <w:color w:val="000000"/>
          <w:w w:val="99"/>
          <w:sz w:val="28"/>
          <w:szCs w:val="28"/>
        </w:rPr>
        <w:t>個吸收瓶各裝入</w:t>
      </w:r>
      <w:r w:rsidRPr="001819C7">
        <w:rPr>
          <w:rFonts w:ascii="Times New Roman" w:eastAsia="標楷體" w:hAnsi="Times New Roman" w:hint="eastAsia"/>
          <w:color w:val="000000"/>
          <w:sz w:val="28"/>
        </w:rPr>
        <w:t xml:space="preserve"> </w:t>
      </w:r>
      <w:r w:rsidRPr="001819C7">
        <w:rPr>
          <w:rFonts w:ascii="Times New Roman" w:eastAsia="標楷體" w:hAnsi="Times New Roman"/>
          <w:color w:val="000000"/>
          <w:sz w:val="28"/>
        </w:rPr>
        <w:t>30 mL</w:t>
      </w:r>
      <w:r w:rsidRPr="001819C7">
        <w:rPr>
          <w:rFonts w:eastAsia="標楷體" w:hint="eastAsia"/>
          <w:color w:val="000000"/>
          <w:w w:val="99"/>
          <w:sz w:val="28"/>
          <w:szCs w:val="28"/>
        </w:rPr>
        <w:t>吸收液，第</w:t>
      </w:r>
      <w:r w:rsidRPr="001819C7">
        <w:rPr>
          <w:rFonts w:ascii="Times New Roman" w:eastAsia="標楷體" w:hAnsi="Times New Roman" w:hint="eastAsia"/>
          <w:color w:val="000000"/>
          <w:sz w:val="28"/>
        </w:rPr>
        <w:t xml:space="preserve"> </w:t>
      </w:r>
      <w:r w:rsidRPr="001819C7">
        <w:rPr>
          <w:rFonts w:ascii="Times New Roman" w:eastAsia="標楷體" w:hAnsi="Times New Roman"/>
          <w:color w:val="000000"/>
          <w:sz w:val="28"/>
        </w:rPr>
        <w:t>3</w:t>
      </w:r>
      <w:r w:rsidRPr="001819C7">
        <w:rPr>
          <w:rFonts w:ascii="Times New Roman" w:eastAsia="標楷體" w:hAnsi="Times New Roman" w:hint="eastAsia"/>
          <w:color w:val="000000"/>
          <w:sz w:val="28"/>
        </w:rPr>
        <w:t xml:space="preserve"> </w:t>
      </w:r>
      <w:r w:rsidRPr="001819C7">
        <w:rPr>
          <w:rFonts w:eastAsia="標楷體" w:hint="eastAsia"/>
          <w:color w:val="000000"/>
          <w:w w:val="99"/>
          <w:sz w:val="28"/>
          <w:szCs w:val="28"/>
        </w:rPr>
        <w:t>個吸收瓶作為緩衝瓶，最後連結氣體採樣裝置（採樣設</w:t>
      </w:r>
      <w:r w:rsidR="008242EC" w:rsidRPr="001819C7">
        <w:rPr>
          <w:rFonts w:eastAsia="標楷體" w:hint="eastAsia"/>
          <w:color w:val="000000"/>
          <w:w w:val="99"/>
          <w:sz w:val="28"/>
          <w:szCs w:val="28"/>
        </w:rPr>
        <w:t>備</w:t>
      </w:r>
      <w:r w:rsidRPr="001819C7">
        <w:rPr>
          <w:rFonts w:eastAsia="標楷體" w:hint="eastAsia"/>
          <w:color w:val="000000"/>
          <w:w w:val="99"/>
          <w:sz w:val="28"/>
          <w:szCs w:val="28"/>
        </w:rPr>
        <w:t>圖例，如圖一所示）。</w:t>
      </w:r>
    </w:p>
    <w:p w:rsidR="008416CC" w:rsidRPr="001819C7" w:rsidRDefault="008416CC" w:rsidP="008416CC">
      <w:pPr>
        <w:pStyle w:val="Preformatted"/>
        <w:numPr>
          <w:ilvl w:val="0"/>
          <w:numId w:val="25"/>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snapToGrid w:val="0"/>
        <w:spacing w:before="120" w:after="120"/>
        <w:ind w:left="1276" w:hanging="283"/>
        <w:jc w:val="both"/>
        <w:rPr>
          <w:rFonts w:ascii="Times New Roman" w:eastAsia="標楷體" w:hAnsi="Times New Roman"/>
          <w:color w:val="000000"/>
          <w:sz w:val="28"/>
        </w:rPr>
      </w:pPr>
      <w:r w:rsidRPr="001819C7">
        <w:rPr>
          <w:rFonts w:eastAsia="標楷體"/>
          <w:color w:val="000000"/>
          <w:sz w:val="28"/>
        </w:rPr>
        <w:t>採樣前應執行採樣前</w:t>
      </w:r>
      <w:r w:rsidRPr="001819C7">
        <w:rPr>
          <w:rFonts w:eastAsia="標楷體" w:hint="eastAsia"/>
          <w:color w:val="000000"/>
          <w:sz w:val="28"/>
        </w:rPr>
        <w:t>組裝</w:t>
      </w:r>
      <w:r w:rsidRPr="001819C7">
        <w:rPr>
          <w:rFonts w:eastAsia="標楷體"/>
          <w:color w:val="000000"/>
          <w:sz w:val="28"/>
        </w:rPr>
        <w:t>測漏</w:t>
      </w:r>
      <w:r w:rsidRPr="001819C7">
        <w:rPr>
          <w:rFonts w:eastAsia="標楷體" w:hint="eastAsia"/>
          <w:color w:val="000000"/>
          <w:sz w:val="28"/>
        </w:rPr>
        <w:t>，滲漏率不得大於平均採樣</w:t>
      </w:r>
      <w:r w:rsidRPr="001819C7">
        <w:rPr>
          <w:rFonts w:eastAsia="標楷體" w:hint="eastAsia"/>
          <w:color w:val="000000"/>
          <w:spacing w:val="1"/>
          <w:w w:val="99"/>
          <w:sz w:val="28"/>
          <w:szCs w:val="28"/>
        </w:rPr>
        <w:t>流率</w:t>
      </w:r>
      <w:r w:rsidRPr="001819C7">
        <w:rPr>
          <w:rFonts w:eastAsia="標楷體" w:hint="eastAsia"/>
          <w:color w:val="000000"/>
          <w:sz w:val="28"/>
        </w:rPr>
        <w:t>的</w:t>
      </w:r>
      <w:r w:rsidRPr="001819C7">
        <w:rPr>
          <w:rFonts w:eastAsia="標楷體" w:hint="eastAsia"/>
          <w:color w:val="000000"/>
          <w:sz w:val="28"/>
        </w:rPr>
        <w:t xml:space="preserve"> </w:t>
      </w:r>
      <w:r w:rsidRPr="001819C7">
        <w:rPr>
          <w:rFonts w:ascii="Times New Roman" w:eastAsia="標楷體" w:hAnsi="Times New Roman" w:hint="eastAsia"/>
          <w:color w:val="000000"/>
          <w:sz w:val="28"/>
        </w:rPr>
        <w:t>2%</w:t>
      </w:r>
      <w:r w:rsidRPr="001819C7">
        <w:rPr>
          <w:rFonts w:eastAsia="標楷體"/>
          <w:color w:val="000000"/>
          <w:sz w:val="28"/>
        </w:rPr>
        <w:t>。</w:t>
      </w:r>
      <w:r w:rsidRPr="001819C7">
        <w:rPr>
          <w:rFonts w:eastAsia="標楷體" w:hint="eastAsia"/>
          <w:color w:val="000000"/>
          <w:sz w:val="28"/>
        </w:rPr>
        <w:t>測漏完成後進行流率確認（</w:t>
      </w:r>
      <w:r w:rsidRPr="001819C7">
        <w:rPr>
          <w:rFonts w:eastAsia="標楷體" w:hint="eastAsia"/>
          <w:color w:val="000000"/>
          <w:spacing w:val="1"/>
          <w:w w:val="99"/>
          <w:sz w:val="28"/>
          <w:szCs w:val="28"/>
        </w:rPr>
        <w:t>採樣流率約</w:t>
      </w:r>
      <w:r w:rsidRPr="001819C7">
        <w:rPr>
          <w:rFonts w:ascii="Times New Roman" w:eastAsia="標楷體" w:hAnsi="Times New Roman" w:hint="eastAsia"/>
          <w:color w:val="000000"/>
          <w:sz w:val="28"/>
        </w:rPr>
        <w:t xml:space="preserve"> 0.5 </w:t>
      </w:r>
      <w:r w:rsidRPr="001819C7">
        <w:rPr>
          <w:rFonts w:eastAsia="標楷體" w:hint="eastAsia"/>
          <w:color w:val="000000"/>
          <w:sz w:val="28"/>
        </w:rPr>
        <w:t>至</w:t>
      </w:r>
      <w:r w:rsidRPr="001819C7">
        <w:rPr>
          <w:rFonts w:ascii="Times New Roman" w:eastAsia="標楷體" w:hAnsi="Times New Roman" w:hint="eastAsia"/>
          <w:color w:val="000000"/>
          <w:sz w:val="28"/>
        </w:rPr>
        <w:t xml:space="preserve"> 1.0 L/min</w:t>
      </w:r>
      <w:r w:rsidRPr="001819C7">
        <w:rPr>
          <w:rFonts w:eastAsia="標楷體" w:hint="eastAsia"/>
          <w:color w:val="000000"/>
          <w:sz w:val="28"/>
        </w:rPr>
        <w:t>，</w:t>
      </w:r>
      <w:r w:rsidRPr="001819C7">
        <w:rPr>
          <w:rFonts w:eastAsia="標楷體" w:hint="eastAsia"/>
          <w:color w:val="000000"/>
          <w:spacing w:val="1"/>
          <w:w w:val="99"/>
          <w:sz w:val="28"/>
          <w:szCs w:val="28"/>
        </w:rPr>
        <w:t>以流量校正器確認讀值至少</w:t>
      </w:r>
      <w:r w:rsidRPr="001819C7">
        <w:rPr>
          <w:rFonts w:ascii="Times New Roman" w:eastAsia="標楷體" w:hAnsi="Times New Roman" w:hint="eastAsia"/>
          <w:color w:val="000000"/>
          <w:sz w:val="28"/>
        </w:rPr>
        <w:t xml:space="preserve"> 3 </w:t>
      </w:r>
      <w:r w:rsidRPr="001819C7">
        <w:rPr>
          <w:rFonts w:eastAsia="標楷體" w:hint="eastAsia"/>
          <w:color w:val="000000"/>
          <w:spacing w:val="1"/>
          <w:w w:val="99"/>
          <w:sz w:val="28"/>
          <w:szCs w:val="28"/>
        </w:rPr>
        <w:t>次以上取平均值</w:t>
      </w:r>
      <w:r w:rsidRPr="001819C7">
        <w:rPr>
          <w:rFonts w:eastAsia="標楷體" w:hint="eastAsia"/>
          <w:color w:val="000000"/>
          <w:sz w:val="28"/>
        </w:rPr>
        <w:t>）。</w:t>
      </w:r>
    </w:p>
    <w:p w:rsidR="008416CC" w:rsidRPr="001819C7" w:rsidRDefault="008416CC" w:rsidP="008416CC">
      <w:pPr>
        <w:pStyle w:val="Preformatted"/>
        <w:numPr>
          <w:ilvl w:val="0"/>
          <w:numId w:val="25"/>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snapToGrid w:val="0"/>
        <w:spacing w:before="120" w:after="120"/>
        <w:ind w:left="1276" w:hanging="283"/>
        <w:jc w:val="both"/>
        <w:rPr>
          <w:rFonts w:ascii="Times New Roman" w:eastAsia="標楷體" w:hAnsi="Times New Roman"/>
          <w:color w:val="000000"/>
          <w:sz w:val="28"/>
        </w:rPr>
      </w:pPr>
      <w:r w:rsidRPr="001819C7">
        <w:rPr>
          <w:rFonts w:eastAsia="標楷體" w:hint="eastAsia"/>
          <w:color w:val="000000"/>
          <w:spacing w:val="1"/>
          <w:w w:val="99"/>
          <w:sz w:val="28"/>
          <w:szCs w:val="28"/>
        </w:rPr>
        <w:t>採樣時需冰水浴，</w:t>
      </w:r>
      <w:r w:rsidRPr="001819C7">
        <w:rPr>
          <w:rFonts w:eastAsia="標楷體"/>
          <w:color w:val="000000"/>
          <w:spacing w:val="1"/>
          <w:w w:val="99"/>
          <w:sz w:val="28"/>
          <w:szCs w:val="28"/>
        </w:rPr>
        <w:t>取樣時間約</w:t>
      </w:r>
      <w:r w:rsidRPr="001819C7">
        <w:rPr>
          <w:rFonts w:ascii="Times New Roman" w:eastAsia="標楷體" w:hAnsi="Times New Roman" w:hint="eastAsia"/>
          <w:color w:val="000000"/>
          <w:sz w:val="28"/>
        </w:rPr>
        <w:t xml:space="preserve"> 1 </w:t>
      </w:r>
      <w:r w:rsidRPr="001819C7">
        <w:rPr>
          <w:rFonts w:eastAsia="標楷體"/>
          <w:color w:val="000000"/>
          <w:spacing w:val="1"/>
          <w:w w:val="99"/>
          <w:sz w:val="28"/>
          <w:szCs w:val="28"/>
        </w:rPr>
        <w:t>小時，</w:t>
      </w:r>
      <w:r w:rsidRPr="001819C7">
        <w:rPr>
          <w:rFonts w:eastAsia="標楷體" w:hint="eastAsia"/>
          <w:color w:val="000000"/>
          <w:spacing w:val="1"/>
          <w:w w:val="99"/>
          <w:sz w:val="28"/>
          <w:szCs w:val="28"/>
        </w:rPr>
        <w:t>採氣體積</w:t>
      </w:r>
      <w:r w:rsidRPr="001819C7">
        <w:rPr>
          <w:rFonts w:eastAsia="標楷體"/>
          <w:color w:val="000000"/>
          <w:spacing w:val="1"/>
          <w:w w:val="99"/>
          <w:sz w:val="28"/>
          <w:szCs w:val="28"/>
        </w:rPr>
        <w:t>約</w:t>
      </w:r>
      <w:r w:rsidRPr="001819C7">
        <w:rPr>
          <w:rFonts w:ascii="Times New Roman" w:eastAsia="標楷體" w:hAnsi="Times New Roman" w:hint="eastAsia"/>
          <w:color w:val="000000"/>
          <w:sz w:val="28"/>
        </w:rPr>
        <w:t xml:space="preserve"> 30</w:t>
      </w:r>
      <w:r w:rsidRPr="001819C7">
        <w:rPr>
          <w:rFonts w:ascii="Times New Roman" w:eastAsia="標楷體" w:hAnsi="Times New Roman"/>
          <w:color w:val="000000"/>
          <w:sz w:val="28"/>
        </w:rPr>
        <w:t xml:space="preserve"> </w:t>
      </w:r>
      <w:r w:rsidRPr="001819C7">
        <w:rPr>
          <w:rFonts w:eastAsia="標楷體" w:hint="eastAsia"/>
          <w:color w:val="000000"/>
          <w:spacing w:val="1"/>
          <w:w w:val="99"/>
          <w:sz w:val="28"/>
          <w:szCs w:val="28"/>
        </w:rPr>
        <w:t>至</w:t>
      </w:r>
      <w:r w:rsidRPr="001819C7">
        <w:rPr>
          <w:rFonts w:ascii="Times New Roman" w:eastAsia="標楷體" w:hAnsi="Times New Roman" w:hint="eastAsia"/>
          <w:color w:val="000000"/>
          <w:sz w:val="28"/>
        </w:rPr>
        <w:t xml:space="preserve"> 60 </w:t>
      </w:r>
      <w:r w:rsidRPr="001819C7">
        <w:rPr>
          <w:rFonts w:ascii="Times New Roman" w:eastAsia="標楷體" w:hAnsi="Times New Roman"/>
          <w:color w:val="000000"/>
          <w:sz w:val="28"/>
        </w:rPr>
        <w:t>L</w:t>
      </w:r>
      <w:r w:rsidRPr="001819C7">
        <w:rPr>
          <w:rFonts w:eastAsia="標楷體" w:hint="eastAsia"/>
          <w:color w:val="000000"/>
          <w:sz w:val="28"/>
        </w:rPr>
        <w:t>，</w:t>
      </w:r>
      <w:r w:rsidRPr="001819C7">
        <w:rPr>
          <w:rFonts w:eastAsia="標楷體"/>
          <w:color w:val="000000"/>
          <w:spacing w:val="1"/>
          <w:w w:val="99"/>
          <w:sz w:val="28"/>
          <w:szCs w:val="28"/>
        </w:rPr>
        <w:t>採集量可視空氣中濃度適當增減</w:t>
      </w:r>
      <w:r w:rsidRPr="001819C7">
        <w:rPr>
          <w:rFonts w:eastAsia="標楷體" w:hint="eastAsia"/>
          <w:color w:val="000000"/>
          <w:spacing w:val="1"/>
          <w:w w:val="99"/>
          <w:sz w:val="28"/>
          <w:szCs w:val="28"/>
        </w:rPr>
        <w:t>，記錄採樣時間、採樣流率、採樣體積。</w:t>
      </w:r>
    </w:p>
    <w:p w:rsidR="008416CC" w:rsidRPr="001819C7" w:rsidRDefault="008416CC" w:rsidP="008416CC">
      <w:pPr>
        <w:pStyle w:val="Preformatted"/>
        <w:numPr>
          <w:ilvl w:val="0"/>
          <w:numId w:val="25"/>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snapToGrid w:val="0"/>
        <w:spacing w:before="120" w:after="120"/>
        <w:ind w:left="1276" w:hanging="283"/>
        <w:jc w:val="both"/>
        <w:rPr>
          <w:rFonts w:ascii="Times New Roman" w:eastAsia="標楷體" w:hAnsi="Times New Roman"/>
          <w:color w:val="000000"/>
          <w:sz w:val="28"/>
        </w:rPr>
      </w:pPr>
      <w:r w:rsidRPr="001819C7">
        <w:rPr>
          <w:rFonts w:eastAsia="標楷體" w:hint="eastAsia"/>
          <w:color w:val="000000"/>
          <w:spacing w:val="1"/>
          <w:w w:val="99"/>
          <w:sz w:val="28"/>
          <w:szCs w:val="28"/>
        </w:rPr>
        <w:t>採樣結束後，進行採樣後組裝測漏</w:t>
      </w:r>
      <w:r w:rsidRPr="001819C7">
        <w:rPr>
          <w:rFonts w:eastAsia="標楷體" w:hint="eastAsia"/>
          <w:color w:val="000000"/>
          <w:sz w:val="28"/>
        </w:rPr>
        <w:t>，滲漏率不得大於平均採樣</w:t>
      </w:r>
      <w:r w:rsidRPr="001819C7">
        <w:rPr>
          <w:rFonts w:eastAsia="標楷體" w:hint="eastAsia"/>
          <w:color w:val="000000"/>
          <w:spacing w:val="1"/>
          <w:w w:val="99"/>
          <w:sz w:val="28"/>
          <w:szCs w:val="28"/>
        </w:rPr>
        <w:t>流率</w:t>
      </w:r>
      <w:r w:rsidRPr="001819C7">
        <w:rPr>
          <w:rFonts w:eastAsia="標楷體" w:hint="eastAsia"/>
          <w:color w:val="000000"/>
          <w:sz w:val="28"/>
        </w:rPr>
        <w:t>的</w:t>
      </w:r>
      <w:r w:rsidRPr="001819C7">
        <w:rPr>
          <w:rFonts w:ascii="Times New Roman" w:eastAsia="標楷體" w:hAnsi="Times New Roman" w:hint="eastAsia"/>
          <w:color w:val="000000"/>
          <w:sz w:val="28"/>
        </w:rPr>
        <w:t xml:space="preserve"> 2</w:t>
      </w:r>
      <w:r w:rsidRPr="001819C7">
        <w:rPr>
          <w:rFonts w:ascii="Times New Roman" w:eastAsia="標楷體" w:hAnsi="Times New Roman"/>
          <w:color w:val="000000"/>
          <w:sz w:val="28"/>
        </w:rPr>
        <w:t>%</w:t>
      </w:r>
      <w:r w:rsidRPr="001819C7">
        <w:rPr>
          <w:rFonts w:eastAsia="標楷體" w:hint="eastAsia"/>
          <w:color w:val="000000"/>
          <w:spacing w:val="1"/>
          <w:w w:val="99"/>
          <w:sz w:val="28"/>
          <w:szCs w:val="28"/>
        </w:rPr>
        <w:t>，</w:t>
      </w:r>
      <w:r w:rsidRPr="001819C7">
        <w:rPr>
          <w:rFonts w:eastAsia="標楷體" w:hint="eastAsia"/>
          <w:color w:val="000000"/>
          <w:sz w:val="28"/>
        </w:rPr>
        <w:t>並再次進行流率確認。</w:t>
      </w:r>
    </w:p>
    <w:p w:rsidR="008416CC" w:rsidRPr="001819C7" w:rsidRDefault="008416CC" w:rsidP="008416CC">
      <w:pPr>
        <w:pStyle w:val="Preformatted"/>
        <w:numPr>
          <w:ilvl w:val="0"/>
          <w:numId w:val="25"/>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snapToGrid w:val="0"/>
        <w:spacing w:before="120" w:after="120"/>
        <w:ind w:left="1276" w:hanging="283"/>
        <w:jc w:val="both"/>
        <w:rPr>
          <w:rFonts w:ascii="Times New Roman" w:eastAsia="標楷體" w:hAnsi="Times New Roman"/>
          <w:color w:val="000000"/>
          <w:sz w:val="28"/>
        </w:rPr>
      </w:pPr>
      <w:r w:rsidRPr="001819C7">
        <w:rPr>
          <w:rFonts w:eastAsia="標楷體" w:hint="eastAsia"/>
          <w:color w:val="000000"/>
          <w:spacing w:val="1"/>
          <w:w w:val="99"/>
          <w:sz w:val="28"/>
          <w:szCs w:val="28"/>
        </w:rPr>
        <w:t>前、後衝擊瓶之吸收液分別回收，以試劑水清洗吸收瓶及連接管</w:t>
      </w:r>
      <w:r w:rsidRPr="001819C7">
        <w:rPr>
          <w:rFonts w:eastAsia="標楷體" w:hint="eastAsia"/>
          <w:color w:val="000000"/>
          <w:w w:val="99"/>
          <w:sz w:val="28"/>
          <w:szCs w:val="28"/>
        </w:rPr>
        <w:t>，</w:t>
      </w:r>
      <w:r w:rsidRPr="001819C7">
        <w:rPr>
          <w:rFonts w:eastAsia="標楷體"/>
          <w:color w:val="000000"/>
          <w:spacing w:val="1"/>
          <w:w w:val="99"/>
          <w:sz w:val="28"/>
          <w:szCs w:val="28"/>
        </w:rPr>
        <w:t>並分別定體積至</w:t>
      </w:r>
      <w:r w:rsidRPr="001819C7">
        <w:rPr>
          <w:rFonts w:ascii="Times New Roman" w:eastAsia="標楷體" w:hAnsi="Times New Roman" w:hint="eastAsia"/>
          <w:color w:val="000000"/>
          <w:sz w:val="28"/>
        </w:rPr>
        <w:t xml:space="preserve"> 5</w:t>
      </w:r>
      <w:r w:rsidRPr="001819C7">
        <w:rPr>
          <w:rFonts w:ascii="Times New Roman" w:eastAsia="標楷體" w:hAnsi="Times New Roman"/>
          <w:color w:val="000000"/>
          <w:sz w:val="28"/>
        </w:rPr>
        <w:t>0</w:t>
      </w:r>
      <w:r w:rsidRPr="001819C7">
        <w:rPr>
          <w:rFonts w:ascii="Times New Roman" w:eastAsia="標楷體" w:hAnsi="Times New Roman" w:hint="eastAsia"/>
          <w:color w:val="000000"/>
          <w:sz w:val="28"/>
        </w:rPr>
        <w:t xml:space="preserve"> </w:t>
      </w:r>
      <w:r w:rsidRPr="001819C7">
        <w:rPr>
          <w:rFonts w:ascii="Times New Roman" w:eastAsia="標楷體" w:hAnsi="Times New Roman"/>
          <w:color w:val="000000"/>
          <w:sz w:val="28"/>
        </w:rPr>
        <w:t>mL</w:t>
      </w:r>
      <w:r w:rsidRPr="001819C7">
        <w:rPr>
          <w:rFonts w:eastAsia="標楷體" w:hint="eastAsia"/>
          <w:color w:val="000000"/>
          <w:spacing w:val="1"/>
          <w:w w:val="99"/>
          <w:sz w:val="28"/>
          <w:szCs w:val="28"/>
        </w:rPr>
        <w:t>或適當容積後進行分析。</w:t>
      </w:r>
    </w:p>
    <w:p w:rsidR="008416CC" w:rsidRPr="001819C7" w:rsidRDefault="008416CC" w:rsidP="00B85D58">
      <w:pPr>
        <w:pStyle w:val="Preformatted"/>
        <w:numPr>
          <w:ilvl w:val="0"/>
          <w:numId w:val="12"/>
        </w:numPr>
        <w:tabs>
          <w:tab w:val="clear" w:pos="0"/>
          <w:tab w:val="clear" w:pos="959"/>
          <w:tab w:val="clear" w:pos="1140"/>
          <w:tab w:val="clear" w:pos="1918"/>
          <w:tab w:val="clear" w:pos="2877"/>
          <w:tab w:val="clear" w:pos="3836"/>
          <w:tab w:val="clear" w:pos="4795"/>
          <w:tab w:val="clear" w:pos="5754"/>
          <w:tab w:val="clear" w:pos="6713"/>
          <w:tab w:val="clear" w:pos="7672"/>
          <w:tab w:val="clear" w:pos="8631"/>
          <w:tab w:val="clear" w:pos="9590"/>
        </w:tabs>
        <w:snapToGrid w:val="0"/>
        <w:spacing w:before="120" w:after="120"/>
        <w:ind w:left="1271" w:hanging="851"/>
        <w:jc w:val="both"/>
        <w:rPr>
          <w:rFonts w:ascii="Times New Roman" w:eastAsia="標楷體" w:hAnsi="Times New Roman" w:hint="eastAsia"/>
          <w:color w:val="000000"/>
          <w:sz w:val="28"/>
        </w:rPr>
      </w:pPr>
      <w:r w:rsidRPr="001819C7">
        <w:rPr>
          <w:rFonts w:eastAsia="標楷體" w:hint="eastAsia"/>
          <w:color w:val="000000"/>
          <w:spacing w:val="1"/>
          <w:w w:val="99"/>
          <w:sz w:val="28"/>
          <w:szCs w:val="28"/>
        </w:rPr>
        <w:t>樣品保存</w:t>
      </w:r>
      <w:r w:rsidRPr="001819C7">
        <w:rPr>
          <w:rFonts w:ascii="標楷體" w:eastAsia="標楷體" w:hAnsi="標楷體" w:hint="eastAsia"/>
          <w:color w:val="000000"/>
          <w:spacing w:val="1"/>
          <w:w w:val="99"/>
          <w:sz w:val="28"/>
          <w:szCs w:val="28"/>
        </w:rPr>
        <w:t>：</w:t>
      </w:r>
      <w:r w:rsidRPr="001819C7">
        <w:rPr>
          <w:rFonts w:eastAsia="標楷體" w:hint="eastAsia"/>
          <w:color w:val="000000"/>
          <w:spacing w:val="1"/>
          <w:w w:val="99"/>
          <w:sz w:val="28"/>
          <w:szCs w:val="28"/>
        </w:rPr>
        <w:t>樣品應於</w:t>
      </w:r>
      <w:r w:rsidRPr="001819C7">
        <w:rPr>
          <w:rFonts w:ascii="Times New Roman" w:eastAsia="標楷體" w:hAnsi="Times New Roman" w:hint="eastAsia"/>
          <w:color w:val="000000"/>
          <w:sz w:val="28"/>
        </w:rPr>
        <w:t xml:space="preserve"> 4</w:t>
      </w:r>
      <w:r w:rsidRPr="001819C7">
        <w:rPr>
          <w:rFonts w:ascii="Times New Roman" w:eastAsia="標楷體" w:hAnsi="Times New Roman"/>
          <w:color w:val="000000"/>
          <w:sz w:val="28"/>
        </w:rPr>
        <w:t xml:space="preserve"> </w:t>
      </w:r>
      <w:r w:rsidRPr="001819C7">
        <w:rPr>
          <w:rFonts w:ascii="Times New Roman" w:eastAsia="標楷體" w:hAnsi="Times New Roman" w:hint="eastAsia"/>
          <w:color w:val="000000"/>
          <w:sz w:val="28"/>
        </w:rPr>
        <w:t>±</w:t>
      </w:r>
      <w:r w:rsidRPr="001819C7">
        <w:rPr>
          <w:rFonts w:ascii="Times New Roman" w:eastAsia="標楷體" w:hAnsi="Times New Roman"/>
          <w:color w:val="000000"/>
          <w:sz w:val="28"/>
        </w:rPr>
        <w:t xml:space="preserve"> </w:t>
      </w:r>
      <w:r w:rsidRPr="001819C7">
        <w:rPr>
          <w:rFonts w:ascii="Times New Roman" w:eastAsia="標楷體" w:hAnsi="Times New Roman" w:hint="eastAsia"/>
          <w:color w:val="000000"/>
          <w:sz w:val="28"/>
        </w:rPr>
        <w:t>2</w:t>
      </w:r>
      <w:r w:rsidRPr="001819C7">
        <w:rPr>
          <w:rFonts w:ascii="Times New Roman" w:eastAsia="標楷體" w:hAnsi="Times New Roman" w:hint="eastAsia"/>
          <w:color w:val="000000"/>
          <w:sz w:val="28"/>
        </w:rPr>
        <w:t>℃</w:t>
      </w:r>
      <w:r w:rsidRPr="001819C7">
        <w:rPr>
          <w:rFonts w:eastAsia="標楷體" w:hint="eastAsia"/>
          <w:color w:val="000000"/>
          <w:spacing w:val="1"/>
          <w:w w:val="99"/>
          <w:sz w:val="28"/>
          <w:szCs w:val="28"/>
        </w:rPr>
        <w:t>下保存</w:t>
      </w:r>
      <w:r w:rsidRPr="001819C7">
        <w:rPr>
          <w:rFonts w:ascii="Times New Roman" w:eastAsia="標楷體" w:hAnsi="Times New Roman" w:hint="eastAsia"/>
          <w:color w:val="000000"/>
          <w:sz w:val="28"/>
        </w:rPr>
        <w:t xml:space="preserve">14 </w:t>
      </w:r>
      <w:r w:rsidRPr="001819C7">
        <w:rPr>
          <w:rFonts w:eastAsia="標楷體" w:hint="eastAsia"/>
          <w:color w:val="000000"/>
          <w:w w:val="99"/>
          <w:sz w:val="28"/>
          <w:szCs w:val="28"/>
        </w:rPr>
        <w:t>天。</w:t>
      </w:r>
    </w:p>
    <w:p w:rsidR="00B85D58" w:rsidRPr="001819C7" w:rsidRDefault="00B85D58">
      <w:pPr>
        <w:pStyle w:val="Preformatted"/>
        <w:snapToGrid w:val="0"/>
        <w:spacing w:before="120" w:after="120"/>
        <w:jc w:val="both"/>
        <w:rPr>
          <w:rFonts w:ascii="Times New Roman" w:eastAsia="標楷體" w:hAnsi="Times New Roman" w:hint="eastAsia"/>
          <w:color w:val="000000"/>
          <w:sz w:val="28"/>
        </w:rPr>
      </w:pPr>
      <w:r w:rsidRPr="001819C7">
        <w:rPr>
          <w:rFonts w:ascii="Times New Roman" w:eastAsia="標楷體" w:hAnsi="Times New Roman" w:hint="eastAsia"/>
          <w:color w:val="000000"/>
          <w:sz w:val="28"/>
        </w:rPr>
        <w:t>七、步驟</w:t>
      </w:r>
    </w:p>
    <w:p w:rsidR="00B85D58" w:rsidRPr="001819C7" w:rsidRDefault="008416CC">
      <w:pPr>
        <w:pStyle w:val="Preformatted"/>
        <w:numPr>
          <w:ilvl w:val="0"/>
          <w:numId w:val="17"/>
        </w:numPr>
        <w:tabs>
          <w:tab w:val="clear" w:pos="0"/>
          <w:tab w:val="clear" w:pos="959"/>
          <w:tab w:val="clear" w:pos="1140"/>
          <w:tab w:val="clear" w:pos="1918"/>
          <w:tab w:val="clear" w:pos="2877"/>
          <w:tab w:val="clear" w:pos="3836"/>
          <w:tab w:val="clear" w:pos="4795"/>
          <w:tab w:val="clear" w:pos="5754"/>
          <w:tab w:val="clear" w:pos="6713"/>
          <w:tab w:val="clear" w:pos="7672"/>
          <w:tab w:val="clear" w:pos="8631"/>
          <w:tab w:val="clear" w:pos="9590"/>
        </w:tabs>
        <w:snapToGrid w:val="0"/>
        <w:spacing w:before="120" w:after="120"/>
        <w:ind w:left="1271" w:hanging="851"/>
        <w:jc w:val="both"/>
        <w:rPr>
          <w:rFonts w:ascii="Times New Roman" w:eastAsia="標楷體" w:hAnsi="Times New Roman"/>
          <w:color w:val="000000"/>
          <w:sz w:val="28"/>
        </w:rPr>
      </w:pPr>
      <w:r w:rsidRPr="001819C7">
        <w:rPr>
          <w:rFonts w:eastAsia="標楷體" w:hint="eastAsia"/>
          <w:color w:val="000000"/>
          <w:spacing w:val="1"/>
          <w:w w:val="99"/>
          <w:sz w:val="28"/>
          <w:szCs w:val="28"/>
        </w:rPr>
        <w:t>檢量線製備及確認</w:t>
      </w:r>
      <w:r w:rsidRPr="001819C7">
        <w:rPr>
          <w:rFonts w:ascii="標楷體" w:eastAsia="標楷體" w:hAnsi="標楷體" w:hint="eastAsia"/>
          <w:color w:val="000000"/>
          <w:spacing w:val="1"/>
          <w:w w:val="99"/>
          <w:sz w:val="28"/>
          <w:szCs w:val="28"/>
        </w:rPr>
        <w:t>：</w:t>
      </w:r>
    </w:p>
    <w:p w:rsidR="008416CC" w:rsidRPr="001819C7" w:rsidRDefault="008416CC" w:rsidP="008416CC">
      <w:pPr>
        <w:pStyle w:val="Preformatted"/>
        <w:numPr>
          <w:ilvl w:val="0"/>
          <w:numId w:val="26"/>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snapToGrid w:val="0"/>
        <w:spacing w:before="120" w:after="120"/>
        <w:ind w:left="1276" w:hanging="283"/>
        <w:jc w:val="both"/>
        <w:rPr>
          <w:rFonts w:ascii="Times New Roman" w:eastAsia="標楷體" w:hAnsi="Times New Roman"/>
          <w:color w:val="000000"/>
          <w:sz w:val="28"/>
        </w:rPr>
      </w:pPr>
      <w:r w:rsidRPr="001819C7">
        <w:rPr>
          <w:rFonts w:eastAsia="標楷體" w:hint="eastAsia"/>
          <w:color w:val="000000"/>
          <w:sz w:val="28"/>
          <w:szCs w:val="28"/>
        </w:rPr>
        <w:t>檢量線標準液：將儲備標準液以試劑水稀釋成至少五種不同濃度</w:t>
      </w:r>
      <w:r w:rsidRPr="001819C7">
        <w:rPr>
          <w:rFonts w:ascii="標楷體" w:eastAsia="標楷體" w:hAnsi="標楷體" w:hint="eastAsia"/>
          <w:color w:val="000000"/>
          <w:sz w:val="28"/>
          <w:szCs w:val="28"/>
        </w:rPr>
        <w:t>（</w:t>
      </w:r>
      <w:r w:rsidRPr="001819C7">
        <w:rPr>
          <w:rFonts w:eastAsia="標楷體" w:hint="eastAsia"/>
          <w:color w:val="000000"/>
          <w:sz w:val="28"/>
          <w:szCs w:val="28"/>
        </w:rPr>
        <w:t>其濃度範圍例如</w:t>
      </w:r>
      <w:r w:rsidRPr="001819C7">
        <w:rPr>
          <w:rFonts w:ascii="Times New Roman" w:eastAsia="標楷體" w:hAnsi="Times New Roman" w:hint="eastAsia"/>
          <w:color w:val="000000"/>
          <w:sz w:val="28"/>
        </w:rPr>
        <w:t xml:space="preserve"> 0.0099</w:t>
      </w:r>
      <w:r w:rsidRPr="001819C7">
        <w:rPr>
          <w:rFonts w:ascii="Times New Roman" w:eastAsia="標楷體" w:hAnsi="Times New Roman"/>
          <w:color w:val="000000"/>
          <w:sz w:val="28"/>
        </w:rPr>
        <w:t xml:space="preserve"> </w:t>
      </w:r>
      <w:r w:rsidRPr="001819C7">
        <w:rPr>
          <w:rFonts w:eastAsia="標楷體" w:hint="eastAsia"/>
          <w:color w:val="000000"/>
          <w:sz w:val="28"/>
          <w:szCs w:val="28"/>
        </w:rPr>
        <w:t>至</w:t>
      </w:r>
      <w:r w:rsidRPr="001819C7">
        <w:rPr>
          <w:rFonts w:ascii="Times New Roman" w:eastAsia="標楷體" w:hAnsi="Times New Roman" w:hint="eastAsia"/>
          <w:color w:val="000000"/>
          <w:sz w:val="28"/>
        </w:rPr>
        <w:t xml:space="preserve"> 0.1187 µg/mL</w:t>
      </w:r>
      <w:r w:rsidRPr="001819C7">
        <w:rPr>
          <w:rFonts w:eastAsia="標楷體" w:hint="eastAsia"/>
          <w:color w:val="000000"/>
          <w:sz w:val="28"/>
          <w:szCs w:val="28"/>
        </w:rPr>
        <w:t>或其他適當範圍</w:t>
      </w:r>
      <w:r w:rsidRPr="001819C7">
        <w:rPr>
          <w:rFonts w:ascii="標楷體" w:eastAsia="標楷體" w:hAnsi="標楷體" w:hint="eastAsia"/>
          <w:color w:val="000000"/>
          <w:sz w:val="28"/>
          <w:szCs w:val="28"/>
        </w:rPr>
        <w:t>）</w:t>
      </w:r>
      <w:r w:rsidRPr="001819C7">
        <w:rPr>
          <w:rFonts w:eastAsia="標楷體" w:hint="eastAsia"/>
          <w:color w:val="000000"/>
          <w:sz w:val="28"/>
          <w:szCs w:val="28"/>
        </w:rPr>
        <w:t>，做為檢量線製作使用（使用時配製）</w:t>
      </w:r>
      <w:r w:rsidRPr="001819C7">
        <w:rPr>
          <w:rFonts w:eastAsia="標楷體" w:hint="eastAsia"/>
          <w:color w:val="000000"/>
          <w:spacing w:val="-13"/>
          <w:w w:val="99"/>
          <w:sz w:val="28"/>
          <w:szCs w:val="28"/>
        </w:rPr>
        <w:t>，</w:t>
      </w:r>
      <w:r w:rsidRPr="001819C7">
        <w:rPr>
          <w:rFonts w:eastAsia="標楷體" w:hint="eastAsia"/>
          <w:color w:val="000000"/>
          <w:w w:val="99"/>
          <w:sz w:val="28"/>
          <w:szCs w:val="28"/>
        </w:rPr>
        <w:t>檢量線最低的濃度需大於且接近方法偵測極</w:t>
      </w:r>
      <w:r w:rsidRPr="001819C7">
        <w:rPr>
          <w:rFonts w:eastAsia="標楷體" w:hint="eastAsia"/>
          <w:color w:val="000000"/>
          <w:spacing w:val="-12"/>
          <w:w w:val="99"/>
          <w:sz w:val="28"/>
          <w:szCs w:val="28"/>
        </w:rPr>
        <w:t>限。</w:t>
      </w:r>
    </w:p>
    <w:p w:rsidR="008416CC" w:rsidRPr="001819C7" w:rsidRDefault="008416CC" w:rsidP="008416CC">
      <w:pPr>
        <w:pStyle w:val="Preformatted"/>
        <w:numPr>
          <w:ilvl w:val="0"/>
          <w:numId w:val="26"/>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snapToGrid w:val="0"/>
        <w:spacing w:before="120" w:after="120"/>
        <w:ind w:left="1276" w:hanging="283"/>
        <w:jc w:val="both"/>
        <w:rPr>
          <w:rFonts w:ascii="Times New Roman" w:eastAsia="標楷體" w:hAnsi="Times New Roman"/>
          <w:color w:val="000000"/>
          <w:sz w:val="28"/>
        </w:rPr>
      </w:pPr>
      <w:r w:rsidRPr="001819C7">
        <w:rPr>
          <w:rFonts w:ascii="Times New Roman" w:eastAsia="標楷體" w:hAnsi="Times New Roman" w:hint="eastAsia"/>
          <w:color w:val="000000"/>
          <w:sz w:val="28"/>
        </w:rPr>
        <w:t>檢量線製作完成應即以第二來源標準品配製接近檢量線中點濃度之標準品確認，其相對誤差值應小於</w:t>
      </w:r>
      <w:r w:rsidRPr="001819C7">
        <w:rPr>
          <w:rFonts w:ascii="Times New Roman" w:eastAsia="標楷體" w:hAnsi="Times New Roman" w:hint="eastAsia"/>
          <w:color w:val="000000"/>
          <w:sz w:val="28"/>
        </w:rPr>
        <w:t xml:space="preserve"> 15%</w:t>
      </w:r>
      <w:r w:rsidRPr="001819C7">
        <w:rPr>
          <w:rFonts w:ascii="Times New Roman" w:eastAsia="標楷體" w:hAnsi="Times New Roman" w:hint="eastAsia"/>
          <w:color w:val="000000"/>
          <w:sz w:val="28"/>
        </w:rPr>
        <w:t>。</w:t>
      </w:r>
    </w:p>
    <w:p w:rsidR="008416CC" w:rsidRPr="001819C7" w:rsidRDefault="008416CC">
      <w:pPr>
        <w:pStyle w:val="Preformatted"/>
        <w:numPr>
          <w:ilvl w:val="0"/>
          <w:numId w:val="17"/>
        </w:numPr>
        <w:tabs>
          <w:tab w:val="clear" w:pos="0"/>
          <w:tab w:val="clear" w:pos="959"/>
          <w:tab w:val="clear" w:pos="1140"/>
          <w:tab w:val="clear" w:pos="1918"/>
          <w:tab w:val="clear" w:pos="2877"/>
          <w:tab w:val="clear" w:pos="3836"/>
          <w:tab w:val="clear" w:pos="4795"/>
          <w:tab w:val="clear" w:pos="5754"/>
          <w:tab w:val="clear" w:pos="6713"/>
          <w:tab w:val="clear" w:pos="7672"/>
          <w:tab w:val="clear" w:pos="8631"/>
          <w:tab w:val="clear" w:pos="9590"/>
        </w:tabs>
        <w:snapToGrid w:val="0"/>
        <w:spacing w:before="120" w:after="120"/>
        <w:ind w:left="1271" w:hanging="851"/>
        <w:jc w:val="both"/>
        <w:rPr>
          <w:rFonts w:ascii="Times New Roman" w:eastAsia="標楷體" w:hAnsi="Times New Roman"/>
          <w:color w:val="000000"/>
          <w:sz w:val="28"/>
        </w:rPr>
      </w:pPr>
      <w:r w:rsidRPr="001819C7">
        <w:rPr>
          <w:rFonts w:eastAsia="標楷體" w:hint="eastAsia"/>
          <w:color w:val="000000"/>
          <w:w w:val="99"/>
          <w:sz w:val="28"/>
          <w:szCs w:val="28"/>
        </w:rPr>
        <w:t>樣品分析</w:t>
      </w:r>
      <w:r w:rsidRPr="001819C7">
        <w:rPr>
          <w:rFonts w:ascii="標楷體" w:eastAsia="標楷體" w:hAnsi="標楷體" w:hint="eastAsia"/>
          <w:color w:val="000000"/>
          <w:spacing w:val="1"/>
          <w:w w:val="99"/>
          <w:sz w:val="28"/>
          <w:szCs w:val="28"/>
        </w:rPr>
        <w:t>（註</w:t>
      </w:r>
      <w:r w:rsidRPr="001819C7">
        <w:rPr>
          <w:rFonts w:ascii="Times New Roman" w:eastAsia="標楷體" w:hAnsi="Times New Roman"/>
          <w:color w:val="000000"/>
          <w:sz w:val="28"/>
        </w:rPr>
        <w:t>2</w:t>
      </w:r>
      <w:r w:rsidRPr="001819C7">
        <w:rPr>
          <w:rFonts w:ascii="標楷體" w:eastAsia="標楷體" w:hAnsi="標楷體" w:hint="eastAsia"/>
          <w:color w:val="000000"/>
          <w:spacing w:val="1"/>
          <w:w w:val="99"/>
          <w:sz w:val="28"/>
          <w:szCs w:val="28"/>
        </w:rPr>
        <w:t>）</w:t>
      </w:r>
    </w:p>
    <w:p w:rsidR="008416CC" w:rsidRPr="001819C7" w:rsidRDefault="008416CC" w:rsidP="008416C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napToGrid w:val="0"/>
        <w:spacing w:before="120" w:after="120"/>
        <w:ind w:left="1271"/>
        <w:jc w:val="both"/>
        <w:rPr>
          <w:rFonts w:ascii="標楷體" w:eastAsia="標楷體" w:hAnsi="標楷體"/>
          <w:color w:val="000000"/>
          <w:spacing w:val="1"/>
          <w:w w:val="99"/>
          <w:sz w:val="28"/>
          <w:szCs w:val="28"/>
        </w:rPr>
      </w:pPr>
      <w:r w:rsidRPr="001819C7">
        <w:rPr>
          <w:rFonts w:eastAsia="標楷體"/>
          <w:color w:val="000000"/>
          <w:spacing w:val="1"/>
          <w:w w:val="99"/>
          <w:sz w:val="28"/>
          <w:szCs w:val="28"/>
        </w:rPr>
        <w:t>層析儀操作條件建議如下</w:t>
      </w:r>
      <w:r w:rsidRPr="001819C7">
        <w:rPr>
          <w:rFonts w:ascii="標楷體" w:eastAsia="標楷體" w:hAnsi="標楷體" w:hint="eastAsia"/>
          <w:color w:val="000000"/>
          <w:spacing w:val="1"/>
          <w:w w:val="99"/>
          <w:sz w:val="28"/>
          <w:szCs w:val="28"/>
        </w:rPr>
        <w:t>：</w:t>
      </w:r>
    </w:p>
    <w:p w:rsidR="008416CC" w:rsidRPr="001819C7" w:rsidRDefault="008416CC" w:rsidP="008416CC">
      <w:pPr>
        <w:pStyle w:val="Preformatted"/>
        <w:numPr>
          <w:ilvl w:val="0"/>
          <w:numId w:val="27"/>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snapToGrid w:val="0"/>
        <w:spacing w:before="120" w:after="120"/>
        <w:ind w:left="1276" w:hanging="283"/>
        <w:jc w:val="both"/>
        <w:rPr>
          <w:rFonts w:ascii="Times New Roman" w:eastAsia="標楷體" w:hAnsi="Times New Roman"/>
          <w:color w:val="000000"/>
          <w:sz w:val="28"/>
        </w:rPr>
      </w:pPr>
      <w:r w:rsidRPr="001819C7">
        <w:rPr>
          <w:rFonts w:eastAsia="標楷體" w:hint="eastAsia"/>
          <w:color w:val="000000"/>
          <w:w w:val="99"/>
          <w:sz w:val="28"/>
          <w:szCs w:val="28"/>
        </w:rPr>
        <w:t>流洗液流速：</w:t>
      </w:r>
      <w:smartTag w:uri="urn:schemas-microsoft-com:office:smarttags" w:element="chmetcnv">
        <w:smartTagPr>
          <w:attr w:name="TCSC" w:val="0"/>
          <w:attr w:name="NumberType" w:val="1"/>
          <w:attr w:name="Negative" w:val="False"/>
          <w:attr w:name="HasSpace" w:val="True"/>
          <w:attr w:name="SourceValue" w:val="0.25"/>
          <w:attr w:name="UnitName" w:val="m"/>
        </w:smartTagPr>
        <w:r w:rsidRPr="001819C7">
          <w:rPr>
            <w:rFonts w:ascii="Times New Roman" w:eastAsia="標楷體" w:hAnsi="Times New Roman"/>
            <w:color w:val="000000"/>
            <w:sz w:val="28"/>
          </w:rPr>
          <w:t>0.25 m</w:t>
        </w:r>
      </w:smartTag>
      <w:r w:rsidRPr="001819C7">
        <w:rPr>
          <w:rFonts w:ascii="Times New Roman" w:eastAsia="標楷體" w:hAnsi="Times New Roman"/>
          <w:color w:val="000000"/>
          <w:sz w:val="28"/>
        </w:rPr>
        <w:t>L/min</w:t>
      </w:r>
      <w:r w:rsidRPr="001819C7">
        <w:rPr>
          <w:rFonts w:ascii="標楷體" w:eastAsia="標楷體" w:hAnsi="標楷體" w:hint="eastAsia"/>
          <w:color w:val="000000"/>
          <w:w w:val="99"/>
          <w:sz w:val="28"/>
          <w:szCs w:val="28"/>
        </w:rPr>
        <w:t>，或依據儀器的操作手冊操作條件，以固定流率通過層析管柱。</w:t>
      </w:r>
    </w:p>
    <w:p w:rsidR="008416CC" w:rsidRPr="001819C7" w:rsidRDefault="008416CC" w:rsidP="008416CC">
      <w:pPr>
        <w:pStyle w:val="Preformatted"/>
        <w:numPr>
          <w:ilvl w:val="0"/>
          <w:numId w:val="27"/>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snapToGrid w:val="0"/>
        <w:spacing w:before="120" w:after="120"/>
        <w:ind w:left="1276" w:hanging="283"/>
        <w:jc w:val="both"/>
        <w:rPr>
          <w:rFonts w:ascii="Times New Roman" w:eastAsia="標楷體" w:hAnsi="Times New Roman"/>
          <w:color w:val="000000"/>
          <w:sz w:val="28"/>
        </w:rPr>
      </w:pPr>
      <w:r w:rsidRPr="001819C7">
        <w:rPr>
          <w:rFonts w:eastAsia="標楷體" w:hint="eastAsia"/>
          <w:color w:val="000000"/>
          <w:w w:val="99"/>
          <w:sz w:val="28"/>
          <w:szCs w:val="28"/>
        </w:rPr>
        <w:t>輔助氣體：氮氣，鋼瓶壓力到達</w:t>
      </w:r>
      <w:r w:rsidRPr="001819C7">
        <w:rPr>
          <w:rFonts w:ascii="Times New Roman" w:eastAsia="標楷體" w:hAnsi="Times New Roman" w:hint="eastAsia"/>
          <w:color w:val="000000"/>
          <w:sz w:val="28"/>
        </w:rPr>
        <w:t xml:space="preserve"> 80 Kg</w:t>
      </w:r>
      <w:r w:rsidRPr="001819C7">
        <w:rPr>
          <w:rFonts w:ascii="Times New Roman" w:eastAsia="標楷體" w:hAnsi="Times New Roman" w:hint="eastAsia"/>
          <w:color w:val="000000"/>
          <w:sz w:val="28"/>
          <w:vertAlign w:val="subscript"/>
        </w:rPr>
        <w:t>f/</w:t>
      </w:r>
      <w:r w:rsidRPr="001819C7">
        <w:rPr>
          <w:rFonts w:ascii="Times New Roman" w:eastAsia="標楷體" w:hAnsi="Times New Roman" w:hint="eastAsia"/>
          <w:color w:val="000000"/>
          <w:sz w:val="28"/>
        </w:rPr>
        <w:t>cm</w:t>
      </w:r>
      <w:r w:rsidRPr="001819C7">
        <w:rPr>
          <w:rFonts w:ascii="Times New Roman" w:eastAsia="標楷體" w:hAnsi="Times New Roman" w:hint="eastAsia"/>
          <w:color w:val="000000"/>
          <w:sz w:val="28"/>
          <w:vertAlign w:val="superscript"/>
        </w:rPr>
        <w:t>2</w:t>
      </w:r>
      <w:r w:rsidRPr="001819C7">
        <w:rPr>
          <w:rFonts w:eastAsia="標楷體" w:hint="eastAsia"/>
          <w:color w:val="000000"/>
          <w:w w:val="99"/>
          <w:sz w:val="28"/>
          <w:szCs w:val="28"/>
        </w:rPr>
        <w:t>，</w:t>
      </w:r>
      <w:r w:rsidRPr="001819C7">
        <w:rPr>
          <w:rFonts w:ascii="標楷體" w:eastAsia="標楷體" w:hAnsi="標楷體" w:hint="eastAsia"/>
          <w:color w:val="000000"/>
          <w:w w:val="99"/>
          <w:sz w:val="28"/>
          <w:szCs w:val="28"/>
        </w:rPr>
        <w:t>或依據儀器的操作手冊操作條件。</w:t>
      </w:r>
    </w:p>
    <w:p w:rsidR="008416CC" w:rsidRPr="001819C7" w:rsidRDefault="008416CC" w:rsidP="008416CC">
      <w:pPr>
        <w:pStyle w:val="Preformatted"/>
        <w:numPr>
          <w:ilvl w:val="0"/>
          <w:numId w:val="27"/>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snapToGrid w:val="0"/>
        <w:spacing w:before="120" w:after="120"/>
        <w:ind w:left="1276" w:hanging="283"/>
        <w:jc w:val="both"/>
        <w:rPr>
          <w:rFonts w:ascii="Times New Roman" w:eastAsia="標楷體" w:hAnsi="Times New Roman"/>
          <w:color w:val="000000"/>
          <w:sz w:val="28"/>
        </w:rPr>
      </w:pPr>
      <w:r w:rsidRPr="001819C7">
        <w:rPr>
          <w:rFonts w:eastAsia="標楷體" w:hint="eastAsia"/>
          <w:color w:val="000000"/>
          <w:w w:val="99"/>
          <w:sz w:val="28"/>
          <w:szCs w:val="28"/>
        </w:rPr>
        <w:t>管柱壓力：</w:t>
      </w:r>
      <w:r w:rsidRPr="001819C7">
        <w:rPr>
          <w:rFonts w:ascii="Times New Roman" w:eastAsia="標楷體" w:hAnsi="Times New Roman"/>
          <w:color w:val="000000"/>
          <w:sz w:val="28"/>
        </w:rPr>
        <w:t>2254 psi</w:t>
      </w:r>
      <w:r w:rsidRPr="001819C7">
        <w:rPr>
          <w:rFonts w:ascii="標楷體" w:eastAsia="標楷體" w:hAnsi="標楷體" w:hint="eastAsia"/>
          <w:color w:val="000000"/>
          <w:w w:val="99"/>
          <w:sz w:val="28"/>
          <w:szCs w:val="28"/>
        </w:rPr>
        <w:t>，或依據儀器的操作手冊操作條件設定。</w:t>
      </w:r>
    </w:p>
    <w:p w:rsidR="008416CC" w:rsidRPr="001819C7" w:rsidRDefault="008416CC" w:rsidP="008416CC">
      <w:pPr>
        <w:pStyle w:val="Preformatted"/>
        <w:numPr>
          <w:ilvl w:val="0"/>
          <w:numId w:val="27"/>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snapToGrid w:val="0"/>
        <w:spacing w:before="120" w:after="120"/>
        <w:ind w:left="1276" w:hanging="283"/>
        <w:jc w:val="both"/>
        <w:rPr>
          <w:rFonts w:ascii="Times New Roman" w:eastAsia="標楷體" w:hAnsi="Times New Roman" w:hint="eastAsia"/>
          <w:color w:val="000000"/>
          <w:sz w:val="28"/>
        </w:rPr>
      </w:pPr>
      <w:r w:rsidRPr="001819C7">
        <w:rPr>
          <w:rFonts w:eastAsia="標楷體" w:hint="eastAsia"/>
          <w:color w:val="000000"/>
          <w:w w:val="99"/>
          <w:sz w:val="28"/>
          <w:szCs w:val="28"/>
        </w:rPr>
        <w:t>定性分析</w:t>
      </w:r>
      <w:r w:rsidRPr="001819C7">
        <w:rPr>
          <w:rFonts w:eastAsia="標楷體"/>
          <w:color w:val="000000"/>
          <w:w w:val="99"/>
          <w:sz w:val="28"/>
          <w:szCs w:val="28"/>
        </w:rPr>
        <w:t>：</w:t>
      </w:r>
      <w:r w:rsidRPr="001819C7">
        <w:rPr>
          <w:rFonts w:eastAsia="標楷體" w:hint="eastAsia"/>
          <w:color w:val="000000"/>
          <w:w w:val="99"/>
          <w:sz w:val="28"/>
          <w:szCs w:val="28"/>
        </w:rPr>
        <w:t>本方法對化合物之定性判斷乃根據化合物之滯留時間，但可能因應層析條件，如流洗液流速與濃度，管柱規格等因素改變而變異。</w:t>
      </w:r>
    </w:p>
    <w:p w:rsidR="00B85D58" w:rsidRPr="001819C7" w:rsidRDefault="00B85D58">
      <w:pPr>
        <w:pStyle w:val="Preformatted"/>
        <w:snapToGrid w:val="0"/>
        <w:spacing w:before="120" w:after="120"/>
        <w:jc w:val="both"/>
        <w:rPr>
          <w:rFonts w:ascii="Times New Roman" w:eastAsia="標楷體" w:hAnsi="Times New Roman" w:hint="eastAsia"/>
          <w:color w:val="000000"/>
          <w:sz w:val="28"/>
        </w:rPr>
      </w:pPr>
      <w:r w:rsidRPr="001819C7">
        <w:rPr>
          <w:rFonts w:ascii="Times New Roman" w:eastAsia="標楷體" w:hAnsi="Times New Roman" w:hint="eastAsia"/>
          <w:color w:val="000000"/>
          <w:sz w:val="28"/>
        </w:rPr>
        <w:t>八、結果處理</w:t>
      </w:r>
    </w:p>
    <w:p w:rsidR="00B85D58" w:rsidRPr="001819C7" w:rsidRDefault="00981E83">
      <w:pPr>
        <w:pStyle w:val="Preformatted"/>
        <w:numPr>
          <w:ilvl w:val="0"/>
          <w:numId w:val="13"/>
        </w:numPr>
        <w:tabs>
          <w:tab w:val="clear" w:pos="0"/>
          <w:tab w:val="clear" w:pos="959"/>
          <w:tab w:val="clear" w:pos="1140"/>
          <w:tab w:val="clear" w:pos="1918"/>
          <w:tab w:val="clear" w:pos="2877"/>
          <w:tab w:val="clear" w:pos="3836"/>
          <w:tab w:val="clear" w:pos="4795"/>
          <w:tab w:val="clear" w:pos="5754"/>
          <w:tab w:val="clear" w:pos="6713"/>
          <w:tab w:val="clear" w:pos="7672"/>
          <w:tab w:val="clear" w:pos="8631"/>
          <w:tab w:val="clear" w:pos="9590"/>
        </w:tabs>
        <w:snapToGrid w:val="0"/>
        <w:spacing w:before="120" w:after="120"/>
        <w:ind w:left="1271" w:hanging="851"/>
        <w:jc w:val="both"/>
        <w:rPr>
          <w:rFonts w:ascii="Times New Roman" w:eastAsia="標楷體" w:hAnsi="Times New Roman"/>
          <w:color w:val="000000"/>
          <w:sz w:val="28"/>
        </w:rPr>
      </w:pPr>
      <w:r w:rsidRPr="001819C7">
        <w:rPr>
          <w:rFonts w:ascii="Times New Roman" w:eastAsia="標楷體" w:hAnsi="Times New Roman" w:hint="eastAsia"/>
          <w:color w:val="000000"/>
          <w:sz w:val="28"/>
        </w:rPr>
        <w:t>採氣量</w:t>
      </w:r>
    </w:p>
    <w:p w:rsidR="00981E83" w:rsidRPr="001819C7" w:rsidRDefault="00981E83" w:rsidP="00981E83">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napToGrid w:val="0"/>
        <w:spacing w:before="120" w:after="120"/>
        <w:ind w:left="1271"/>
        <w:jc w:val="both"/>
        <w:rPr>
          <w:rFonts w:ascii="標楷體" w:eastAsia="標楷體" w:hAnsi="標楷體"/>
          <w:color w:val="000000"/>
          <w:w w:val="99"/>
          <w:sz w:val="28"/>
          <w:szCs w:val="28"/>
        </w:rPr>
      </w:pPr>
      <w:r w:rsidRPr="001819C7">
        <w:rPr>
          <w:rFonts w:eastAsia="標楷體" w:hint="eastAsia"/>
          <w:color w:val="000000"/>
          <w:w w:val="99"/>
          <w:sz w:val="28"/>
          <w:szCs w:val="28"/>
        </w:rPr>
        <w:t>流經採樣管之總採氣量</w:t>
      </w:r>
      <w:r w:rsidRPr="001819C7">
        <w:rPr>
          <w:rFonts w:eastAsia="標楷體"/>
          <w:color w:val="000000"/>
          <w:w w:val="99"/>
          <w:sz w:val="28"/>
          <w:szCs w:val="28"/>
        </w:rPr>
        <w:t>可由下式求得</w:t>
      </w:r>
      <w:r w:rsidRPr="001819C7">
        <w:rPr>
          <w:rFonts w:ascii="標楷體" w:eastAsia="標楷體" w:hAnsi="標楷體" w:hint="eastAsia"/>
          <w:color w:val="000000"/>
          <w:w w:val="99"/>
          <w:sz w:val="28"/>
          <w:szCs w:val="28"/>
        </w:rPr>
        <w:t>：</w:t>
      </w:r>
    </w:p>
    <w:p w:rsidR="009C7EAA" w:rsidRPr="001819C7" w:rsidRDefault="009C7EAA" w:rsidP="009C7EAA">
      <w:pPr>
        <w:ind w:left="851" w:firstLine="480"/>
        <w:rPr>
          <w:rFonts w:eastAsia="標楷體"/>
          <w:bCs/>
          <w:color w:val="000000"/>
          <w:sz w:val="28"/>
        </w:rPr>
      </w:pPr>
      <w:r w:rsidRPr="001819C7">
        <w:rPr>
          <w:rFonts w:ascii="Times New Roman" w:eastAsia="標楷體"/>
          <w:bCs/>
          <w:color w:val="000000"/>
          <w:position w:val="-24"/>
          <w:sz w:val="28"/>
        </w:rPr>
        <w:object w:dxaOrig="118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5pt;height:30.75pt" o:ole="">
            <v:imagedata r:id="rId9" o:title=""/>
          </v:shape>
          <o:OLEObject Type="Embed" ProgID="Equation.3" ShapeID="_x0000_i1025" DrawAspect="Content" ObjectID="_1514120624" r:id="rId10"/>
        </w:object>
      </w:r>
    </w:p>
    <w:p w:rsidR="009C7EAA" w:rsidRPr="001819C7" w:rsidRDefault="009C7EAA" w:rsidP="009C7EAA">
      <w:pPr>
        <w:ind w:left="851" w:firstLine="480"/>
        <w:rPr>
          <w:rFonts w:eastAsia="標楷體"/>
          <w:color w:val="000000"/>
          <w:sz w:val="28"/>
        </w:rPr>
      </w:pPr>
      <w:r w:rsidRPr="001819C7">
        <w:rPr>
          <w:rFonts w:ascii="Times New Roman" w:eastAsia="標楷體"/>
          <w:i/>
          <w:iCs/>
          <w:color w:val="000000"/>
          <w:sz w:val="28"/>
        </w:rPr>
        <w:t>V</w:t>
      </w:r>
      <w:r w:rsidRPr="001819C7">
        <w:rPr>
          <w:rFonts w:ascii="Times New Roman" w:eastAsia="標楷體"/>
          <w:i/>
          <w:iCs/>
          <w:color w:val="000000"/>
          <w:sz w:val="28"/>
          <w:vertAlign w:val="subscript"/>
        </w:rPr>
        <w:t xml:space="preserve">m </w:t>
      </w:r>
      <w:r w:rsidRPr="001819C7">
        <w:rPr>
          <w:rFonts w:ascii="Times New Roman" w:eastAsia="標楷體"/>
          <w:color w:val="000000"/>
          <w:sz w:val="28"/>
        </w:rPr>
        <w:t>=</w:t>
      </w:r>
      <w:r w:rsidRPr="001819C7">
        <w:rPr>
          <w:rFonts w:eastAsia="標楷體" w:hint="eastAsia"/>
          <w:color w:val="000000"/>
          <w:w w:val="99"/>
          <w:sz w:val="28"/>
          <w:szCs w:val="28"/>
        </w:rPr>
        <w:t>總採氣量</w:t>
      </w:r>
      <w:r w:rsidRPr="001819C7">
        <w:rPr>
          <w:rFonts w:ascii="Times New Roman" w:eastAsia="標楷體"/>
          <w:color w:val="000000"/>
          <w:sz w:val="28"/>
        </w:rPr>
        <w:t>（</w:t>
      </w:r>
      <w:r w:rsidRPr="001819C7">
        <w:rPr>
          <w:rFonts w:ascii="Times New Roman" w:eastAsia="標楷體"/>
          <w:iCs/>
          <w:color w:val="000000"/>
          <w:sz w:val="28"/>
        </w:rPr>
        <w:t>m</w:t>
      </w:r>
      <w:r w:rsidRPr="001819C7">
        <w:rPr>
          <w:rFonts w:ascii="Times New Roman" w:eastAsia="標楷體"/>
          <w:iCs/>
          <w:color w:val="000000"/>
          <w:sz w:val="28"/>
          <w:vertAlign w:val="superscript"/>
        </w:rPr>
        <w:t>3</w:t>
      </w:r>
      <w:r w:rsidRPr="001819C7">
        <w:rPr>
          <w:rFonts w:ascii="Times New Roman" w:eastAsia="標楷體"/>
          <w:i/>
          <w:iCs/>
          <w:color w:val="000000"/>
          <w:sz w:val="28"/>
        </w:rPr>
        <w:t>）</w:t>
      </w:r>
    </w:p>
    <w:p w:rsidR="009C7EAA" w:rsidRPr="001819C7" w:rsidRDefault="009C7EAA" w:rsidP="009C7EAA">
      <w:pPr>
        <w:ind w:left="851" w:firstLine="480"/>
        <w:rPr>
          <w:rFonts w:ascii="Times New Roman" w:eastAsia="標楷體" w:hint="eastAsia"/>
          <w:color w:val="000000"/>
          <w:sz w:val="28"/>
        </w:rPr>
      </w:pPr>
      <w:r w:rsidRPr="001819C7">
        <w:rPr>
          <w:rFonts w:ascii="Times New Roman" w:eastAsia="標楷體"/>
          <w:i/>
          <w:iCs/>
          <w:color w:val="000000"/>
          <w:sz w:val="28"/>
        </w:rPr>
        <w:t xml:space="preserve">t </w:t>
      </w:r>
      <w:r w:rsidRPr="001819C7">
        <w:rPr>
          <w:rFonts w:ascii="Times New Roman" w:eastAsia="標楷體"/>
          <w:color w:val="000000"/>
          <w:sz w:val="28"/>
        </w:rPr>
        <w:t>=</w:t>
      </w:r>
      <w:r w:rsidRPr="001819C7">
        <w:rPr>
          <w:rFonts w:eastAsia="標楷體" w:hint="eastAsia"/>
          <w:color w:val="000000"/>
          <w:w w:val="99"/>
          <w:sz w:val="28"/>
          <w:szCs w:val="28"/>
        </w:rPr>
        <w:t>採樣時間</w:t>
      </w:r>
      <w:r w:rsidRPr="001819C7">
        <w:rPr>
          <w:rFonts w:ascii="Times New Roman" w:eastAsia="標楷體" w:hint="eastAsia"/>
          <w:color w:val="000000"/>
          <w:sz w:val="28"/>
        </w:rPr>
        <w:t>（</w:t>
      </w:r>
      <w:r w:rsidRPr="001819C7">
        <w:rPr>
          <w:rFonts w:ascii="Times New Roman" w:eastAsia="標楷體" w:hint="eastAsia"/>
          <w:color w:val="000000"/>
          <w:sz w:val="28"/>
        </w:rPr>
        <w:t>min</w:t>
      </w:r>
      <w:r w:rsidRPr="001819C7">
        <w:rPr>
          <w:rFonts w:ascii="Times New Roman" w:eastAsia="標楷體" w:hint="eastAsia"/>
          <w:color w:val="000000"/>
          <w:sz w:val="28"/>
        </w:rPr>
        <w:t>）</w:t>
      </w:r>
    </w:p>
    <w:p w:rsidR="009C7EAA" w:rsidRPr="001819C7" w:rsidRDefault="009C7EAA" w:rsidP="009C7EAA">
      <w:pPr>
        <w:ind w:left="851" w:firstLine="480"/>
        <w:rPr>
          <w:rFonts w:ascii="Times New Roman" w:eastAsia="標楷體"/>
          <w:color w:val="000000"/>
          <w:sz w:val="28"/>
        </w:rPr>
      </w:pPr>
      <w:r w:rsidRPr="001819C7">
        <w:rPr>
          <w:rFonts w:ascii="Times New Roman" w:eastAsia="標楷體"/>
          <w:i/>
          <w:iCs/>
          <w:color w:val="000000"/>
          <w:sz w:val="28"/>
        </w:rPr>
        <w:t xml:space="preserve">Q </w:t>
      </w:r>
      <w:r w:rsidRPr="001819C7">
        <w:rPr>
          <w:rFonts w:ascii="Times New Roman" w:eastAsia="標楷體"/>
          <w:color w:val="000000"/>
          <w:sz w:val="28"/>
        </w:rPr>
        <w:t>=</w:t>
      </w:r>
      <w:r w:rsidR="006D4B13" w:rsidRPr="001819C7">
        <w:rPr>
          <w:rFonts w:eastAsia="標楷體" w:hint="eastAsia"/>
          <w:color w:val="000000"/>
          <w:w w:val="99"/>
          <w:sz w:val="28"/>
          <w:szCs w:val="28"/>
        </w:rPr>
        <w:t>平均</w:t>
      </w:r>
      <w:r w:rsidRPr="001819C7">
        <w:rPr>
          <w:rFonts w:eastAsia="標楷體" w:hint="eastAsia"/>
          <w:color w:val="000000"/>
          <w:w w:val="99"/>
          <w:sz w:val="28"/>
          <w:szCs w:val="28"/>
        </w:rPr>
        <w:t>採樣流率</w:t>
      </w:r>
      <w:r w:rsidRPr="001819C7">
        <w:rPr>
          <w:rFonts w:ascii="Times New Roman" w:eastAsia="標楷體" w:hint="eastAsia"/>
          <w:color w:val="000000"/>
          <w:sz w:val="28"/>
        </w:rPr>
        <w:t>（</w:t>
      </w:r>
      <w:r w:rsidRPr="001819C7">
        <w:rPr>
          <w:rFonts w:ascii="Times New Roman" w:eastAsia="標楷體" w:hint="eastAsia"/>
          <w:color w:val="000000"/>
          <w:sz w:val="28"/>
        </w:rPr>
        <w:t>L/min</w:t>
      </w:r>
      <w:r w:rsidRPr="001819C7">
        <w:rPr>
          <w:rFonts w:ascii="Times New Roman" w:eastAsia="標楷體" w:hint="eastAsia"/>
          <w:color w:val="000000"/>
          <w:sz w:val="28"/>
        </w:rPr>
        <w:t>）</w:t>
      </w:r>
      <w:r w:rsidR="006D4B13" w:rsidRPr="001819C7">
        <w:rPr>
          <w:rFonts w:ascii="Times New Roman" w:eastAsia="標楷體" w:hint="eastAsia"/>
          <w:color w:val="000000"/>
          <w:sz w:val="28"/>
        </w:rPr>
        <w:t>，前後流率平均值</w:t>
      </w:r>
    </w:p>
    <w:p w:rsidR="00B85D58" w:rsidRPr="001819C7" w:rsidRDefault="009C7EAA">
      <w:pPr>
        <w:pStyle w:val="Preformatted"/>
        <w:numPr>
          <w:ilvl w:val="0"/>
          <w:numId w:val="13"/>
        </w:numPr>
        <w:tabs>
          <w:tab w:val="clear" w:pos="0"/>
          <w:tab w:val="clear" w:pos="959"/>
          <w:tab w:val="clear" w:pos="1140"/>
          <w:tab w:val="clear" w:pos="1918"/>
          <w:tab w:val="clear" w:pos="2877"/>
          <w:tab w:val="clear" w:pos="3836"/>
          <w:tab w:val="clear" w:pos="4795"/>
          <w:tab w:val="clear" w:pos="5754"/>
          <w:tab w:val="clear" w:pos="6713"/>
          <w:tab w:val="clear" w:pos="7672"/>
          <w:tab w:val="clear" w:pos="8631"/>
          <w:tab w:val="clear" w:pos="9590"/>
        </w:tabs>
        <w:snapToGrid w:val="0"/>
        <w:spacing w:before="120" w:after="120"/>
        <w:ind w:left="1271" w:hanging="851"/>
        <w:jc w:val="both"/>
        <w:rPr>
          <w:rFonts w:ascii="Times New Roman" w:eastAsia="標楷體" w:hAnsi="Times New Roman"/>
          <w:color w:val="000000"/>
          <w:sz w:val="28"/>
        </w:rPr>
      </w:pPr>
      <w:r w:rsidRPr="001819C7">
        <w:rPr>
          <w:rFonts w:eastAsia="標楷體" w:hint="eastAsia"/>
          <w:color w:val="000000"/>
          <w:sz w:val="28"/>
        </w:rPr>
        <w:t>二乙醇胺</w:t>
      </w:r>
      <w:r w:rsidRPr="001819C7">
        <w:rPr>
          <w:rFonts w:eastAsia="標楷體"/>
          <w:color w:val="000000"/>
          <w:sz w:val="28"/>
        </w:rPr>
        <w:t>在</w:t>
      </w:r>
      <w:r w:rsidRPr="001819C7">
        <w:rPr>
          <w:rFonts w:eastAsia="標楷體" w:hint="eastAsia"/>
          <w:color w:val="000000"/>
          <w:sz w:val="28"/>
        </w:rPr>
        <w:t>空氣</w:t>
      </w:r>
      <w:r w:rsidRPr="001819C7">
        <w:rPr>
          <w:rFonts w:eastAsia="標楷體"/>
          <w:color w:val="000000"/>
          <w:sz w:val="28"/>
        </w:rPr>
        <w:t>中之濃度可由下式求得</w:t>
      </w:r>
      <w:r w:rsidRPr="001819C7">
        <w:rPr>
          <w:rFonts w:ascii="標楷體" w:eastAsia="標楷體" w:hAnsi="標楷體" w:hint="eastAsia"/>
          <w:color w:val="000000"/>
          <w:w w:val="99"/>
          <w:sz w:val="28"/>
          <w:szCs w:val="28"/>
        </w:rPr>
        <w:t>：</w:t>
      </w:r>
    </w:p>
    <w:p w:rsidR="009C7EAA" w:rsidRPr="001819C7" w:rsidRDefault="00AB79A3" w:rsidP="009C7EAA">
      <w:pPr>
        <w:spacing w:line="480" w:lineRule="atLeast"/>
        <w:ind w:left="1140" w:firstLineChars="48" w:firstLine="134"/>
        <w:jc w:val="both"/>
        <w:rPr>
          <w:rFonts w:ascii="標楷體" w:eastAsia="標楷體" w:hAnsi="標楷體" w:hint="eastAsia"/>
          <w:color w:val="000000"/>
          <w:position w:val="-24"/>
          <w:sz w:val="28"/>
          <w:szCs w:val="28"/>
        </w:rPr>
      </w:pPr>
      <w:r w:rsidRPr="001819C7">
        <w:rPr>
          <w:rFonts w:ascii="Times New Roman" w:eastAsia="標楷體"/>
          <w:color w:val="000000"/>
          <w:position w:val="-24"/>
          <w:sz w:val="28"/>
        </w:rPr>
        <w:object w:dxaOrig="2520" w:dyaOrig="660">
          <v:shape id="_x0000_i1026" type="#_x0000_t75" style="width:126pt;height:33pt" o:ole="">
            <v:imagedata r:id="rId11" o:title=""/>
          </v:shape>
          <o:OLEObject Type="Embed" ProgID="Equation.3" ShapeID="_x0000_i1026" DrawAspect="Content" ObjectID="_1514120625" r:id="rId12"/>
        </w:object>
      </w:r>
      <w:r w:rsidR="009C7EAA" w:rsidRPr="001819C7">
        <w:rPr>
          <w:rFonts w:eastAsia="標楷體" w:hint="eastAsia"/>
          <w:color w:val="000000"/>
          <w:sz w:val="28"/>
        </w:rPr>
        <w:t xml:space="preserve">     </w:t>
      </w:r>
    </w:p>
    <w:p w:rsidR="009C7EAA" w:rsidRPr="001819C7" w:rsidRDefault="009C7EAA" w:rsidP="009C7EAA">
      <w:pPr>
        <w:spacing w:line="480" w:lineRule="atLeast"/>
        <w:ind w:left="1140" w:firstLineChars="48" w:firstLine="134"/>
        <w:jc w:val="both"/>
        <w:rPr>
          <w:rFonts w:ascii="Times New Roman" w:eastAsia="標楷體"/>
          <w:color w:val="000000"/>
          <w:sz w:val="28"/>
        </w:rPr>
      </w:pPr>
      <w:r w:rsidRPr="001819C7">
        <w:rPr>
          <w:rFonts w:ascii="Times New Roman" w:eastAsia="標楷體"/>
          <w:i/>
          <w:iCs/>
          <w:color w:val="000000"/>
          <w:sz w:val="28"/>
        </w:rPr>
        <w:t xml:space="preserve">C </w:t>
      </w:r>
      <w:r w:rsidRPr="001819C7">
        <w:rPr>
          <w:rFonts w:ascii="Times New Roman" w:eastAsia="標楷體"/>
          <w:color w:val="000000"/>
          <w:sz w:val="28"/>
        </w:rPr>
        <w:t>=</w:t>
      </w:r>
      <w:r w:rsidRPr="001819C7">
        <w:rPr>
          <w:rFonts w:ascii="Times New Roman" w:eastAsia="標楷體"/>
          <w:color w:val="000000"/>
          <w:sz w:val="28"/>
          <w:szCs w:val="28"/>
        </w:rPr>
        <w:t>空氣中</w:t>
      </w:r>
      <w:r w:rsidRPr="001819C7">
        <w:rPr>
          <w:rFonts w:ascii="Times New Roman" w:eastAsia="標楷體"/>
          <w:bCs/>
          <w:color w:val="000000"/>
          <w:sz w:val="28"/>
          <w:szCs w:val="28"/>
        </w:rPr>
        <w:t>二乙醇胺</w:t>
      </w:r>
      <w:r w:rsidRPr="001819C7">
        <w:rPr>
          <w:rFonts w:ascii="Times New Roman" w:eastAsia="標楷體"/>
          <w:color w:val="000000"/>
          <w:sz w:val="28"/>
          <w:szCs w:val="28"/>
        </w:rPr>
        <w:t>之濃度</w:t>
      </w:r>
      <w:r w:rsidRPr="001819C7">
        <w:rPr>
          <w:rFonts w:ascii="Times New Roman" w:eastAsia="標楷體"/>
          <w:color w:val="000000"/>
          <w:sz w:val="28"/>
        </w:rPr>
        <w:t>（</w:t>
      </w:r>
      <w:r w:rsidRPr="001819C7">
        <w:rPr>
          <w:rFonts w:ascii="Times New Roman" w:eastAsia="標楷體"/>
          <w:color w:val="000000"/>
          <w:sz w:val="28"/>
        </w:rPr>
        <w:t>µg/m</w:t>
      </w:r>
      <w:r w:rsidRPr="001819C7">
        <w:rPr>
          <w:rFonts w:ascii="Times New Roman" w:eastAsia="標楷體"/>
          <w:color w:val="000000"/>
          <w:sz w:val="28"/>
          <w:vertAlign w:val="superscript"/>
        </w:rPr>
        <w:t>3</w:t>
      </w:r>
      <w:r w:rsidRPr="001819C7">
        <w:rPr>
          <w:rFonts w:ascii="Times New Roman" w:eastAsia="標楷體"/>
          <w:color w:val="000000"/>
          <w:sz w:val="28"/>
        </w:rPr>
        <w:t>）</w:t>
      </w:r>
    </w:p>
    <w:p w:rsidR="009C7EAA" w:rsidRPr="001819C7" w:rsidRDefault="009C7EAA" w:rsidP="009C7EAA">
      <w:pPr>
        <w:spacing w:line="480" w:lineRule="atLeast"/>
        <w:ind w:left="1140" w:firstLineChars="48" w:firstLine="134"/>
        <w:jc w:val="both"/>
        <w:rPr>
          <w:rFonts w:ascii="Times New Roman" w:eastAsia="標楷體"/>
          <w:color w:val="000000"/>
          <w:sz w:val="28"/>
        </w:rPr>
      </w:pPr>
      <w:r w:rsidRPr="001819C7">
        <w:rPr>
          <w:rFonts w:ascii="Times New Roman" w:eastAsia="標楷體"/>
          <w:i/>
          <w:iCs/>
          <w:color w:val="000000"/>
          <w:sz w:val="28"/>
        </w:rPr>
        <w:t>C</w:t>
      </w:r>
      <w:r w:rsidRPr="001819C7">
        <w:rPr>
          <w:rFonts w:ascii="Times New Roman" w:eastAsia="標楷體"/>
          <w:i/>
          <w:iCs/>
          <w:color w:val="000000"/>
          <w:sz w:val="28"/>
          <w:vertAlign w:val="subscript"/>
        </w:rPr>
        <w:t xml:space="preserve">f </w:t>
      </w:r>
      <w:r w:rsidRPr="001819C7">
        <w:rPr>
          <w:rFonts w:ascii="Times New Roman" w:eastAsia="標楷體"/>
          <w:color w:val="000000"/>
          <w:sz w:val="28"/>
        </w:rPr>
        <w:t>=</w:t>
      </w:r>
      <w:r w:rsidRPr="001819C7">
        <w:rPr>
          <w:rFonts w:ascii="Times New Roman" w:eastAsia="標楷體"/>
          <w:color w:val="000000"/>
          <w:sz w:val="28"/>
        </w:rPr>
        <w:t>前段樣品中二乙醇胺濃度（</w:t>
      </w:r>
      <w:r w:rsidRPr="001819C7">
        <w:rPr>
          <w:rFonts w:ascii="Times New Roman" w:eastAsia="標楷體"/>
          <w:color w:val="000000"/>
          <w:sz w:val="28"/>
        </w:rPr>
        <w:t>µg /mL</w:t>
      </w:r>
      <w:r w:rsidRPr="001819C7">
        <w:rPr>
          <w:rFonts w:ascii="Times New Roman" w:eastAsia="標楷體"/>
          <w:color w:val="000000"/>
          <w:sz w:val="28"/>
        </w:rPr>
        <w:t>）</w:t>
      </w:r>
    </w:p>
    <w:p w:rsidR="00BB45F4" w:rsidRPr="001819C7" w:rsidRDefault="00BB45F4" w:rsidP="009C7EAA">
      <w:pPr>
        <w:spacing w:line="480" w:lineRule="atLeast"/>
        <w:ind w:left="1140" w:firstLineChars="48" w:firstLine="134"/>
        <w:jc w:val="both"/>
        <w:rPr>
          <w:rFonts w:ascii="Times New Roman" w:eastAsia="標楷體" w:hint="eastAsia"/>
          <w:color w:val="000000"/>
          <w:sz w:val="28"/>
        </w:rPr>
      </w:pPr>
      <w:r w:rsidRPr="001819C7">
        <w:rPr>
          <w:rFonts w:ascii="Times New Roman" w:eastAsia="標楷體"/>
          <w:i/>
          <w:iCs/>
          <w:color w:val="000000"/>
          <w:sz w:val="28"/>
        </w:rPr>
        <w:t>C</w:t>
      </w:r>
      <w:r w:rsidR="00403899" w:rsidRPr="001819C7">
        <w:rPr>
          <w:rFonts w:ascii="Times New Roman" w:eastAsia="標楷體"/>
          <w:i/>
          <w:iCs/>
          <w:color w:val="000000"/>
          <w:sz w:val="28"/>
          <w:vertAlign w:val="subscript"/>
        </w:rPr>
        <w:t>b</w:t>
      </w:r>
      <w:r w:rsidRPr="001819C7">
        <w:rPr>
          <w:rFonts w:ascii="Times New Roman" w:eastAsia="標楷體"/>
          <w:i/>
          <w:iCs/>
          <w:color w:val="000000"/>
          <w:sz w:val="28"/>
          <w:vertAlign w:val="subscript"/>
        </w:rPr>
        <w:t xml:space="preserve"> </w:t>
      </w:r>
      <w:r w:rsidRPr="001819C7">
        <w:rPr>
          <w:rFonts w:ascii="Times New Roman" w:eastAsia="標楷體"/>
          <w:color w:val="000000"/>
          <w:sz w:val="28"/>
        </w:rPr>
        <w:t>=</w:t>
      </w:r>
      <w:r w:rsidRPr="001819C7">
        <w:rPr>
          <w:rFonts w:ascii="Times New Roman" w:eastAsia="標楷體" w:hint="eastAsia"/>
          <w:color w:val="000000"/>
          <w:sz w:val="28"/>
        </w:rPr>
        <w:t>後</w:t>
      </w:r>
      <w:r w:rsidRPr="001819C7">
        <w:rPr>
          <w:rFonts w:ascii="Times New Roman" w:eastAsia="標楷體"/>
          <w:color w:val="000000"/>
          <w:sz w:val="28"/>
        </w:rPr>
        <w:t>段樣品中二乙醇胺濃度（</w:t>
      </w:r>
      <w:r w:rsidRPr="001819C7">
        <w:rPr>
          <w:rFonts w:ascii="Times New Roman" w:eastAsia="標楷體"/>
          <w:color w:val="000000"/>
          <w:sz w:val="28"/>
        </w:rPr>
        <w:t>µg /mL</w:t>
      </w:r>
      <w:r w:rsidRPr="001819C7">
        <w:rPr>
          <w:rFonts w:ascii="Times New Roman" w:eastAsia="標楷體"/>
          <w:color w:val="000000"/>
          <w:sz w:val="28"/>
        </w:rPr>
        <w:t>）</w:t>
      </w:r>
    </w:p>
    <w:p w:rsidR="009C7EAA" w:rsidRPr="001819C7" w:rsidRDefault="009C7EAA" w:rsidP="009C7EAA">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napToGrid w:val="0"/>
        <w:spacing w:before="120" w:after="120"/>
        <w:ind w:left="1140" w:firstLineChars="48" w:firstLine="134"/>
        <w:jc w:val="both"/>
        <w:rPr>
          <w:rFonts w:ascii="Times New Roman" w:eastAsia="標楷體" w:hAnsi="Times New Roman"/>
          <w:color w:val="000000"/>
          <w:sz w:val="28"/>
        </w:rPr>
      </w:pPr>
      <w:r w:rsidRPr="001819C7">
        <w:rPr>
          <w:rFonts w:ascii="Times New Roman" w:eastAsia="標楷體" w:hAnsi="Times New Roman"/>
          <w:i/>
          <w:iCs/>
          <w:color w:val="000000"/>
          <w:sz w:val="28"/>
        </w:rPr>
        <w:t>V</w:t>
      </w:r>
      <w:r w:rsidRPr="001819C7">
        <w:rPr>
          <w:rFonts w:ascii="Times New Roman" w:eastAsia="標楷體" w:hAnsi="Times New Roman"/>
          <w:i/>
          <w:iCs/>
          <w:color w:val="000000"/>
          <w:sz w:val="28"/>
          <w:vertAlign w:val="subscript"/>
        </w:rPr>
        <w:t>s</w:t>
      </w:r>
      <w:r w:rsidR="00BB45F4" w:rsidRPr="001819C7">
        <w:rPr>
          <w:rFonts w:ascii="Times New Roman" w:eastAsia="標楷體" w:hAnsi="Times New Roman"/>
          <w:i/>
          <w:iCs/>
          <w:color w:val="000000"/>
          <w:sz w:val="28"/>
          <w:vertAlign w:val="subscript"/>
        </w:rPr>
        <w:t>1</w:t>
      </w:r>
      <w:r w:rsidRPr="001819C7">
        <w:rPr>
          <w:rFonts w:ascii="Times New Roman" w:eastAsia="標楷體" w:hAnsi="Times New Roman"/>
          <w:color w:val="000000"/>
          <w:sz w:val="28"/>
          <w:vertAlign w:val="subscript"/>
        </w:rPr>
        <w:t xml:space="preserve"> </w:t>
      </w:r>
      <w:r w:rsidRPr="001819C7">
        <w:rPr>
          <w:rFonts w:ascii="Times New Roman" w:eastAsia="標楷體" w:hAnsi="Times New Roman"/>
          <w:color w:val="000000"/>
          <w:sz w:val="28"/>
        </w:rPr>
        <w:t>=</w:t>
      </w:r>
      <w:r w:rsidRPr="001819C7">
        <w:rPr>
          <w:rFonts w:ascii="Times New Roman" w:eastAsia="標楷體" w:hAnsi="Times New Roman"/>
          <w:color w:val="000000"/>
          <w:sz w:val="28"/>
        </w:rPr>
        <w:t>前段樣品溶液的體積（</w:t>
      </w:r>
      <w:r w:rsidRPr="001819C7">
        <w:rPr>
          <w:rFonts w:ascii="Times New Roman" w:eastAsia="標楷體" w:hAnsi="Times New Roman"/>
          <w:color w:val="000000"/>
          <w:sz w:val="28"/>
        </w:rPr>
        <w:t>mL</w:t>
      </w:r>
      <w:r w:rsidRPr="001819C7">
        <w:rPr>
          <w:rFonts w:ascii="Times New Roman" w:eastAsia="標楷體" w:hAnsi="Times New Roman"/>
          <w:color w:val="000000"/>
          <w:sz w:val="28"/>
        </w:rPr>
        <w:t>）</w:t>
      </w:r>
    </w:p>
    <w:p w:rsidR="00BB45F4" w:rsidRPr="001819C7" w:rsidRDefault="00BB45F4" w:rsidP="00BB45F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napToGrid w:val="0"/>
        <w:spacing w:before="120" w:after="120"/>
        <w:ind w:left="1140" w:firstLineChars="48" w:firstLine="134"/>
        <w:jc w:val="both"/>
        <w:rPr>
          <w:rFonts w:ascii="Times New Roman" w:eastAsia="標楷體" w:hAnsi="Times New Roman"/>
          <w:color w:val="000000"/>
          <w:sz w:val="28"/>
        </w:rPr>
      </w:pPr>
      <w:r w:rsidRPr="001819C7">
        <w:rPr>
          <w:rFonts w:ascii="Times New Roman" w:eastAsia="標楷體" w:hAnsi="Times New Roman"/>
          <w:i/>
          <w:iCs/>
          <w:color w:val="000000"/>
          <w:sz w:val="28"/>
        </w:rPr>
        <w:t>V</w:t>
      </w:r>
      <w:r w:rsidRPr="001819C7">
        <w:rPr>
          <w:rFonts w:ascii="Times New Roman" w:eastAsia="標楷體" w:hAnsi="Times New Roman"/>
          <w:i/>
          <w:iCs/>
          <w:color w:val="000000"/>
          <w:sz w:val="28"/>
          <w:vertAlign w:val="subscript"/>
        </w:rPr>
        <w:t>s2</w:t>
      </w:r>
      <w:r w:rsidRPr="001819C7">
        <w:rPr>
          <w:rFonts w:ascii="Times New Roman" w:eastAsia="標楷體" w:hAnsi="Times New Roman"/>
          <w:color w:val="000000"/>
          <w:sz w:val="28"/>
          <w:vertAlign w:val="subscript"/>
        </w:rPr>
        <w:t xml:space="preserve"> </w:t>
      </w:r>
      <w:r w:rsidRPr="001819C7">
        <w:rPr>
          <w:rFonts w:ascii="Times New Roman" w:eastAsia="標楷體" w:hAnsi="Times New Roman"/>
          <w:color w:val="000000"/>
          <w:sz w:val="28"/>
        </w:rPr>
        <w:t>=</w:t>
      </w:r>
      <w:r w:rsidRPr="001819C7">
        <w:rPr>
          <w:rFonts w:ascii="Times New Roman" w:eastAsia="標楷體" w:hAnsi="Times New Roman" w:hint="eastAsia"/>
          <w:color w:val="000000"/>
          <w:sz w:val="28"/>
        </w:rPr>
        <w:t>後</w:t>
      </w:r>
      <w:r w:rsidRPr="001819C7">
        <w:rPr>
          <w:rFonts w:ascii="Times New Roman" w:eastAsia="標楷體" w:hAnsi="Times New Roman"/>
          <w:color w:val="000000"/>
          <w:sz w:val="28"/>
        </w:rPr>
        <w:t>段樣品溶液的體積（</w:t>
      </w:r>
      <w:r w:rsidRPr="001819C7">
        <w:rPr>
          <w:rFonts w:ascii="Times New Roman" w:eastAsia="標楷體" w:hAnsi="Times New Roman"/>
          <w:color w:val="000000"/>
          <w:sz w:val="28"/>
        </w:rPr>
        <w:t>mL</w:t>
      </w:r>
      <w:r w:rsidRPr="001819C7">
        <w:rPr>
          <w:rFonts w:ascii="Times New Roman" w:eastAsia="標楷體" w:hAnsi="Times New Roman"/>
          <w:color w:val="000000"/>
          <w:sz w:val="28"/>
        </w:rPr>
        <w:t>）</w:t>
      </w:r>
    </w:p>
    <w:p w:rsidR="00B85D58" w:rsidRPr="001819C7" w:rsidRDefault="00B85D58">
      <w:pPr>
        <w:pStyle w:val="Preformatted"/>
        <w:snapToGrid w:val="0"/>
        <w:spacing w:before="120" w:after="120"/>
        <w:jc w:val="both"/>
        <w:rPr>
          <w:rFonts w:ascii="Times New Roman" w:eastAsia="標楷體" w:hAnsi="Times New Roman"/>
          <w:color w:val="000000"/>
          <w:sz w:val="28"/>
        </w:rPr>
      </w:pPr>
      <w:r w:rsidRPr="001819C7">
        <w:rPr>
          <w:rFonts w:ascii="Times New Roman" w:eastAsia="標楷體" w:hAnsi="Times New Roman" w:hint="eastAsia"/>
          <w:color w:val="000000"/>
          <w:sz w:val="28"/>
        </w:rPr>
        <w:t>九、品質管制</w:t>
      </w:r>
    </w:p>
    <w:p w:rsidR="00B85D58" w:rsidRPr="001819C7" w:rsidRDefault="00A35857">
      <w:pPr>
        <w:pStyle w:val="Preformatted"/>
        <w:numPr>
          <w:ilvl w:val="0"/>
          <w:numId w:val="14"/>
        </w:numPr>
        <w:tabs>
          <w:tab w:val="clear" w:pos="0"/>
          <w:tab w:val="clear" w:pos="959"/>
          <w:tab w:val="clear" w:pos="1140"/>
          <w:tab w:val="clear" w:pos="1918"/>
          <w:tab w:val="clear" w:pos="2877"/>
          <w:tab w:val="clear" w:pos="3836"/>
          <w:tab w:val="clear" w:pos="4795"/>
          <w:tab w:val="clear" w:pos="5754"/>
          <w:tab w:val="clear" w:pos="6713"/>
          <w:tab w:val="clear" w:pos="7672"/>
          <w:tab w:val="clear" w:pos="8631"/>
          <w:tab w:val="clear" w:pos="9590"/>
        </w:tabs>
        <w:snapToGrid w:val="0"/>
        <w:spacing w:before="120" w:after="120"/>
        <w:ind w:left="1271" w:hanging="851"/>
        <w:jc w:val="both"/>
        <w:rPr>
          <w:rFonts w:ascii="Times New Roman" w:eastAsia="標楷體" w:hAnsi="Times New Roman"/>
          <w:color w:val="000000"/>
          <w:sz w:val="28"/>
        </w:rPr>
      </w:pPr>
      <w:r w:rsidRPr="001819C7">
        <w:rPr>
          <w:rFonts w:ascii="Times New Roman" w:eastAsia="標楷體" w:hAnsi="Times New Roman"/>
          <w:color w:val="000000"/>
          <w:sz w:val="28"/>
        </w:rPr>
        <w:t>檢量線之線性相關係數應大於或等於</w:t>
      </w:r>
      <w:r w:rsidRPr="001819C7">
        <w:rPr>
          <w:rFonts w:ascii="Times New Roman" w:eastAsia="標楷體" w:hAnsi="Times New Roman"/>
          <w:color w:val="000000"/>
          <w:sz w:val="28"/>
        </w:rPr>
        <w:t xml:space="preserve"> 0.995</w:t>
      </w:r>
      <w:r w:rsidR="00B85D58" w:rsidRPr="001819C7">
        <w:rPr>
          <w:rFonts w:ascii="Times New Roman" w:eastAsia="標楷體" w:hAnsi="Times New Roman"/>
          <w:color w:val="000000"/>
          <w:sz w:val="28"/>
        </w:rPr>
        <w:t>。</w:t>
      </w:r>
    </w:p>
    <w:p w:rsidR="0053445F" w:rsidRPr="001819C7" w:rsidRDefault="0053445F">
      <w:pPr>
        <w:pStyle w:val="Preformatted"/>
        <w:numPr>
          <w:ilvl w:val="0"/>
          <w:numId w:val="14"/>
        </w:numPr>
        <w:tabs>
          <w:tab w:val="clear" w:pos="0"/>
          <w:tab w:val="clear" w:pos="959"/>
          <w:tab w:val="clear" w:pos="1140"/>
          <w:tab w:val="clear" w:pos="1918"/>
          <w:tab w:val="clear" w:pos="2877"/>
          <w:tab w:val="clear" w:pos="3836"/>
          <w:tab w:val="clear" w:pos="4795"/>
          <w:tab w:val="clear" w:pos="5754"/>
          <w:tab w:val="clear" w:pos="6713"/>
          <w:tab w:val="clear" w:pos="7672"/>
          <w:tab w:val="clear" w:pos="8631"/>
          <w:tab w:val="clear" w:pos="9590"/>
        </w:tabs>
        <w:snapToGrid w:val="0"/>
        <w:spacing w:before="120" w:after="120"/>
        <w:ind w:left="1271" w:hanging="851"/>
        <w:jc w:val="both"/>
        <w:rPr>
          <w:rFonts w:ascii="Times New Roman" w:eastAsia="標楷體" w:hAnsi="Times New Roman"/>
          <w:color w:val="000000"/>
          <w:sz w:val="28"/>
        </w:rPr>
      </w:pPr>
      <w:r w:rsidRPr="001819C7">
        <w:rPr>
          <w:rFonts w:ascii="Times New Roman" w:eastAsia="標楷體" w:hAnsi="Times New Roman"/>
          <w:color w:val="000000"/>
          <w:sz w:val="28"/>
        </w:rPr>
        <w:t>檢量線查核：每日分析前、沖提液重新配製、每批次或每</w:t>
      </w:r>
      <w:r w:rsidRPr="001819C7">
        <w:rPr>
          <w:rFonts w:ascii="Times New Roman" w:eastAsia="標楷體" w:hAnsi="Times New Roman"/>
          <w:color w:val="000000"/>
          <w:sz w:val="28"/>
        </w:rPr>
        <w:t xml:space="preserve"> 12 </w:t>
      </w:r>
      <w:r w:rsidRPr="001819C7">
        <w:rPr>
          <w:rFonts w:ascii="Times New Roman" w:eastAsia="標楷體" w:hAnsi="Times New Roman"/>
          <w:color w:val="000000"/>
          <w:sz w:val="28"/>
        </w:rPr>
        <w:t>小時為週期之樣品分析前及完成樣品分析後，應執行檢量線查核，其相對誤差值應在</w:t>
      </w:r>
      <w:r w:rsidRPr="001819C7">
        <w:rPr>
          <w:rFonts w:ascii="Times New Roman" w:eastAsia="標楷體" w:hAnsi="Times New Roman"/>
          <w:color w:val="000000"/>
          <w:sz w:val="28"/>
        </w:rPr>
        <w:t xml:space="preserve"> ± 15</w:t>
      </w:r>
      <w:r w:rsidRPr="001819C7">
        <w:rPr>
          <w:rFonts w:ascii="Times New Roman" w:eastAsia="標楷體" w:hAnsi="Times New Roman"/>
          <w:color w:val="000000"/>
          <w:w w:val="99"/>
          <w:sz w:val="28"/>
          <w:szCs w:val="28"/>
        </w:rPr>
        <w:t>%</w:t>
      </w:r>
      <w:r w:rsidRPr="001819C7">
        <w:rPr>
          <w:rFonts w:ascii="Times New Roman" w:eastAsia="標楷體" w:hAnsi="Times New Roman"/>
          <w:color w:val="000000"/>
          <w:sz w:val="28"/>
        </w:rPr>
        <w:t xml:space="preserve"> </w:t>
      </w:r>
      <w:r w:rsidRPr="001819C7">
        <w:rPr>
          <w:rFonts w:ascii="Times New Roman" w:eastAsia="標楷體" w:hAnsi="Times New Roman"/>
          <w:color w:val="000000"/>
          <w:sz w:val="28"/>
        </w:rPr>
        <w:t>以內。</w:t>
      </w:r>
    </w:p>
    <w:p w:rsidR="0053445F" w:rsidRPr="001819C7" w:rsidRDefault="00165D14">
      <w:pPr>
        <w:pStyle w:val="Preformatted"/>
        <w:numPr>
          <w:ilvl w:val="0"/>
          <w:numId w:val="14"/>
        </w:numPr>
        <w:tabs>
          <w:tab w:val="clear" w:pos="0"/>
          <w:tab w:val="clear" w:pos="959"/>
          <w:tab w:val="clear" w:pos="1140"/>
          <w:tab w:val="clear" w:pos="1918"/>
          <w:tab w:val="clear" w:pos="2877"/>
          <w:tab w:val="clear" w:pos="3836"/>
          <w:tab w:val="clear" w:pos="4795"/>
          <w:tab w:val="clear" w:pos="5754"/>
          <w:tab w:val="clear" w:pos="6713"/>
          <w:tab w:val="clear" w:pos="7672"/>
          <w:tab w:val="clear" w:pos="8631"/>
          <w:tab w:val="clear" w:pos="9590"/>
        </w:tabs>
        <w:snapToGrid w:val="0"/>
        <w:spacing w:before="120" w:after="120"/>
        <w:ind w:left="1271" w:hanging="851"/>
        <w:jc w:val="both"/>
        <w:rPr>
          <w:rFonts w:ascii="Times New Roman" w:eastAsia="標楷體" w:hAnsi="Times New Roman"/>
          <w:color w:val="000000"/>
          <w:sz w:val="28"/>
        </w:rPr>
      </w:pPr>
      <w:r w:rsidRPr="001819C7">
        <w:rPr>
          <w:rFonts w:ascii="Times New Roman" w:eastAsia="標楷體" w:hAnsi="Times New Roman" w:hint="eastAsia"/>
          <w:color w:val="000000"/>
          <w:sz w:val="28"/>
        </w:rPr>
        <w:t>試劑</w:t>
      </w:r>
      <w:r w:rsidR="0053445F" w:rsidRPr="001819C7">
        <w:rPr>
          <w:rFonts w:ascii="Times New Roman" w:eastAsia="標楷體" w:hAnsi="Times New Roman"/>
          <w:color w:val="000000"/>
          <w:sz w:val="28"/>
        </w:rPr>
        <w:t>空白樣品：每批次或每</w:t>
      </w:r>
      <w:r w:rsidRPr="001819C7">
        <w:rPr>
          <w:rFonts w:ascii="Times New Roman" w:eastAsia="標楷體" w:hAnsi="Times New Roman" w:hint="eastAsia"/>
          <w:color w:val="000000"/>
          <w:sz w:val="28"/>
        </w:rPr>
        <w:t xml:space="preserve"> </w:t>
      </w:r>
      <w:r w:rsidRPr="001819C7">
        <w:rPr>
          <w:rFonts w:ascii="Times New Roman" w:eastAsia="標楷體" w:hAnsi="Times New Roman"/>
          <w:color w:val="000000"/>
          <w:sz w:val="28"/>
        </w:rPr>
        <w:t xml:space="preserve">10 </w:t>
      </w:r>
      <w:r w:rsidR="0053445F" w:rsidRPr="001819C7">
        <w:rPr>
          <w:rFonts w:ascii="Times New Roman" w:eastAsia="標楷體" w:hAnsi="Times New Roman"/>
          <w:color w:val="000000"/>
          <w:sz w:val="28"/>
        </w:rPr>
        <w:t>個樣品或每</w:t>
      </w:r>
      <w:r w:rsidR="0053445F" w:rsidRPr="001819C7">
        <w:rPr>
          <w:rFonts w:ascii="Times New Roman" w:eastAsia="標楷體" w:hAnsi="Times New Roman"/>
          <w:color w:val="000000"/>
          <w:sz w:val="28"/>
        </w:rPr>
        <w:t xml:space="preserve"> 12 </w:t>
      </w:r>
      <w:r w:rsidR="0053445F" w:rsidRPr="001819C7">
        <w:rPr>
          <w:rFonts w:ascii="Times New Roman" w:eastAsia="標楷體" w:hAnsi="Times New Roman"/>
          <w:color w:val="000000"/>
          <w:sz w:val="28"/>
        </w:rPr>
        <w:t>小時應有一個以上試劑空白樣品，其分析值須</w:t>
      </w:r>
      <w:r w:rsidR="0053445F" w:rsidRPr="001819C7">
        <w:rPr>
          <w:rFonts w:ascii="Times New Roman" w:eastAsia="標楷體" w:hAnsi="Times New Roman"/>
          <w:color w:val="000000"/>
          <w:w w:val="99"/>
          <w:sz w:val="28"/>
          <w:szCs w:val="28"/>
        </w:rPr>
        <w:t>小</w:t>
      </w:r>
      <w:r w:rsidR="0053445F" w:rsidRPr="001819C7">
        <w:rPr>
          <w:rFonts w:ascii="Times New Roman" w:eastAsia="標楷體" w:hAnsi="Times New Roman"/>
          <w:color w:val="000000"/>
          <w:sz w:val="28"/>
        </w:rPr>
        <w:t>於</w:t>
      </w:r>
      <w:r w:rsidR="0053445F" w:rsidRPr="001819C7">
        <w:rPr>
          <w:rFonts w:ascii="Times New Roman" w:eastAsia="標楷體" w:hAnsi="Times New Roman"/>
          <w:color w:val="000000"/>
          <w:sz w:val="28"/>
        </w:rPr>
        <w:t xml:space="preserve"> 2 </w:t>
      </w:r>
      <w:r w:rsidR="0053445F" w:rsidRPr="001819C7">
        <w:rPr>
          <w:rFonts w:ascii="Times New Roman" w:eastAsia="標楷體" w:hAnsi="Times New Roman"/>
          <w:color w:val="000000"/>
          <w:sz w:val="28"/>
        </w:rPr>
        <w:t>倍方法偵測極限。</w:t>
      </w:r>
    </w:p>
    <w:p w:rsidR="0053445F" w:rsidRPr="001819C7" w:rsidRDefault="0053445F">
      <w:pPr>
        <w:pStyle w:val="Preformatted"/>
        <w:numPr>
          <w:ilvl w:val="0"/>
          <w:numId w:val="14"/>
        </w:numPr>
        <w:tabs>
          <w:tab w:val="clear" w:pos="0"/>
          <w:tab w:val="clear" w:pos="959"/>
          <w:tab w:val="clear" w:pos="1140"/>
          <w:tab w:val="clear" w:pos="1918"/>
          <w:tab w:val="clear" w:pos="2877"/>
          <w:tab w:val="clear" w:pos="3836"/>
          <w:tab w:val="clear" w:pos="4795"/>
          <w:tab w:val="clear" w:pos="5754"/>
          <w:tab w:val="clear" w:pos="6713"/>
          <w:tab w:val="clear" w:pos="7672"/>
          <w:tab w:val="clear" w:pos="8631"/>
          <w:tab w:val="clear" w:pos="9590"/>
        </w:tabs>
        <w:snapToGrid w:val="0"/>
        <w:spacing w:before="120" w:after="120"/>
        <w:ind w:left="1271" w:hanging="851"/>
        <w:jc w:val="both"/>
        <w:rPr>
          <w:rFonts w:ascii="Times New Roman" w:eastAsia="標楷體" w:hAnsi="Times New Roman"/>
          <w:color w:val="000000"/>
          <w:sz w:val="28"/>
        </w:rPr>
      </w:pPr>
      <w:r w:rsidRPr="001819C7">
        <w:rPr>
          <w:rFonts w:ascii="Times New Roman" w:eastAsia="標楷體" w:hAnsi="Times New Roman"/>
          <w:color w:val="000000"/>
          <w:sz w:val="28"/>
        </w:rPr>
        <w:t>現場空白樣品：同一採樣現場，每批次或每</w:t>
      </w:r>
      <w:r w:rsidR="00165D14" w:rsidRPr="001819C7">
        <w:rPr>
          <w:rFonts w:ascii="Times New Roman" w:eastAsia="標楷體" w:hAnsi="Times New Roman" w:hint="eastAsia"/>
          <w:color w:val="000000"/>
          <w:sz w:val="28"/>
        </w:rPr>
        <w:t xml:space="preserve"> </w:t>
      </w:r>
      <w:r w:rsidR="00165D14" w:rsidRPr="001819C7">
        <w:rPr>
          <w:rFonts w:ascii="Times New Roman" w:eastAsia="標楷體" w:hAnsi="Times New Roman"/>
          <w:color w:val="000000"/>
          <w:sz w:val="28"/>
        </w:rPr>
        <w:t xml:space="preserve">10 </w:t>
      </w:r>
      <w:r w:rsidRPr="001819C7">
        <w:rPr>
          <w:rFonts w:ascii="Times New Roman" w:eastAsia="標楷體" w:hAnsi="Times New Roman"/>
          <w:color w:val="000000"/>
          <w:sz w:val="28"/>
        </w:rPr>
        <w:t>個樣品應有一個以上現場空白樣品（分前、後瓶），其分析值須</w:t>
      </w:r>
      <w:r w:rsidRPr="001819C7">
        <w:rPr>
          <w:rFonts w:ascii="Times New Roman" w:eastAsia="標楷體" w:hAnsi="Times New Roman"/>
          <w:color w:val="000000"/>
          <w:w w:val="99"/>
          <w:sz w:val="28"/>
          <w:szCs w:val="28"/>
        </w:rPr>
        <w:t>小</w:t>
      </w:r>
      <w:r w:rsidRPr="001819C7">
        <w:rPr>
          <w:rFonts w:ascii="Times New Roman" w:eastAsia="標楷體" w:hAnsi="Times New Roman"/>
          <w:color w:val="000000"/>
          <w:sz w:val="28"/>
        </w:rPr>
        <w:t>於</w:t>
      </w:r>
      <w:r w:rsidRPr="001819C7">
        <w:rPr>
          <w:rFonts w:ascii="Times New Roman" w:eastAsia="標楷體" w:hAnsi="Times New Roman"/>
          <w:color w:val="000000"/>
          <w:sz w:val="28"/>
        </w:rPr>
        <w:t xml:space="preserve"> 2 </w:t>
      </w:r>
      <w:r w:rsidRPr="001819C7">
        <w:rPr>
          <w:rFonts w:ascii="Times New Roman" w:eastAsia="標楷體" w:hAnsi="Times New Roman"/>
          <w:color w:val="000000"/>
          <w:sz w:val="28"/>
        </w:rPr>
        <w:t>倍方法偵測極限。</w:t>
      </w:r>
    </w:p>
    <w:p w:rsidR="0053445F" w:rsidRPr="001819C7" w:rsidRDefault="0053445F">
      <w:pPr>
        <w:pStyle w:val="Preformatted"/>
        <w:numPr>
          <w:ilvl w:val="0"/>
          <w:numId w:val="14"/>
        </w:numPr>
        <w:tabs>
          <w:tab w:val="clear" w:pos="0"/>
          <w:tab w:val="clear" w:pos="959"/>
          <w:tab w:val="clear" w:pos="1140"/>
          <w:tab w:val="clear" w:pos="1918"/>
          <w:tab w:val="clear" w:pos="2877"/>
          <w:tab w:val="clear" w:pos="3836"/>
          <w:tab w:val="clear" w:pos="4795"/>
          <w:tab w:val="clear" w:pos="5754"/>
          <w:tab w:val="clear" w:pos="6713"/>
          <w:tab w:val="clear" w:pos="7672"/>
          <w:tab w:val="clear" w:pos="8631"/>
          <w:tab w:val="clear" w:pos="9590"/>
        </w:tabs>
        <w:snapToGrid w:val="0"/>
        <w:spacing w:before="120" w:after="120"/>
        <w:ind w:left="1271" w:hanging="851"/>
        <w:jc w:val="both"/>
        <w:rPr>
          <w:rFonts w:ascii="Times New Roman" w:eastAsia="標楷體" w:hAnsi="Times New Roman"/>
          <w:color w:val="000000"/>
          <w:sz w:val="28"/>
        </w:rPr>
      </w:pPr>
      <w:r w:rsidRPr="001819C7">
        <w:rPr>
          <w:rFonts w:ascii="Times New Roman" w:eastAsia="標楷體" w:hAnsi="Times New Roman"/>
          <w:color w:val="000000"/>
          <w:sz w:val="28"/>
        </w:rPr>
        <w:t>查核樣品：每批次或每</w:t>
      </w:r>
      <w:r w:rsidR="00165D14" w:rsidRPr="001819C7">
        <w:rPr>
          <w:rFonts w:ascii="Times New Roman" w:eastAsia="標楷體" w:hAnsi="Times New Roman" w:hint="eastAsia"/>
          <w:color w:val="000000"/>
          <w:sz w:val="28"/>
        </w:rPr>
        <w:t xml:space="preserve"> </w:t>
      </w:r>
      <w:r w:rsidR="00165D14" w:rsidRPr="001819C7">
        <w:rPr>
          <w:rFonts w:ascii="Times New Roman" w:eastAsia="標楷體" w:hAnsi="Times New Roman"/>
          <w:color w:val="000000"/>
          <w:sz w:val="28"/>
        </w:rPr>
        <w:t xml:space="preserve">10 </w:t>
      </w:r>
      <w:r w:rsidRPr="001819C7">
        <w:rPr>
          <w:rFonts w:ascii="Times New Roman" w:eastAsia="標楷體" w:hAnsi="Times New Roman"/>
          <w:color w:val="000000"/>
          <w:sz w:val="28"/>
        </w:rPr>
        <w:t>個樣品或每</w:t>
      </w:r>
      <w:r w:rsidRPr="001819C7">
        <w:rPr>
          <w:rFonts w:ascii="Times New Roman" w:eastAsia="標楷體" w:hAnsi="Times New Roman"/>
          <w:color w:val="000000"/>
          <w:sz w:val="28"/>
        </w:rPr>
        <w:t xml:space="preserve"> 12 </w:t>
      </w:r>
      <w:r w:rsidRPr="001819C7">
        <w:rPr>
          <w:rFonts w:ascii="Times New Roman" w:eastAsia="標楷體" w:hAnsi="Times New Roman"/>
          <w:color w:val="000000"/>
          <w:sz w:val="28"/>
        </w:rPr>
        <w:t>小時至少應執行一個查核樣品分析，回收率應介於</w:t>
      </w:r>
      <w:r w:rsidRPr="001819C7">
        <w:rPr>
          <w:rFonts w:ascii="Times New Roman" w:eastAsia="標楷體" w:hAnsi="Times New Roman"/>
          <w:color w:val="000000"/>
          <w:sz w:val="28"/>
        </w:rPr>
        <w:t xml:space="preserve"> 85 </w:t>
      </w:r>
      <w:r w:rsidRPr="001819C7">
        <w:rPr>
          <w:rFonts w:ascii="Times New Roman" w:eastAsia="標楷體" w:hAnsi="Times New Roman"/>
          <w:color w:val="000000"/>
          <w:sz w:val="28"/>
        </w:rPr>
        <w:t>至</w:t>
      </w:r>
      <w:r w:rsidRPr="001819C7">
        <w:rPr>
          <w:rFonts w:ascii="Times New Roman" w:eastAsia="標楷體" w:hAnsi="Times New Roman"/>
          <w:color w:val="000000"/>
          <w:sz w:val="28"/>
        </w:rPr>
        <w:t xml:space="preserve"> 115</w:t>
      </w:r>
      <w:r w:rsidRPr="001819C7">
        <w:rPr>
          <w:rFonts w:ascii="Times New Roman" w:eastAsia="標楷體" w:hAnsi="Times New Roman"/>
          <w:color w:val="000000"/>
          <w:w w:val="99"/>
          <w:sz w:val="28"/>
          <w:szCs w:val="28"/>
        </w:rPr>
        <w:t>%</w:t>
      </w:r>
      <w:r w:rsidRPr="001819C7">
        <w:rPr>
          <w:rFonts w:ascii="Times New Roman" w:eastAsia="標楷體" w:hAnsi="Times New Roman"/>
          <w:color w:val="000000"/>
          <w:w w:val="99"/>
          <w:sz w:val="28"/>
          <w:szCs w:val="28"/>
        </w:rPr>
        <w:t>。</w:t>
      </w:r>
    </w:p>
    <w:p w:rsidR="0053445F" w:rsidRPr="001819C7" w:rsidRDefault="0053445F">
      <w:pPr>
        <w:pStyle w:val="Preformatted"/>
        <w:numPr>
          <w:ilvl w:val="0"/>
          <w:numId w:val="14"/>
        </w:numPr>
        <w:tabs>
          <w:tab w:val="clear" w:pos="0"/>
          <w:tab w:val="clear" w:pos="959"/>
          <w:tab w:val="clear" w:pos="1140"/>
          <w:tab w:val="clear" w:pos="1918"/>
          <w:tab w:val="clear" w:pos="2877"/>
          <w:tab w:val="clear" w:pos="3836"/>
          <w:tab w:val="clear" w:pos="4795"/>
          <w:tab w:val="clear" w:pos="5754"/>
          <w:tab w:val="clear" w:pos="6713"/>
          <w:tab w:val="clear" w:pos="7672"/>
          <w:tab w:val="clear" w:pos="8631"/>
          <w:tab w:val="clear" w:pos="9590"/>
        </w:tabs>
        <w:snapToGrid w:val="0"/>
        <w:spacing w:before="120" w:after="120"/>
        <w:ind w:left="1271" w:hanging="851"/>
        <w:jc w:val="both"/>
        <w:rPr>
          <w:rFonts w:ascii="Times New Roman" w:eastAsia="標楷體" w:hAnsi="Times New Roman"/>
          <w:color w:val="000000"/>
          <w:sz w:val="28"/>
        </w:rPr>
      </w:pPr>
      <w:r w:rsidRPr="001819C7">
        <w:rPr>
          <w:rFonts w:ascii="Times New Roman" w:eastAsia="標楷體" w:hAnsi="Times New Roman"/>
          <w:color w:val="000000"/>
          <w:sz w:val="28"/>
        </w:rPr>
        <w:t>重複樣品：每批次或每</w:t>
      </w:r>
      <w:r w:rsidR="00165D14" w:rsidRPr="001819C7">
        <w:rPr>
          <w:rFonts w:ascii="Times New Roman" w:eastAsia="標楷體" w:hAnsi="Times New Roman" w:hint="eastAsia"/>
          <w:color w:val="000000"/>
          <w:sz w:val="28"/>
        </w:rPr>
        <w:t xml:space="preserve"> 1</w:t>
      </w:r>
      <w:r w:rsidR="00165D14" w:rsidRPr="001819C7">
        <w:rPr>
          <w:rFonts w:ascii="Times New Roman" w:eastAsia="標楷體" w:hAnsi="Times New Roman"/>
          <w:color w:val="000000"/>
          <w:sz w:val="28"/>
        </w:rPr>
        <w:t xml:space="preserve">0 </w:t>
      </w:r>
      <w:r w:rsidRPr="001819C7">
        <w:rPr>
          <w:rFonts w:ascii="Times New Roman" w:eastAsia="標楷體" w:hAnsi="Times New Roman"/>
          <w:color w:val="000000"/>
          <w:sz w:val="28"/>
        </w:rPr>
        <w:t>個樣品至少應執行一個重複樣品分析，相對差異百分比應小於</w:t>
      </w:r>
      <w:r w:rsidRPr="001819C7">
        <w:rPr>
          <w:rFonts w:ascii="Times New Roman" w:eastAsia="標楷體" w:hAnsi="Times New Roman"/>
          <w:color w:val="000000"/>
          <w:sz w:val="28"/>
        </w:rPr>
        <w:t xml:space="preserve"> 15 </w:t>
      </w:r>
      <w:r w:rsidRPr="001819C7">
        <w:rPr>
          <w:rFonts w:ascii="Times New Roman" w:eastAsia="標楷體" w:hAnsi="Times New Roman"/>
          <w:color w:val="000000"/>
          <w:w w:val="99"/>
          <w:sz w:val="28"/>
          <w:szCs w:val="28"/>
        </w:rPr>
        <w:t>%</w:t>
      </w:r>
      <w:r w:rsidRPr="001819C7">
        <w:rPr>
          <w:rFonts w:ascii="Times New Roman" w:eastAsia="標楷體" w:hAnsi="Times New Roman"/>
          <w:color w:val="000000"/>
          <w:w w:val="99"/>
          <w:sz w:val="28"/>
          <w:szCs w:val="28"/>
        </w:rPr>
        <w:t>。</w:t>
      </w:r>
    </w:p>
    <w:p w:rsidR="0053445F" w:rsidRPr="001819C7" w:rsidRDefault="0053445F">
      <w:pPr>
        <w:pStyle w:val="Preformatted"/>
        <w:numPr>
          <w:ilvl w:val="0"/>
          <w:numId w:val="14"/>
        </w:numPr>
        <w:tabs>
          <w:tab w:val="clear" w:pos="0"/>
          <w:tab w:val="clear" w:pos="959"/>
          <w:tab w:val="clear" w:pos="1140"/>
          <w:tab w:val="clear" w:pos="1918"/>
          <w:tab w:val="clear" w:pos="2877"/>
          <w:tab w:val="clear" w:pos="3836"/>
          <w:tab w:val="clear" w:pos="4795"/>
          <w:tab w:val="clear" w:pos="5754"/>
          <w:tab w:val="clear" w:pos="6713"/>
          <w:tab w:val="clear" w:pos="7672"/>
          <w:tab w:val="clear" w:pos="8631"/>
          <w:tab w:val="clear" w:pos="9590"/>
        </w:tabs>
        <w:snapToGrid w:val="0"/>
        <w:spacing w:before="120" w:after="120"/>
        <w:ind w:left="1271" w:hanging="851"/>
        <w:jc w:val="both"/>
        <w:rPr>
          <w:rFonts w:ascii="Times New Roman" w:eastAsia="標楷體" w:hAnsi="Times New Roman"/>
          <w:color w:val="000000"/>
          <w:sz w:val="28"/>
        </w:rPr>
      </w:pPr>
      <w:r w:rsidRPr="001819C7">
        <w:rPr>
          <w:rFonts w:ascii="Times New Roman" w:eastAsia="標楷體" w:hAnsi="Times New Roman"/>
          <w:color w:val="000000"/>
          <w:sz w:val="28"/>
        </w:rPr>
        <w:t>添加樣品：每批次或每</w:t>
      </w:r>
      <w:r w:rsidR="00854BA2">
        <w:rPr>
          <w:rFonts w:ascii="Times New Roman" w:eastAsia="標楷體" w:hAnsi="Times New Roman" w:hint="eastAsia"/>
          <w:color w:val="000000"/>
          <w:sz w:val="28"/>
        </w:rPr>
        <w:t xml:space="preserve"> </w:t>
      </w:r>
      <w:r w:rsidR="00854BA2" w:rsidRPr="001819C7">
        <w:rPr>
          <w:rFonts w:ascii="Times New Roman" w:eastAsia="標楷體" w:hAnsi="Times New Roman" w:hint="eastAsia"/>
          <w:color w:val="000000"/>
          <w:sz w:val="28"/>
        </w:rPr>
        <w:t>1</w:t>
      </w:r>
      <w:r w:rsidR="00854BA2" w:rsidRPr="001819C7">
        <w:rPr>
          <w:rFonts w:ascii="Times New Roman" w:eastAsia="標楷體" w:hAnsi="Times New Roman"/>
          <w:color w:val="000000"/>
          <w:sz w:val="28"/>
        </w:rPr>
        <w:t>0</w:t>
      </w:r>
      <w:r w:rsidR="00854BA2">
        <w:rPr>
          <w:rFonts w:ascii="Times New Roman" w:eastAsia="標楷體" w:hAnsi="Times New Roman"/>
          <w:color w:val="000000"/>
          <w:sz w:val="28"/>
        </w:rPr>
        <w:t xml:space="preserve"> </w:t>
      </w:r>
      <w:r w:rsidRPr="001819C7">
        <w:rPr>
          <w:rFonts w:ascii="Times New Roman" w:eastAsia="標楷體" w:hAnsi="Times New Roman"/>
          <w:color w:val="000000"/>
          <w:sz w:val="28"/>
        </w:rPr>
        <w:t>個樣品至少應執行一個添加樣品分析，並做添加樣品分析之回收率管制。</w:t>
      </w:r>
    </w:p>
    <w:p w:rsidR="0053445F" w:rsidRPr="001819C7" w:rsidRDefault="0053445F">
      <w:pPr>
        <w:pStyle w:val="Preformatted"/>
        <w:numPr>
          <w:ilvl w:val="0"/>
          <w:numId w:val="14"/>
        </w:numPr>
        <w:tabs>
          <w:tab w:val="clear" w:pos="0"/>
          <w:tab w:val="clear" w:pos="959"/>
          <w:tab w:val="clear" w:pos="1140"/>
          <w:tab w:val="clear" w:pos="1918"/>
          <w:tab w:val="clear" w:pos="2877"/>
          <w:tab w:val="clear" w:pos="3836"/>
          <w:tab w:val="clear" w:pos="4795"/>
          <w:tab w:val="clear" w:pos="5754"/>
          <w:tab w:val="clear" w:pos="6713"/>
          <w:tab w:val="clear" w:pos="7672"/>
          <w:tab w:val="clear" w:pos="8631"/>
          <w:tab w:val="clear" w:pos="9590"/>
        </w:tabs>
        <w:snapToGrid w:val="0"/>
        <w:spacing w:before="120" w:after="120"/>
        <w:ind w:left="1271" w:hanging="851"/>
        <w:jc w:val="both"/>
        <w:rPr>
          <w:rFonts w:ascii="Times New Roman" w:eastAsia="標楷體" w:hAnsi="Times New Roman"/>
          <w:color w:val="000000"/>
          <w:sz w:val="28"/>
        </w:rPr>
      </w:pPr>
      <w:r w:rsidRPr="001819C7">
        <w:rPr>
          <w:rFonts w:ascii="Times New Roman" w:eastAsia="標楷體" w:hAnsi="Times New Roman"/>
          <w:color w:val="000000"/>
          <w:w w:val="99"/>
          <w:sz w:val="28"/>
          <w:szCs w:val="28"/>
        </w:rPr>
        <w:t>後瓶吸收液中待測物濃度測值應小於</w:t>
      </w:r>
      <w:r w:rsidRPr="001819C7">
        <w:rPr>
          <w:rFonts w:ascii="Times New Roman" w:eastAsia="標楷體" w:hAnsi="Times New Roman"/>
          <w:color w:val="000000"/>
          <w:w w:val="99"/>
          <w:sz w:val="28"/>
          <w:szCs w:val="28"/>
        </w:rPr>
        <w:t xml:space="preserve"> 2 </w:t>
      </w:r>
      <w:r w:rsidRPr="001819C7">
        <w:rPr>
          <w:rFonts w:ascii="Times New Roman" w:eastAsia="標楷體" w:hAnsi="Times New Roman"/>
          <w:color w:val="000000"/>
          <w:w w:val="99"/>
          <w:sz w:val="28"/>
          <w:szCs w:val="28"/>
        </w:rPr>
        <w:t>倍</w:t>
      </w:r>
      <w:r w:rsidRPr="001819C7">
        <w:rPr>
          <w:rFonts w:ascii="Times New Roman" w:eastAsia="標楷體" w:hAnsi="Times New Roman"/>
          <w:color w:val="000000"/>
          <w:sz w:val="28"/>
        </w:rPr>
        <w:t>方法偵測極限</w:t>
      </w:r>
      <w:r w:rsidR="00F83FA0" w:rsidRPr="001819C7">
        <w:rPr>
          <w:rFonts w:ascii="Times New Roman" w:eastAsia="標楷體" w:hAnsi="Times New Roman"/>
          <w:color w:val="000000"/>
          <w:w w:val="99"/>
          <w:sz w:val="28"/>
          <w:szCs w:val="28"/>
        </w:rPr>
        <w:t>或不得大於前瓶之十分之一</w:t>
      </w:r>
      <w:r w:rsidR="00F83FA0" w:rsidRPr="001819C7">
        <w:rPr>
          <w:rFonts w:ascii="Times New Roman" w:eastAsia="標楷體" w:hAnsi="Times New Roman" w:hint="eastAsia"/>
          <w:color w:val="000000"/>
          <w:w w:val="99"/>
          <w:sz w:val="28"/>
          <w:szCs w:val="28"/>
        </w:rPr>
        <w:t>；</w:t>
      </w:r>
      <w:r w:rsidR="00BB45F4" w:rsidRPr="001819C7">
        <w:rPr>
          <w:rFonts w:ascii="Times New Roman" w:eastAsia="標楷體" w:hAnsi="Times New Roman" w:hint="eastAsia"/>
          <w:color w:val="000000"/>
          <w:w w:val="99"/>
          <w:sz w:val="28"/>
          <w:szCs w:val="28"/>
        </w:rPr>
        <w:t>後瓶</w:t>
      </w:r>
      <w:r w:rsidR="00BB45F4" w:rsidRPr="001819C7">
        <w:rPr>
          <w:rFonts w:ascii="Times New Roman" w:eastAsia="標楷體" w:hAnsi="Times New Roman"/>
          <w:color w:val="000000"/>
          <w:w w:val="99"/>
          <w:sz w:val="28"/>
          <w:szCs w:val="28"/>
        </w:rPr>
        <w:t>吸收液中待測物濃度測值</w:t>
      </w:r>
      <w:r w:rsidR="00BB45F4" w:rsidRPr="001819C7">
        <w:rPr>
          <w:rFonts w:ascii="Times New Roman" w:eastAsia="標楷體" w:hAnsi="Times New Roman" w:hint="eastAsia"/>
          <w:color w:val="000000"/>
          <w:w w:val="99"/>
          <w:sz w:val="28"/>
          <w:szCs w:val="28"/>
        </w:rPr>
        <w:t>大於</w:t>
      </w:r>
      <w:r w:rsidR="00BB45F4" w:rsidRPr="001819C7">
        <w:rPr>
          <w:rFonts w:ascii="Times New Roman" w:eastAsia="標楷體" w:hAnsi="Times New Roman" w:hint="eastAsia"/>
          <w:color w:val="000000"/>
          <w:w w:val="99"/>
          <w:sz w:val="28"/>
          <w:szCs w:val="28"/>
        </w:rPr>
        <w:t xml:space="preserve"> 2 </w:t>
      </w:r>
      <w:r w:rsidR="00BB45F4" w:rsidRPr="001819C7">
        <w:rPr>
          <w:rFonts w:ascii="Times New Roman" w:eastAsia="標楷體" w:hAnsi="Times New Roman" w:hint="eastAsia"/>
          <w:color w:val="000000"/>
          <w:w w:val="99"/>
          <w:sz w:val="28"/>
          <w:szCs w:val="28"/>
        </w:rPr>
        <w:t>倍方法偵測極限，並小於前瓶之十分之一時，需加總前後瓶吸收液中待測物含量。</w:t>
      </w:r>
    </w:p>
    <w:p w:rsidR="00B85D58" w:rsidRPr="001819C7" w:rsidRDefault="00B85D58">
      <w:pPr>
        <w:pStyle w:val="Preformatted"/>
        <w:snapToGrid w:val="0"/>
        <w:spacing w:before="120" w:after="120"/>
        <w:jc w:val="both"/>
        <w:rPr>
          <w:rFonts w:ascii="Times New Roman" w:eastAsia="標楷體" w:hAnsi="Times New Roman" w:hint="eastAsia"/>
          <w:color w:val="000000"/>
          <w:sz w:val="28"/>
        </w:rPr>
      </w:pPr>
      <w:r w:rsidRPr="001819C7">
        <w:rPr>
          <w:rFonts w:ascii="Times New Roman" w:eastAsia="標楷體" w:hAnsi="Times New Roman" w:hint="eastAsia"/>
          <w:color w:val="000000"/>
          <w:sz w:val="28"/>
        </w:rPr>
        <w:t>十、精密度與準確度</w:t>
      </w:r>
    </w:p>
    <w:p w:rsidR="00B85D58" w:rsidRPr="001819C7" w:rsidRDefault="0053445F">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napToGrid w:val="0"/>
        <w:spacing w:before="120" w:after="120"/>
        <w:ind w:left="480" w:firstLine="600"/>
        <w:jc w:val="both"/>
        <w:rPr>
          <w:rFonts w:ascii="Times New Roman" w:eastAsia="標楷體" w:hAnsi="Times New Roman" w:hint="eastAsia"/>
          <w:color w:val="000000"/>
          <w:sz w:val="28"/>
        </w:rPr>
      </w:pPr>
      <w:r w:rsidRPr="001819C7">
        <w:rPr>
          <w:rFonts w:eastAsia="標楷體"/>
          <w:color w:val="000000"/>
          <w:sz w:val="28"/>
        </w:rPr>
        <w:t>單一實驗室</w:t>
      </w:r>
      <w:r w:rsidRPr="001819C7">
        <w:rPr>
          <w:rFonts w:eastAsia="標楷體" w:hint="eastAsia"/>
          <w:color w:val="000000"/>
          <w:sz w:val="28"/>
        </w:rPr>
        <w:t>以標準液加熱汽化模擬採樣及分析</w:t>
      </w:r>
      <w:r w:rsidRPr="001819C7">
        <w:rPr>
          <w:rFonts w:eastAsia="標楷體"/>
          <w:color w:val="000000"/>
          <w:sz w:val="28"/>
        </w:rPr>
        <w:t>結果</w:t>
      </w:r>
      <w:r w:rsidRPr="001819C7">
        <w:rPr>
          <w:rFonts w:eastAsia="標楷體" w:hint="eastAsia"/>
          <w:color w:val="000000"/>
          <w:sz w:val="28"/>
        </w:rPr>
        <w:t>，方法偵測極限及</w:t>
      </w:r>
      <w:r w:rsidRPr="001819C7">
        <w:rPr>
          <w:rFonts w:eastAsia="標楷體" w:hint="eastAsia"/>
          <w:color w:val="000000"/>
          <w:w w:val="99"/>
          <w:sz w:val="28"/>
          <w:szCs w:val="28"/>
        </w:rPr>
        <w:t>精密度與準確度整理</w:t>
      </w:r>
      <w:r w:rsidRPr="001819C7">
        <w:rPr>
          <w:rFonts w:eastAsia="標楷體"/>
          <w:color w:val="000000"/>
          <w:sz w:val="28"/>
        </w:rPr>
        <w:t>如</w:t>
      </w:r>
      <w:r w:rsidRPr="001819C7">
        <w:rPr>
          <w:rFonts w:eastAsia="標楷體" w:hint="eastAsia"/>
          <w:color w:val="000000"/>
          <w:sz w:val="28"/>
        </w:rPr>
        <w:t>表一。</w:t>
      </w:r>
    </w:p>
    <w:p w:rsidR="00B85D58" w:rsidRPr="001819C7" w:rsidRDefault="00B85D58">
      <w:pPr>
        <w:pStyle w:val="Preformatted"/>
        <w:snapToGrid w:val="0"/>
        <w:spacing w:before="120" w:after="120"/>
        <w:jc w:val="both"/>
        <w:rPr>
          <w:rFonts w:ascii="Times New Roman" w:eastAsia="標楷體" w:hAnsi="Times New Roman" w:hint="eastAsia"/>
          <w:color w:val="000000"/>
          <w:sz w:val="28"/>
        </w:rPr>
      </w:pPr>
      <w:r w:rsidRPr="001819C7">
        <w:rPr>
          <w:rFonts w:ascii="Times New Roman" w:eastAsia="標楷體" w:hAnsi="Times New Roman" w:hint="eastAsia"/>
          <w:color w:val="000000"/>
          <w:sz w:val="28"/>
        </w:rPr>
        <w:t>十一、參考資料</w:t>
      </w:r>
    </w:p>
    <w:p w:rsidR="0053445F" w:rsidRDefault="00854BA2" w:rsidP="00B85D58">
      <w:pPr>
        <w:pStyle w:val="Preformatted"/>
        <w:numPr>
          <w:ilvl w:val="0"/>
          <w:numId w:val="16"/>
        </w:numPr>
        <w:tabs>
          <w:tab w:val="clear" w:pos="0"/>
          <w:tab w:val="clear" w:pos="959"/>
          <w:tab w:val="clear" w:pos="1140"/>
          <w:tab w:val="clear" w:pos="1918"/>
          <w:tab w:val="clear" w:pos="2877"/>
          <w:tab w:val="clear" w:pos="3836"/>
          <w:tab w:val="clear" w:pos="4795"/>
          <w:tab w:val="clear" w:pos="5754"/>
          <w:tab w:val="clear" w:pos="6713"/>
          <w:tab w:val="clear" w:pos="7672"/>
          <w:tab w:val="clear" w:pos="8631"/>
          <w:tab w:val="clear" w:pos="9590"/>
        </w:tabs>
        <w:snapToGrid w:val="0"/>
        <w:spacing w:before="120" w:after="120"/>
        <w:ind w:left="1271" w:hanging="851"/>
        <w:jc w:val="both"/>
        <w:rPr>
          <w:rFonts w:ascii="Times New Roman" w:eastAsia="標楷體" w:hAnsi="Times New Roman"/>
          <w:color w:val="000000"/>
          <w:sz w:val="28"/>
        </w:rPr>
      </w:pPr>
      <w:r w:rsidRPr="001819C7">
        <w:rPr>
          <w:rFonts w:ascii="Times New Roman" w:eastAsia="標楷體" w:hAnsi="Times New Roman" w:hint="eastAsia"/>
          <w:color w:val="000000"/>
          <w:sz w:val="28"/>
        </w:rPr>
        <w:t>行</w:t>
      </w:r>
      <w:r w:rsidRPr="001819C7">
        <w:rPr>
          <w:rFonts w:ascii="Times New Roman" w:eastAsia="標楷體" w:hAnsi="Times New Roman"/>
          <w:color w:val="000000"/>
          <w:sz w:val="28"/>
        </w:rPr>
        <w:t>政院環境保護署環境檢驗所，周界</w:t>
      </w:r>
      <w:r w:rsidRPr="001819C7">
        <w:rPr>
          <w:rFonts w:ascii="Times New Roman" w:eastAsia="標楷體" w:hAnsi="Times New Roman"/>
          <w:color w:val="000000"/>
          <w:sz w:val="28"/>
        </w:rPr>
        <w:t>N-</w:t>
      </w:r>
      <w:r w:rsidRPr="001819C7">
        <w:rPr>
          <w:rFonts w:ascii="Times New Roman" w:eastAsia="標楷體" w:hAnsi="Times New Roman"/>
          <w:color w:val="000000"/>
          <w:sz w:val="28"/>
        </w:rPr>
        <w:t>甲基咯酮等有機空氣污染物檢測技術開發研究，</w:t>
      </w:r>
      <w:r w:rsidRPr="001819C7">
        <w:rPr>
          <w:rFonts w:ascii="Times New Roman" w:eastAsia="標楷體" w:hAnsi="Times New Roman"/>
          <w:color w:val="000000"/>
          <w:sz w:val="28"/>
        </w:rPr>
        <w:t>EPA-102-1602-02-06</w:t>
      </w:r>
      <w:r w:rsidRPr="001819C7">
        <w:rPr>
          <w:rFonts w:ascii="Times New Roman" w:eastAsia="標楷體" w:hAnsi="Times New Roman"/>
          <w:color w:val="000000"/>
          <w:sz w:val="28"/>
        </w:rPr>
        <w:t>，中華民國</w:t>
      </w:r>
      <w:r w:rsidRPr="001819C7">
        <w:rPr>
          <w:rFonts w:ascii="Times New Roman" w:eastAsia="標楷體" w:hAnsi="Times New Roman"/>
          <w:color w:val="000000"/>
          <w:sz w:val="28"/>
        </w:rPr>
        <w:t>102</w:t>
      </w:r>
      <w:r w:rsidRPr="001819C7">
        <w:rPr>
          <w:rFonts w:ascii="Times New Roman" w:eastAsia="標楷體" w:hAnsi="Times New Roman" w:hint="eastAsia"/>
          <w:color w:val="000000"/>
          <w:sz w:val="28"/>
        </w:rPr>
        <w:t>年</w:t>
      </w:r>
      <w:r w:rsidR="009C389C" w:rsidRPr="001819C7">
        <w:rPr>
          <w:rFonts w:ascii="Times New Roman" w:eastAsia="標楷體" w:hAnsi="Times New Roman"/>
          <w:color w:val="000000"/>
          <w:sz w:val="28"/>
        </w:rPr>
        <w:t>。</w:t>
      </w:r>
    </w:p>
    <w:p w:rsidR="00854BA2" w:rsidRPr="001819C7" w:rsidRDefault="00854BA2" w:rsidP="00B85D58">
      <w:pPr>
        <w:pStyle w:val="Preformatted"/>
        <w:numPr>
          <w:ilvl w:val="0"/>
          <w:numId w:val="16"/>
        </w:numPr>
        <w:tabs>
          <w:tab w:val="clear" w:pos="0"/>
          <w:tab w:val="clear" w:pos="959"/>
          <w:tab w:val="clear" w:pos="1140"/>
          <w:tab w:val="clear" w:pos="1918"/>
          <w:tab w:val="clear" w:pos="2877"/>
          <w:tab w:val="clear" w:pos="3836"/>
          <w:tab w:val="clear" w:pos="4795"/>
          <w:tab w:val="clear" w:pos="5754"/>
          <w:tab w:val="clear" w:pos="6713"/>
          <w:tab w:val="clear" w:pos="7672"/>
          <w:tab w:val="clear" w:pos="8631"/>
          <w:tab w:val="clear" w:pos="9590"/>
        </w:tabs>
        <w:snapToGrid w:val="0"/>
        <w:spacing w:before="120" w:after="120"/>
        <w:ind w:left="1271" w:hanging="851"/>
        <w:jc w:val="both"/>
        <w:rPr>
          <w:rFonts w:ascii="Times New Roman" w:eastAsia="標楷體" w:hAnsi="Times New Roman"/>
          <w:color w:val="000000"/>
          <w:sz w:val="28"/>
        </w:rPr>
      </w:pPr>
      <w:r w:rsidRPr="001819C7">
        <w:rPr>
          <w:rFonts w:ascii="Times New Roman" w:eastAsia="標楷體" w:hAnsi="Times New Roman"/>
          <w:color w:val="000000"/>
          <w:sz w:val="28"/>
        </w:rPr>
        <w:t>行政院環境保護署環境檢驗所，排放管道中</w:t>
      </w:r>
      <w:r w:rsidRPr="001819C7">
        <w:rPr>
          <w:rFonts w:ascii="Times New Roman" w:eastAsia="標楷體" w:hAnsi="Times New Roman"/>
          <w:color w:val="000000"/>
          <w:sz w:val="28"/>
        </w:rPr>
        <w:t>N-</w:t>
      </w:r>
      <w:r w:rsidRPr="001819C7">
        <w:rPr>
          <w:rFonts w:ascii="Times New Roman" w:eastAsia="標楷體" w:hAnsi="Times New Roman"/>
          <w:color w:val="000000"/>
          <w:sz w:val="28"/>
        </w:rPr>
        <w:t>甲基咯酮等有機空氣污染物檢測技術開發研究，</w:t>
      </w:r>
      <w:r w:rsidRPr="001819C7">
        <w:rPr>
          <w:rFonts w:ascii="Times New Roman" w:eastAsia="標楷體" w:hAnsi="Times New Roman"/>
          <w:color w:val="000000"/>
          <w:sz w:val="28"/>
        </w:rPr>
        <w:t>EPA-101-</w:t>
      </w:r>
      <w:smartTag w:uri="urn:schemas-microsoft-com:office:smarttags" w:element="chsdate">
        <w:smartTagPr>
          <w:attr w:name="IsROCDate" w:val="False"/>
          <w:attr w:name="IsLunarDate" w:val="False"/>
          <w:attr w:name="Day" w:val="4"/>
          <w:attr w:name="Month" w:val="2"/>
          <w:attr w:name="Year" w:val="1602"/>
        </w:smartTagPr>
        <w:r w:rsidRPr="001819C7">
          <w:rPr>
            <w:rFonts w:ascii="Times New Roman" w:eastAsia="標楷體" w:hAnsi="Times New Roman"/>
            <w:color w:val="000000"/>
            <w:sz w:val="28"/>
          </w:rPr>
          <w:t>1602-02-04</w:t>
        </w:r>
      </w:smartTag>
      <w:r w:rsidRPr="001819C7">
        <w:rPr>
          <w:rFonts w:ascii="Times New Roman" w:eastAsia="標楷體" w:hAnsi="Times New Roman"/>
          <w:color w:val="000000"/>
          <w:sz w:val="28"/>
        </w:rPr>
        <w:t>，中華民國</w:t>
      </w:r>
      <w:r w:rsidRPr="001819C7">
        <w:rPr>
          <w:rFonts w:ascii="Times New Roman" w:eastAsia="標楷體" w:hAnsi="Times New Roman"/>
          <w:color w:val="000000"/>
          <w:sz w:val="28"/>
        </w:rPr>
        <w:t>101</w:t>
      </w:r>
      <w:r w:rsidRPr="001819C7">
        <w:rPr>
          <w:rFonts w:ascii="Times New Roman" w:eastAsia="標楷體" w:hAnsi="Times New Roman"/>
          <w:color w:val="000000"/>
          <w:sz w:val="28"/>
        </w:rPr>
        <w:t>年</w:t>
      </w:r>
      <w:r>
        <w:rPr>
          <w:rFonts w:ascii="Times New Roman" w:eastAsia="標楷體" w:hAnsi="Times New Roman" w:hint="eastAsia"/>
          <w:color w:val="000000"/>
          <w:sz w:val="28"/>
        </w:rPr>
        <w:t>。</w:t>
      </w:r>
    </w:p>
    <w:p w:rsidR="009C389C" w:rsidRPr="001819C7" w:rsidRDefault="009C389C" w:rsidP="00B85D58">
      <w:pPr>
        <w:pStyle w:val="Preformatted"/>
        <w:numPr>
          <w:ilvl w:val="0"/>
          <w:numId w:val="16"/>
        </w:numPr>
        <w:tabs>
          <w:tab w:val="clear" w:pos="0"/>
          <w:tab w:val="clear" w:pos="959"/>
          <w:tab w:val="clear" w:pos="1140"/>
          <w:tab w:val="clear" w:pos="1918"/>
          <w:tab w:val="clear" w:pos="2877"/>
          <w:tab w:val="clear" w:pos="3836"/>
          <w:tab w:val="clear" w:pos="4795"/>
          <w:tab w:val="clear" w:pos="5754"/>
          <w:tab w:val="clear" w:pos="6713"/>
          <w:tab w:val="clear" w:pos="7672"/>
          <w:tab w:val="clear" w:pos="8631"/>
          <w:tab w:val="clear" w:pos="9590"/>
        </w:tabs>
        <w:snapToGrid w:val="0"/>
        <w:spacing w:before="120" w:after="120"/>
        <w:ind w:left="1271" w:hanging="851"/>
        <w:jc w:val="both"/>
        <w:rPr>
          <w:rFonts w:ascii="Times New Roman" w:eastAsia="標楷體" w:hAnsi="Times New Roman"/>
          <w:color w:val="000000"/>
          <w:sz w:val="28"/>
        </w:rPr>
      </w:pPr>
      <w:r w:rsidRPr="001819C7">
        <w:rPr>
          <w:rFonts w:ascii="Times New Roman" w:eastAsia="標楷體" w:hAnsi="Times New Roman"/>
          <w:color w:val="000000"/>
          <w:sz w:val="28"/>
        </w:rPr>
        <w:t>行政院環境保護署</w:t>
      </w:r>
      <w:r w:rsidR="00064315" w:rsidRPr="001819C7">
        <w:rPr>
          <w:rFonts w:ascii="Times New Roman" w:eastAsia="標楷體" w:hAnsi="Times New Roman"/>
          <w:color w:val="000000"/>
          <w:sz w:val="28"/>
        </w:rPr>
        <w:t>環境檢驗所</w:t>
      </w:r>
      <w:r w:rsidRPr="001819C7">
        <w:rPr>
          <w:rFonts w:ascii="Times New Roman" w:eastAsia="標楷體" w:hAnsi="Times New Roman"/>
          <w:color w:val="000000"/>
          <w:sz w:val="28"/>
        </w:rPr>
        <w:t>，建立周界環氧氯丙烷等有機空氣污染物之調查技術開發，</w:t>
      </w:r>
      <w:r w:rsidRPr="001819C7">
        <w:rPr>
          <w:rFonts w:ascii="Times New Roman" w:eastAsia="標楷體" w:hAnsi="Times New Roman"/>
          <w:color w:val="000000"/>
          <w:sz w:val="28"/>
        </w:rPr>
        <w:t>EPA-101-1602-02-03</w:t>
      </w:r>
      <w:r w:rsidRPr="001819C7">
        <w:rPr>
          <w:rFonts w:ascii="Times New Roman" w:eastAsia="標楷體" w:hAnsi="Times New Roman"/>
          <w:color w:val="000000"/>
          <w:sz w:val="28"/>
        </w:rPr>
        <w:t>，中華民國</w:t>
      </w:r>
      <w:r w:rsidRPr="001819C7">
        <w:rPr>
          <w:rFonts w:ascii="Times New Roman" w:eastAsia="標楷體" w:hAnsi="Times New Roman"/>
          <w:color w:val="000000"/>
          <w:sz w:val="28"/>
        </w:rPr>
        <w:t>101</w:t>
      </w:r>
      <w:r w:rsidRPr="001819C7">
        <w:rPr>
          <w:rFonts w:ascii="Times New Roman" w:eastAsia="標楷體" w:hAnsi="Times New Roman"/>
          <w:color w:val="000000"/>
          <w:sz w:val="28"/>
        </w:rPr>
        <w:t>年。</w:t>
      </w:r>
    </w:p>
    <w:p w:rsidR="00064315" w:rsidRPr="001819C7" w:rsidRDefault="00064315" w:rsidP="00B85D58">
      <w:pPr>
        <w:pStyle w:val="Preformatted"/>
        <w:numPr>
          <w:ilvl w:val="0"/>
          <w:numId w:val="16"/>
        </w:numPr>
        <w:tabs>
          <w:tab w:val="clear" w:pos="0"/>
          <w:tab w:val="clear" w:pos="959"/>
          <w:tab w:val="clear" w:pos="1140"/>
          <w:tab w:val="clear" w:pos="1918"/>
          <w:tab w:val="clear" w:pos="2877"/>
          <w:tab w:val="clear" w:pos="3836"/>
          <w:tab w:val="clear" w:pos="4795"/>
          <w:tab w:val="clear" w:pos="5754"/>
          <w:tab w:val="clear" w:pos="6713"/>
          <w:tab w:val="clear" w:pos="7672"/>
          <w:tab w:val="clear" w:pos="8631"/>
          <w:tab w:val="clear" w:pos="9590"/>
        </w:tabs>
        <w:snapToGrid w:val="0"/>
        <w:spacing w:before="120" w:after="120"/>
        <w:ind w:left="1271" w:hanging="851"/>
        <w:jc w:val="both"/>
        <w:rPr>
          <w:rFonts w:ascii="Times New Roman" w:eastAsia="標楷體" w:hAnsi="Times New Roman"/>
          <w:color w:val="000000"/>
          <w:sz w:val="28"/>
        </w:rPr>
      </w:pPr>
      <w:r w:rsidRPr="001819C7">
        <w:rPr>
          <w:rFonts w:ascii="Times New Roman" w:eastAsia="標楷體" w:hAnsi="Times New Roman"/>
          <w:color w:val="000000"/>
          <w:w w:val="99"/>
          <w:sz w:val="28"/>
          <w:szCs w:val="28"/>
        </w:rPr>
        <w:t>U.S.</w:t>
      </w:r>
      <w:r w:rsidR="00854BA2">
        <w:rPr>
          <w:rFonts w:ascii="Times New Roman" w:eastAsia="標楷體" w:hAnsi="Times New Roman"/>
          <w:color w:val="000000"/>
          <w:w w:val="99"/>
          <w:sz w:val="28"/>
          <w:szCs w:val="28"/>
        </w:rPr>
        <w:t xml:space="preserve"> EPA.</w:t>
      </w:r>
      <w:r w:rsidRPr="001819C7">
        <w:rPr>
          <w:rFonts w:ascii="Times New Roman" w:eastAsia="標楷體" w:hAnsi="Times New Roman"/>
          <w:color w:val="000000"/>
          <w:w w:val="99"/>
          <w:sz w:val="28"/>
          <w:szCs w:val="28"/>
        </w:rPr>
        <w:t xml:space="preserve"> 40</w:t>
      </w:r>
      <w:r w:rsidRPr="001819C7">
        <w:rPr>
          <w:rFonts w:ascii="Times New Roman" w:eastAsia="標楷體" w:hAnsi="Times New Roman"/>
          <w:color w:val="000000"/>
          <w:sz w:val="28"/>
          <w:szCs w:val="28"/>
        </w:rPr>
        <w:t xml:space="preserve"> </w:t>
      </w:r>
      <w:r w:rsidRPr="001819C7">
        <w:rPr>
          <w:rFonts w:ascii="Times New Roman" w:eastAsia="標楷體" w:hAnsi="Times New Roman"/>
          <w:color w:val="000000"/>
          <w:w w:val="99"/>
          <w:sz w:val="28"/>
          <w:szCs w:val="28"/>
        </w:rPr>
        <w:t>CFR</w:t>
      </w:r>
      <w:r w:rsidRPr="001819C7">
        <w:rPr>
          <w:rFonts w:ascii="Times New Roman" w:eastAsia="標楷體" w:hAnsi="Times New Roman"/>
          <w:color w:val="000000"/>
          <w:sz w:val="28"/>
          <w:szCs w:val="28"/>
        </w:rPr>
        <w:t xml:space="preserve"> </w:t>
      </w:r>
      <w:r w:rsidRPr="001819C7">
        <w:rPr>
          <w:rFonts w:ascii="Times New Roman" w:eastAsia="標楷體" w:hAnsi="Times New Roman"/>
          <w:color w:val="000000"/>
          <w:w w:val="99"/>
          <w:sz w:val="28"/>
          <w:szCs w:val="28"/>
        </w:rPr>
        <w:t>Ch.1,</w:t>
      </w:r>
      <w:r w:rsidRPr="001819C7">
        <w:rPr>
          <w:rFonts w:ascii="Times New Roman" w:eastAsia="標楷體" w:hAnsi="Times New Roman"/>
          <w:color w:val="000000"/>
          <w:sz w:val="28"/>
          <w:szCs w:val="28"/>
        </w:rPr>
        <w:t xml:space="preserve"> </w:t>
      </w:r>
      <w:r w:rsidRPr="001819C7">
        <w:rPr>
          <w:rFonts w:ascii="Times New Roman" w:eastAsia="標楷體" w:hAnsi="Times New Roman"/>
          <w:color w:val="000000"/>
          <w:w w:val="99"/>
          <w:sz w:val="28"/>
          <w:szCs w:val="28"/>
        </w:rPr>
        <w:t>Pt.60,App.A, Meth.18, Measurement</w:t>
      </w:r>
      <w:r w:rsidRPr="001819C7">
        <w:rPr>
          <w:rFonts w:ascii="Times New Roman" w:eastAsia="標楷體" w:hAnsi="Times New Roman"/>
          <w:color w:val="000000"/>
          <w:sz w:val="28"/>
          <w:szCs w:val="28"/>
        </w:rPr>
        <w:t xml:space="preserve"> </w:t>
      </w:r>
      <w:r w:rsidRPr="001819C7">
        <w:rPr>
          <w:rFonts w:ascii="Times New Roman" w:eastAsia="標楷體" w:hAnsi="Times New Roman"/>
          <w:color w:val="000000"/>
          <w:w w:val="99"/>
          <w:sz w:val="28"/>
          <w:szCs w:val="28"/>
        </w:rPr>
        <w:t>of</w:t>
      </w:r>
      <w:r w:rsidRPr="001819C7">
        <w:rPr>
          <w:rFonts w:ascii="Times New Roman" w:eastAsia="標楷體" w:hAnsi="Times New Roman"/>
          <w:color w:val="000000"/>
          <w:sz w:val="28"/>
          <w:szCs w:val="28"/>
        </w:rPr>
        <w:t xml:space="preserve"> </w:t>
      </w:r>
      <w:r w:rsidRPr="001819C7">
        <w:rPr>
          <w:rFonts w:ascii="Times New Roman" w:eastAsia="標楷體" w:hAnsi="Times New Roman"/>
          <w:color w:val="000000"/>
          <w:w w:val="99"/>
          <w:sz w:val="28"/>
          <w:szCs w:val="28"/>
        </w:rPr>
        <w:t>G</w:t>
      </w:r>
      <w:r w:rsidRPr="001819C7">
        <w:rPr>
          <w:rFonts w:ascii="Times New Roman" w:eastAsia="標楷體" w:hAnsi="Times New Roman"/>
          <w:color w:val="000000"/>
          <w:spacing w:val="-1"/>
          <w:w w:val="99"/>
          <w:sz w:val="28"/>
          <w:szCs w:val="28"/>
        </w:rPr>
        <w:t>a</w:t>
      </w:r>
      <w:r w:rsidRPr="001819C7">
        <w:rPr>
          <w:rFonts w:ascii="Times New Roman" w:eastAsia="標楷體" w:hAnsi="Times New Roman"/>
          <w:color w:val="000000"/>
          <w:w w:val="99"/>
          <w:sz w:val="28"/>
          <w:szCs w:val="28"/>
        </w:rPr>
        <w:t>seous</w:t>
      </w:r>
      <w:r w:rsidRPr="001819C7">
        <w:rPr>
          <w:rFonts w:ascii="Times New Roman" w:eastAsia="標楷體" w:hAnsi="Times New Roman"/>
          <w:color w:val="000000"/>
          <w:sz w:val="28"/>
          <w:szCs w:val="28"/>
        </w:rPr>
        <w:t xml:space="preserve"> </w:t>
      </w:r>
      <w:r w:rsidRPr="001819C7">
        <w:rPr>
          <w:rFonts w:ascii="Times New Roman" w:eastAsia="標楷體" w:hAnsi="Times New Roman"/>
          <w:color w:val="000000"/>
          <w:w w:val="99"/>
          <w:sz w:val="28"/>
          <w:szCs w:val="28"/>
        </w:rPr>
        <w:t>Organic</w:t>
      </w:r>
      <w:r w:rsidRPr="001819C7">
        <w:rPr>
          <w:rFonts w:ascii="Times New Roman" w:eastAsia="標楷體" w:hAnsi="Times New Roman"/>
          <w:color w:val="000000"/>
          <w:sz w:val="28"/>
          <w:szCs w:val="28"/>
        </w:rPr>
        <w:t xml:space="preserve"> </w:t>
      </w:r>
      <w:r w:rsidRPr="001819C7">
        <w:rPr>
          <w:rFonts w:ascii="Times New Roman" w:eastAsia="標楷體" w:hAnsi="Times New Roman"/>
          <w:color w:val="000000"/>
          <w:w w:val="99"/>
          <w:sz w:val="28"/>
          <w:szCs w:val="28"/>
        </w:rPr>
        <w:t>Compound Emissions</w:t>
      </w:r>
      <w:r w:rsidRPr="001819C7">
        <w:rPr>
          <w:rFonts w:ascii="Times New Roman" w:eastAsia="標楷體" w:hAnsi="Times New Roman"/>
          <w:color w:val="000000"/>
          <w:sz w:val="28"/>
          <w:szCs w:val="28"/>
        </w:rPr>
        <w:t xml:space="preserve"> </w:t>
      </w:r>
      <w:r w:rsidRPr="001819C7">
        <w:rPr>
          <w:rFonts w:ascii="Times New Roman" w:eastAsia="標楷體" w:hAnsi="Times New Roman"/>
          <w:color w:val="000000"/>
          <w:w w:val="99"/>
          <w:sz w:val="28"/>
          <w:szCs w:val="28"/>
        </w:rPr>
        <w:t>by</w:t>
      </w:r>
      <w:r w:rsidRPr="001819C7">
        <w:rPr>
          <w:rFonts w:ascii="Times New Roman" w:eastAsia="標楷體" w:hAnsi="Times New Roman"/>
          <w:color w:val="000000"/>
          <w:sz w:val="28"/>
          <w:szCs w:val="28"/>
        </w:rPr>
        <w:t xml:space="preserve"> </w:t>
      </w:r>
      <w:r w:rsidRPr="001819C7">
        <w:rPr>
          <w:rFonts w:ascii="Times New Roman" w:eastAsia="標楷體" w:hAnsi="Times New Roman"/>
          <w:color w:val="000000"/>
          <w:w w:val="99"/>
          <w:sz w:val="28"/>
          <w:szCs w:val="28"/>
        </w:rPr>
        <w:t>Gas</w:t>
      </w:r>
      <w:r w:rsidRPr="001819C7">
        <w:rPr>
          <w:rFonts w:ascii="Times New Roman" w:eastAsia="標楷體" w:hAnsi="Times New Roman"/>
          <w:color w:val="000000"/>
          <w:sz w:val="28"/>
          <w:szCs w:val="28"/>
        </w:rPr>
        <w:t xml:space="preserve"> </w:t>
      </w:r>
      <w:r w:rsidRPr="001819C7">
        <w:rPr>
          <w:rFonts w:ascii="Times New Roman" w:eastAsia="標楷體" w:hAnsi="Times New Roman"/>
          <w:color w:val="000000"/>
          <w:w w:val="99"/>
          <w:sz w:val="28"/>
          <w:szCs w:val="28"/>
        </w:rPr>
        <w:t>Chromatography, 1993.</w:t>
      </w:r>
    </w:p>
    <w:p w:rsidR="00B85D58" w:rsidRPr="001819C7" w:rsidRDefault="00B85D58">
      <w:pPr>
        <w:spacing w:before="120" w:after="120"/>
        <w:ind w:left="669" w:hanging="680"/>
        <w:jc w:val="both"/>
        <w:rPr>
          <w:rFonts w:ascii="Times New Roman" w:eastAsia="標楷體" w:hint="eastAsia"/>
          <w:color w:val="000000"/>
          <w:sz w:val="28"/>
        </w:rPr>
      </w:pPr>
      <w:r w:rsidRPr="001819C7">
        <w:rPr>
          <w:rFonts w:ascii="Times New Roman" w:eastAsia="標楷體" w:hint="eastAsia"/>
          <w:color w:val="000000"/>
          <w:sz w:val="28"/>
        </w:rPr>
        <w:t>註</w:t>
      </w:r>
      <w:r w:rsidRPr="001819C7">
        <w:rPr>
          <w:rFonts w:ascii="Times New Roman" w:eastAsia="標楷體" w:hint="eastAsia"/>
          <w:color w:val="000000"/>
          <w:sz w:val="28"/>
        </w:rPr>
        <w:t>1</w:t>
      </w:r>
      <w:r w:rsidRPr="001819C7">
        <w:rPr>
          <w:rFonts w:ascii="Times New Roman" w:eastAsia="標楷體" w:hint="eastAsia"/>
          <w:color w:val="000000"/>
          <w:sz w:val="28"/>
        </w:rPr>
        <w:t>：</w:t>
      </w:r>
      <w:r w:rsidR="00064315" w:rsidRPr="001819C7">
        <w:rPr>
          <w:rFonts w:eastAsia="標楷體" w:hint="eastAsia"/>
          <w:color w:val="000000"/>
          <w:sz w:val="28"/>
        </w:rPr>
        <w:t>用無磷溫和清潔劑澈底洗淨器皿，並用去離子水澈底沖洗，使待測物空白值降至最低</w:t>
      </w:r>
      <w:r w:rsidRPr="001819C7">
        <w:rPr>
          <w:rFonts w:ascii="Times New Roman" w:eastAsia="標楷體" w:hint="eastAsia"/>
          <w:color w:val="000000"/>
          <w:sz w:val="28"/>
        </w:rPr>
        <w:t>。</w:t>
      </w:r>
    </w:p>
    <w:p w:rsidR="00B85D58" w:rsidRPr="001819C7" w:rsidRDefault="00B85D58">
      <w:pPr>
        <w:spacing w:before="120" w:after="120"/>
        <w:ind w:left="669" w:hanging="680"/>
        <w:jc w:val="both"/>
        <w:rPr>
          <w:rFonts w:ascii="Times New Roman" w:eastAsia="標楷體" w:hint="eastAsia"/>
          <w:color w:val="000000"/>
          <w:sz w:val="28"/>
        </w:rPr>
      </w:pPr>
      <w:r w:rsidRPr="001819C7">
        <w:rPr>
          <w:rFonts w:ascii="Times New Roman" w:eastAsia="標楷體" w:hint="eastAsia"/>
          <w:color w:val="000000"/>
          <w:sz w:val="28"/>
        </w:rPr>
        <w:t>註</w:t>
      </w:r>
      <w:r w:rsidRPr="001819C7">
        <w:rPr>
          <w:rFonts w:ascii="Times New Roman" w:eastAsia="標楷體" w:hint="eastAsia"/>
          <w:color w:val="000000"/>
          <w:sz w:val="28"/>
        </w:rPr>
        <w:t>2</w:t>
      </w:r>
      <w:r w:rsidRPr="001819C7">
        <w:rPr>
          <w:rFonts w:ascii="Times New Roman" w:eastAsia="標楷體" w:hint="eastAsia"/>
          <w:color w:val="000000"/>
          <w:sz w:val="28"/>
        </w:rPr>
        <w:t>：</w:t>
      </w:r>
      <w:r w:rsidR="00064315" w:rsidRPr="001819C7">
        <w:rPr>
          <w:rFonts w:eastAsia="標楷體" w:hint="eastAsia"/>
          <w:color w:val="000000"/>
          <w:sz w:val="28"/>
        </w:rPr>
        <w:t>如果樣品波峰面積、高度或感應強度超過檢量線線性範圍，則用沖提液稀釋，重新分析並於計算時乘以適當之稀釋因子</w:t>
      </w:r>
      <w:r w:rsidRPr="001819C7">
        <w:rPr>
          <w:rFonts w:ascii="Times New Roman" w:eastAsia="標楷體" w:hint="eastAsia"/>
          <w:color w:val="000000"/>
          <w:sz w:val="28"/>
        </w:rPr>
        <w:t>。</w:t>
      </w:r>
    </w:p>
    <w:p w:rsidR="00B85D58" w:rsidRPr="001819C7" w:rsidRDefault="00B85D58">
      <w:pPr>
        <w:spacing w:before="120" w:after="120"/>
        <w:ind w:left="669" w:hanging="680"/>
        <w:jc w:val="both"/>
        <w:rPr>
          <w:rFonts w:ascii="Times New Roman" w:eastAsia="標楷體" w:hint="eastAsia"/>
          <w:color w:val="000000"/>
          <w:sz w:val="28"/>
          <w:szCs w:val="28"/>
        </w:rPr>
      </w:pPr>
      <w:r w:rsidRPr="001819C7">
        <w:rPr>
          <w:rFonts w:ascii="Times New Roman" w:eastAsia="標楷體" w:hint="eastAsia"/>
          <w:color w:val="000000"/>
          <w:sz w:val="28"/>
        </w:rPr>
        <w:t>註</w:t>
      </w:r>
      <w:r w:rsidRPr="001819C7">
        <w:rPr>
          <w:rFonts w:ascii="Times New Roman" w:eastAsia="標楷體" w:hint="eastAsia"/>
          <w:color w:val="000000"/>
          <w:sz w:val="28"/>
        </w:rPr>
        <w:t>3</w:t>
      </w:r>
      <w:r w:rsidRPr="001819C7">
        <w:rPr>
          <w:rFonts w:ascii="Times New Roman" w:eastAsia="標楷體" w:hint="eastAsia"/>
          <w:color w:val="000000"/>
          <w:sz w:val="28"/>
        </w:rPr>
        <w:t>：</w:t>
      </w:r>
      <w:r w:rsidR="00064315" w:rsidRPr="001819C7">
        <w:rPr>
          <w:rFonts w:eastAsia="標楷體" w:hint="eastAsia"/>
          <w:color w:val="000000"/>
          <w:sz w:val="28"/>
        </w:rPr>
        <w:t>作業安全：在樣品前處理與配製標準品時，操作人員應穿著適當防護裝備（例如實驗衣、防毒口罩、安全眼鏡及手套等），並在排煙櫃中進行操作</w:t>
      </w:r>
      <w:r w:rsidRPr="001819C7">
        <w:rPr>
          <w:rFonts w:ascii="Times New Roman" w:eastAsia="標楷體" w:hint="eastAsia"/>
          <w:color w:val="000000"/>
          <w:sz w:val="28"/>
          <w:szCs w:val="28"/>
        </w:rPr>
        <w:t>。</w:t>
      </w:r>
    </w:p>
    <w:p w:rsidR="00064315" w:rsidRPr="001819C7" w:rsidRDefault="00064315" w:rsidP="00064315">
      <w:pPr>
        <w:spacing w:before="120" w:after="120"/>
        <w:ind w:left="669" w:hanging="680"/>
        <w:jc w:val="both"/>
        <w:rPr>
          <w:rFonts w:ascii="Times New Roman" w:eastAsia="標楷體" w:hint="eastAsia"/>
          <w:color w:val="000000"/>
          <w:sz w:val="28"/>
          <w:szCs w:val="28"/>
        </w:rPr>
      </w:pPr>
    </w:p>
    <w:p w:rsidR="00064315" w:rsidRPr="001819C7" w:rsidRDefault="00064315" w:rsidP="00064315">
      <w:pPr>
        <w:spacing w:beforeLines="50" w:before="120" w:afterLines="50" w:after="120" w:line="480" w:lineRule="exact"/>
        <w:ind w:left="284" w:right="-6" w:hanging="284"/>
        <w:jc w:val="center"/>
        <w:rPr>
          <w:rFonts w:eastAsia="標楷體" w:hint="eastAsia"/>
          <w:b/>
          <w:color w:val="000000"/>
          <w:spacing w:val="-7"/>
          <w:w w:val="99"/>
          <w:sz w:val="28"/>
          <w:szCs w:val="28"/>
        </w:rPr>
      </w:pPr>
      <w:bookmarkStart w:id="1" w:name="_Ref310229144"/>
      <w:r w:rsidRPr="001819C7">
        <w:rPr>
          <w:rFonts w:eastAsia="標楷體"/>
          <w:color w:val="000000"/>
          <w:spacing w:val="-7"/>
          <w:w w:val="99"/>
          <w:sz w:val="28"/>
          <w:szCs w:val="28"/>
        </w:rPr>
        <w:t>表</w:t>
      </w:r>
      <w:bookmarkEnd w:id="1"/>
      <w:r w:rsidRPr="001819C7">
        <w:rPr>
          <w:rFonts w:eastAsia="標楷體" w:hint="eastAsia"/>
          <w:color w:val="000000"/>
          <w:spacing w:val="-7"/>
          <w:w w:val="99"/>
          <w:sz w:val="28"/>
          <w:szCs w:val="28"/>
        </w:rPr>
        <w:t>一、空氣中二乙醇胺</w:t>
      </w:r>
      <w:r w:rsidRPr="001819C7">
        <w:rPr>
          <w:rFonts w:eastAsia="標楷體"/>
          <w:color w:val="000000"/>
          <w:spacing w:val="-7"/>
          <w:w w:val="99"/>
          <w:sz w:val="28"/>
          <w:szCs w:val="28"/>
        </w:rPr>
        <w:t>檢測</w:t>
      </w:r>
      <w:r w:rsidRPr="001819C7">
        <w:rPr>
          <w:rFonts w:eastAsia="標楷體" w:hint="eastAsia"/>
          <w:color w:val="000000"/>
          <w:spacing w:val="-7"/>
          <w:w w:val="99"/>
          <w:sz w:val="28"/>
          <w:szCs w:val="28"/>
        </w:rPr>
        <w:t>單一實驗室</w:t>
      </w:r>
      <w:r w:rsidRPr="001819C7">
        <w:rPr>
          <w:rFonts w:eastAsia="標楷體"/>
          <w:color w:val="000000"/>
          <w:spacing w:val="-7"/>
          <w:w w:val="99"/>
          <w:sz w:val="28"/>
          <w:szCs w:val="28"/>
        </w:rPr>
        <w:t>驗證結果</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313"/>
        <w:gridCol w:w="2181"/>
        <w:gridCol w:w="1776"/>
        <w:gridCol w:w="1856"/>
      </w:tblGrid>
      <w:tr w:rsidR="00064315" w:rsidRPr="001819C7" w:rsidTr="00B85D58">
        <w:tblPrEx>
          <w:tblCellMar>
            <w:top w:w="0" w:type="dxa"/>
            <w:bottom w:w="0" w:type="dxa"/>
          </w:tblCellMar>
        </w:tblPrEx>
        <w:tc>
          <w:tcPr>
            <w:tcW w:w="1815" w:type="pct"/>
            <w:vAlign w:val="center"/>
          </w:tcPr>
          <w:p w:rsidR="00064315" w:rsidRPr="001819C7" w:rsidRDefault="00064315" w:rsidP="00B85D58">
            <w:pPr>
              <w:spacing w:line="0" w:lineRule="atLeast"/>
              <w:jc w:val="center"/>
              <w:textAlignment w:val="bottom"/>
              <w:rPr>
                <w:rFonts w:eastAsia="標楷體" w:hint="eastAsia"/>
                <w:color w:val="000000"/>
                <w:sz w:val="28"/>
                <w:szCs w:val="28"/>
              </w:rPr>
            </w:pPr>
            <w:r w:rsidRPr="001819C7">
              <w:rPr>
                <w:rFonts w:eastAsia="標楷體" w:hint="eastAsia"/>
                <w:color w:val="000000"/>
                <w:sz w:val="28"/>
                <w:szCs w:val="28"/>
              </w:rPr>
              <w:t>化合物名稱</w:t>
            </w:r>
          </w:p>
        </w:tc>
        <w:tc>
          <w:tcPr>
            <w:tcW w:w="1195" w:type="pct"/>
            <w:vAlign w:val="center"/>
          </w:tcPr>
          <w:p w:rsidR="00064315" w:rsidRPr="001819C7" w:rsidRDefault="00064315" w:rsidP="00B85D58">
            <w:pPr>
              <w:spacing w:line="0" w:lineRule="atLeast"/>
              <w:jc w:val="center"/>
              <w:textAlignment w:val="bottom"/>
              <w:rPr>
                <w:rFonts w:ascii="Times New Roman" w:eastAsia="標楷體" w:hint="eastAsia"/>
                <w:color w:val="000000"/>
                <w:w w:val="99"/>
                <w:sz w:val="28"/>
                <w:szCs w:val="28"/>
              </w:rPr>
            </w:pPr>
            <w:r w:rsidRPr="001819C7">
              <w:rPr>
                <w:rFonts w:ascii="Times New Roman" w:eastAsia="標楷體" w:hint="eastAsia"/>
                <w:color w:val="000000"/>
                <w:w w:val="99"/>
                <w:sz w:val="28"/>
                <w:szCs w:val="28"/>
              </w:rPr>
              <w:t>方法偵測極限</w:t>
            </w:r>
          </w:p>
          <w:p w:rsidR="00064315" w:rsidRPr="001819C7" w:rsidRDefault="00064315" w:rsidP="00B85D58">
            <w:pPr>
              <w:spacing w:line="0" w:lineRule="atLeast"/>
              <w:jc w:val="center"/>
              <w:textAlignment w:val="bottom"/>
              <w:rPr>
                <w:rFonts w:ascii="Times New Roman" w:eastAsia="標楷體" w:hint="eastAsia"/>
                <w:color w:val="000000"/>
                <w:w w:val="99"/>
                <w:sz w:val="28"/>
                <w:szCs w:val="28"/>
              </w:rPr>
            </w:pPr>
            <w:r w:rsidRPr="001819C7">
              <w:rPr>
                <w:rFonts w:ascii="Times New Roman" w:eastAsia="標楷體" w:hint="eastAsia"/>
                <w:color w:val="000000"/>
                <w:w w:val="99"/>
                <w:sz w:val="28"/>
                <w:szCs w:val="28"/>
              </w:rPr>
              <w:t>（</w:t>
            </w:r>
            <w:r w:rsidRPr="001819C7">
              <w:rPr>
                <w:rFonts w:ascii="Times New Roman" w:eastAsia="標楷體"/>
                <w:color w:val="000000"/>
                <w:w w:val="99"/>
                <w:sz w:val="28"/>
                <w:szCs w:val="28"/>
              </w:rPr>
              <w:sym w:font="Symbol" w:char="F06D"/>
            </w:r>
            <w:r w:rsidRPr="001819C7">
              <w:rPr>
                <w:rFonts w:ascii="Times New Roman" w:eastAsia="標楷體"/>
                <w:color w:val="000000"/>
                <w:w w:val="99"/>
                <w:sz w:val="28"/>
                <w:szCs w:val="28"/>
              </w:rPr>
              <w:t>g/m</w:t>
            </w:r>
            <w:r w:rsidRPr="001819C7">
              <w:rPr>
                <w:rFonts w:ascii="Times New Roman" w:eastAsia="標楷體"/>
                <w:color w:val="000000"/>
                <w:w w:val="99"/>
                <w:sz w:val="28"/>
                <w:szCs w:val="28"/>
                <w:vertAlign w:val="superscript"/>
              </w:rPr>
              <w:t>3</w:t>
            </w:r>
            <w:r w:rsidRPr="001819C7">
              <w:rPr>
                <w:rFonts w:ascii="Times New Roman" w:eastAsia="標楷體" w:hint="eastAsia"/>
                <w:color w:val="000000"/>
                <w:w w:val="99"/>
                <w:sz w:val="28"/>
                <w:szCs w:val="28"/>
              </w:rPr>
              <w:t>）</w:t>
            </w:r>
          </w:p>
        </w:tc>
        <w:tc>
          <w:tcPr>
            <w:tcW w:w="973" w:type="pct"/>
            <w:vAlign w:val="center"/>
          </w:tcPr>
          <w:p w:rsidR="00064315" w:rsidRPr="001819C7" w:rsidRDefault="00064315" w:rsidP="00B85D58">
            <w:pPr>
              <w:spacing w:line="0" w:lineRule="atLeast"/>
              <w:jc w:val="center"/>
              <w:textAlignment w:val="bottom"/>
              <w:rPr>
                <w:rFonts w:ascii="Times New Roman" w:eastAsia="標楷體" w:hint="eastAsia"/>
                <w:color w:val="000000"/>
                <w:w w:val="99"/>
                <w:sz w:val="28"/>
                <w:szCs w:val="28"/>
              </w:rPr>
            </w:pPr>
            <w:r w:rsidRPr="001819C7">
              <w:rPr>
                <w:rFonts w:ascii="Times New Roman" w:eastAsia="標楷體" w:hint="eastAsia"/>
                <w:color w:val="000000"/>
                <w:w w:val="99"/>
                <w:sz w:val="28"/>
                <w:szCs w:val="28"/>
              </w:rPr>
              <w:t>準確度</w:t>
            </w:r>
          </w:p>
          <w:p w:rsidR="00064315" w:rsidRPr="001819C7" w:rsidRDefault="00064315" w:rsidP="00B85D58">
            <w:pPr>
              <w:spacing w:line="0" w:lineRule="atLeast"/>
              <w:jc w:val="center"/>
              <w:textAlignment w:val="bottom"/>
              <w:rPr>
                <w:rFonts w:ascii="Times New Roman" w:eastAsia="標楷體" w:hint="eastAsia"/>
                <w:color w:val="000000"/>
                <w:w w:val="99"/>
                <w:sz w:val="28"/>
                <w:szCs w:val="28"/>
              </w:rPr>
            </w:pPr>
            <w:r w:rsidRPr="001819C7">
              <w:rPr>
                <w:rFonts w:ascii="Times New Roman" w:eastAsia="標楷體" w:hint="eastAsia"/>
                <w:color w:val="000000"/>
                <w:w w:val="99"/>
                <w:sz w:val="28"/>
                <w:szCs w:val="28"/>
              </w:rPr>
              <w:t>（％）</w:t>
            </w:r>
          </w:p>
        </w:tc>
        <w:tc>
          <w:tcPr>
            <w:tcW w:w="1017" w:type="pct"/>
            <w:vAlign w:val="center"/>
          </w:tcPr>
          <w:p w:rsidR="00064315" w:rsidRPr="001819C7" w:rsidRDefault="00064315" w:rsidP="00B85D58">
            <w:pPr>
              <w:spacing w:line="0" w:lineRule="atLeast"/>
              <w:jc w:val="center"/>
              <w:textAlignment w:val="bottom"/>
              <w:rPr>
                <w:rFonts w:ascii="Times New Roman" w:eastAsia="標楷體" w:hint="eastAsia"/>
                <w:color w:val="000000"/>
                <w:w w:val="99"/>
                <w:sz w:val="28"/>
                <w:szCs w:val="28"/>
              </w:rPr>
            </w:pPr>
            <w:r w:rsidRPr="001819C7">
              <w:rPr>
                <w:rFonts w:ascii="Times New Roman" w:eastAsia="標楷體" w:hint="eastAsia"/>
                <w:color w:val="000000"/>
                <w:w w:val="99"/>
                <w:sz w:val="28"/>
                <w:szCs w:val="28"/>
              </w:rPr>
              <w:t>精密度</w:t>
            </w:r>
          </w:p>
          <w:p w:rsidR="00064315" w:rsidRPr="001819C7" w:rsidRDefault="00064315" w:rsidP="00B85D58">
            <w:pPr>
              <w:spacing w:line="0" w:lineRule="atLeast"/>
              <w:jc w:val="center"/>
              <w:textAlignment w:val="bottom"/>
              <w:rPr>
                <w:rFonts w:ascii="Times New Roman" w:eastAsia="標楷體" w:hint="eastAsia"/>
                <w:color w:val="000000"/>
                <w:w w:val="99"/>
                <w:sz w:val="28"/>
                <w:szCs w:val="28"/>
              </w:rPr>
            </w:pPr>
            <w:r w:rsidRPr="001819C7">
              <w:rPr>
                <w:rFonts w:ascii="Times New Roman" w:eastAsia="標楷體" w:hint="eastAsia"/>
                <w:color w:val="000000"/>
                <w:w w:val="99"/>
                <w:sz w:val="28"/>
                <w:szCs w:val="28"/>
              </w:rPr>
              <w:t>（％）</w:t>
            </w:r>
          </w:p>
        </w:tc>
      </w:tr>
      <w:tr w:rsidR="00064315" w:rsidRPr="001819C7" w:rsidTr="00B85D58">
        <w:tblPrEx>
          <w:tblCellMar>
            <w:top w:w="0" w:type="dxa"/>
            <w:bottom w:w="0" w:type="dxa"/>
          </w:tblCellMar>
        </w:tblPrEx>
        <w:trPr>
          <w:trHeight w:val="450"/>
        </w:trPr>
        <w:tc>
          <w:tcPr>
            <w:tcW w:w="1815" w:type="pct"/>
          </w:tcPr>
          <w:p w:rsidR="00064315" w:rsidRPr="001819C7" w:rsidRDefault="00064315" w:rsidP="00B85D58">
            <w:pPr>
              <w:spacing w:line="0" w:lineRule="atLeast"/>
              <w:jc w:val="center"/>
              <w:textAlignment w:val="bottom"/>
              <w:rPr>
                <w:rFonts w:ascii="Times New Roman" w:eastAsia="標楷體" w:hint="eastAsia"/>
                <w:color w:val="000000"/>
                <w:w w:val="99"/>
                <w:sz w:val="28"/>
                <w:szCs w:val="28"/>
              </w:rPr>
            </w:pPr>
            <w:r w:rsidRPr="001819C7">
              <w:rPr>
                <w:rFonts w:ascii="Times New Roman" w:eastAsia="標楷體" w:hint="eastAsia"/>
                <w:color w:val="000000"/>
                <w:w w:val="99"/>
                <w:sz w:val="28"/>
                <w:szCs w:val="28"/>
              </w:rPr>
              <w:t>二乙醇胺</w:t>
            </w:r>
            <w:r w:rsidRPr="001819C7">
              <w:rPr>
                <w:rFonts w:ascii="Times New Roman" w:eastAsia="標楷體" w:hint="eastAsia"/>
                <w:color w:val="000000"/>
                <w:w w:val="99"/>
                <w:sz w:val="28"/>
                <w:szCs w:val="28"/>
              </w:rPr>
              <w:t xml:space="preserve"> </w:t>
            </w:r>
          </w:p>
          <w:p w:rsidR="00064315" w:rsidRPr="001819C7" w:rsidRDefault="00064315" w:rsidP="00B85D58">
            <w:pPr>
              <w:spacing w:line="0" w:lineRule="atLeast"/>
              <w:jc w:val="center"/>
              <w:textAlignment w:val="bottom"/>
              <w:rPr>
                <w:rFonts w:ascii="Times New Roman" w:eastAsia="標楷體" w:hint="eastAsia"/>
                <w:color w:val="000000"/>
                <w:w w:val="99"/>
                <w:sz w:val="28"/>
                <w:szCs w:val="28"/>
              </w:rPr>
            </w:pPr>
            <w:r w:rsidRPr="001819C7">
              <w:rPr>
                <w:rFonts w:ascii="Times New Roman" w:eastAsia="標楷體" w:hint="eastAsia"/>
                <w:color w:val="000000"/>
                <w:w w:val="99"/>
                <w:sz w:val="28"/>
                <w:szCs w:val="28"/>
              </w:rPr>
              <w:t>（</w:t>
            </w:r>
            <w:r w:rsidRPr="001819C7">
              <w:rPr>
                <w:rFonts w:ascii="Times New Roman" w:eastAsia="標楷體" w:hint="eastAsia"/>
                <w:color w:val="000000"/>
                <w:w w:val="99"/>
                <w:sz w:val="28"/>
                <w:szCs w:val="28"/>
              </w:rPr>
              <w:t>Diethanolamine</w:t>
            </w:r>
            <w:r w:rsidRPr="001819C7">
              <w:rPr>
                <w:rFonts w:ascii="Times New Roman" w:eastAsia="標楷體" w:hint="eastAsia"/>
                <w:color w:val="000000"/>
                <w:w w:val="99"/>
                <w:sz w:val="28"/>
                <w:szCs w:val="28"/>
              </w:rPr>
              <w:t>）</w:t>
            </w:r>
            <w:r w:rsidRPr="001819C7">
              <w:rPr>
                <w:rFonts w:ascii="Times New Roman" w:eastAsia="標楷體"/>
                <w:color w:val="000000"/>
                <w:w w:val="99"/>
                <w:sz w:val="28"/>
                <w:szCs w:val="28"/>
              </w:rPr>
              <w:t xml:space="preserve"> </w:t>
            </w:r>
          </w:p>
        </w:tc>
        <w:tc>
          <w:tcPr>
            <w:tcW w:w="1195" w:type="pct"/>
            <w:vAlign w:val="center"/>
          </w:tcPr>
          <w:p w:rsidR="00064315" w:rsidRPr="001819C7" w:rsidRDefault="00064315" w:rsidP="00B85D58">
            <w:pPr>
              <w:spacing w:line="0" w:lineRule="atLeast"/>
              <w:ind w:rightChars="90" w:right="216"/>
              <w:jc w:val="center"/>
              <w:textAlignment w:val="bottom"/>
              <w:rPr>
                <w:rFonts w:ascii="Times New Roman" w:eastAsia="標楷體" w:hint="eastAsia"/>
                <w:color w:val="000000"/>
                <w:w w:val="99"/>
                <w:sz w:val="28"/>
                <w:szCs w:val="28"/>
              </w:rPr>
            </w:pPr>
            <w:r w:rsidRPr="001819C7">
              <w:rPr>
                <w:rFonts w:ascii="Times New Roman" w:eastAsia="標楷體"/>
                <w:color w:val="000000"/>
                <w:w w:val="99"/>
                <w:sz w:val="28"/>
                <w:szCs w:val="28"/>
              </w:rPr>
              <w:t>2.48</w:t>
            </w:r>
          </w:p>
        </w:tc>
        <w:tc>
          <w:tcPr>
            <w:tcW w:w="973" w:type="pct"/>
            <w:vAlign w:val="center"/>
          </w:tcPr>
          <w:p w:rsidR="00064315" w:rsidRPr="001819C7" w:rsidRDefault="00064315" w:rsidP="00B85D58">
            <w:pPr>
              <w:spacing w:line="0" w:lineRule="atLeast"/>
              <w:ind w:rightChars="5" w:right="12"/>
              <w:jc w:val="right"/>
              <w:textAlignment w:val="bottom"/>
              <w:rPr>
                <w:rFonts w:ascii="Times New Roman" w:eastAsia="標楷體"/>
                <w:color w:val="000000"/>
                <w:w w:val="99"/>
                <w:sz w:val="28"/>
                <w:szCs w:val="28"/>
              </w:rPr>
            </w:pPr>
            <w:r w:rsidRPr="001819C7">
              <w:rPr>
                <w:rFonts w:ascii="Times New Roman" w:eastAsia="標楷體"/>
                <w:color w:val="000000"/>
                <w:w w:val="99"/>
                <w:sz w:val="28"/>
                <w:szCs w:val="28"/>
              </w:rPr>
              <w:t xml:space="preserve">98.7 </w:t>
            </w:r>
            <w:r w:rsidRPr="001819C7">
              <w:rPr>
                <w:rFonts w:ascii="Times New Roman" w:eastAsia="標楷體" w:hint="eastAsia"/>
                <w:color w:val="000000"/>
                <w:w w:val="99"/>
                <w:sz w:val="28"/>
                <w:szCs w:val="28"/>
              </w:rPr>
              <w:t>～</w:t>
            </w:r>
            <w:r w:rsidRPr="001819C7">
              <w:rPr>
                <w:rFonts w:ascii="Times New Roman" w:eastAsia="標楷體" w:hint="eastAsia"/>
                <w:color w:val="000000"/>
                <w:w w:val="99"/>
                <w:sz w:val="28"/>
                <w:szCs w:val="28"/>
              </w:rPr>
              <w:t xml:space="preserve"> </w:t>
            </w:r>
            <w:r w:rsidRPr="001819C7">
              <w:rPr>
                <w:rFonts w:ascii="Times New Roman" w:eastAsia="標楷體"/>
                <w:color w:val="000000"/>
                <w:w w:val="99"/>
                <w:sz w:val="28"/>
                <w:szCs w:val="28"/>
              </w:rPr>
              <w:t>101.7</w:t>
            </w:r>
          </w:p>
        </w:tc>
        <w:tc>
          <w:tcPr>
            <w:tcW w:w="1017" w:type="pct"/>
            <w:vAlign w:val="center"/>
          </w:tcPr>
          <w:p w:rsidR="00064315" w:rsidRPr="001819C7" w:rsidRDefault="00064315" w:rsidP="00B85D58">
            <w:pPr>
              <w:spacing w:line="0" w:lineRule="atLeast"/>
              <w:ind w:rightChars="254" w:right="610"/>
              <w:jc w:val="right"/>
              <w:textAlignment w:val="bottom"/>
              <w:rPr>
                <w:rFonts w:ascii="Times New Roman" w:eastAsia="標楷體" w:hint="eastAsia"/>
                <w:color w:val="000000"/>
                <w:w w:val="99"/>
                <w:sz w:val="28"/>
                <w:szCs w:val="28"/>
              </w:rPr>
            </w:pPr>
            <w:r w:rsidRPr="001819C7">
              <w:rPr>
                <w:rFonts w:ascii="Times New Roman" w:eastAsia="標楷體" w:hint="eastAsia"/>
                <w:color w:val="000000"/>
                <w:w w:val="99"/>
                <w:sz w:val="28"/>
                <w:szCs w:val="28"/>
              </w:rPr>
              <w:t>0.75</w:t>
            </w:r>
          </w:p>
        </w:tc>
      </w:tr>
    </w:tbl>
    <w:p w:rsidR="00064315" w:rsidRPr="001819C7" w:rsidRDefault="00064315" w:rsidP="00064315">
      <w:pPr>
        <w:ind w:left="851" w:right="-6" w:hanging="851"/>
        <w:jc w:val="both"/>
        <w:rPr>
          <w:rFonts w:ascii="標楷體" w:eastAsia="標楷體" w:hAnsi="標楷體" w:hint="eastAsia"/>
          <w:color w:val="000000"/>
          <w:sz w:val="28"/>
          <w:szCs w:val="28"/>
        </w:rPr>
      </w:pPr>
      <w:r w:rsidRPr="001819C7">
        <w:rPr>
          <w:rFonts w:ascii="標楷體" w:eastAsia="標楷體" w:hAnsi="標楷體"/>
          <w:color w:val="000000"/>
          <w:sz w:val="28"/>
          <w:szCs w:val="28"/>
        </w:rPr>
        <w:t>備註</w:t>
      </w:r>
      <w:r w:rsidRPr="001819C7">
        <w:rPr>
          <w:rFonts w:ascii="標楷體" w:eastAsia="標楷體" w:hAnsi="標楷體" w:hint="eastAsia"/>
          <w:color w:val="000000"/>
          <w:sz w:val="28"/>
          <w:szCs w:val="28"/>
        </w:rPr>
        <w:t>1</w:t>
      </w:r>
      <w:r w:rsidRPr="001819C7">
        <w:rPr>
          <w:rFonts w:ascii="標楷體" w:eastAsia="標楷體" w:hAnsi="標楷體"/>
          <w:color w:val="000000"/>
          <w:sz w:val="28"/>
          <w:szCs w:val="28"/>
        </w:rPr>
        <w:t>：</w:t>
      </w:r>
      <w:r w:rsidRPr="001819C7">
        <w:rPr>
          <w:rFonts w:ascii="Times New Roman" w:eastAsia="標楷體"/>
          <w:color w:val="000000"/>
          <w:w w:val="99"/>
          <w:sz w:val="28"/>
          <w:szCs w:val="28"/>
        </w:rPr>
        <w:t>方法偵測極限預估與確認液體濃度分別為</w:t>
      </w:r>
      <w:r w:rsidRPr="001819C7">
        <w:rPr>
          <w:rFonts w:ascii="Times New Roman" w:eastAsia="標楷體" w:hint="eastAsia"/>
          <w:color w:val="000000"/>
          <w:w w:val="99"/>
          <w:sz w:val="28"/>
          <w:szCs w:val="28"/>
        </w:rPr>
        <w:t xml:space="preserve"> </w:t>
      </w:r>
      <w:r w:rsidRPr="001819C7">
        <w:rPr>
          <w:rFonts w:ascii="Times New Roman" w:eastAsia="標楷體"/>
          <w:color w:val="000000"/>
          <w:w w:val="99"/>
          <w:sz w:val="28"/>
          <w:szCs w:val="28"/>
        </w:rPr>
        <w:t>0.0</w:t>
      </w:r>
      <w:r w:rsidRPr="001819C7">
        <w:rPr>
          <w:rFonts w:ascii="Times New Roman" w:eastAsia="標楷體" w:hint="eastAsia"/>
          <w:color w:val="000000"/>
          <w:w w:val="99"/>
          <w:sz w:val="28"/>
          <w:szCs w:val="28"/>
        </w:rPr>
        <w:t>051</w:t>
      </w:r>
      <w:r w:rsidRPr="001819C7">
        <w:rPr>
          <w:rFonts w:ascii="Times New Roman" w:eastAsia="標楷體"/>
          <w:color w:val="000000"/>
          <w:w w:val="99"/>
          <w:sz w:val="28"/>
          <w:szCs w:val="28"/>
        </w:rPr>
        <w:t xml:space="preserve"> </w:t>
      </w:r>
      <w:r w:rsidRPr="001819C7">
        <w:rPr>
          <w:rFonts w:ascii="Times New Roman" w:eastAsia="標楷體"/>
          <w:color w:val="000000"/>
          <w:w w:val="99"/>
          <w:sz w:val="28"/>
          <w:szCs w:val="28"/>
        </w:rPr>
        <w:t>與</w:t>
      </w:r>
      <w:r w:rsidRPr="001819C7">
        <w:rPr>
          <w:rFonts w:ascii="Times New Roman" w:eastAsia="標楷體" w:hint="eastAsia"/>
          <w:color w:val="000000"/>
          <w:w w:val="99"/>
          <w:sz w:val="28"/>
          <w:szCs w:val="28"/>
        </w:rPr>
        <w:t xml:space="preserve"> </w:t>
      </w:r>
      <w:r w:rsidRPr="001819C7">
        <w:rPr>
          <w:rFonts w:ascii="Times New Roman" w:eastAsia="標楷體"/>
          <w:color w:val="000000"/>
          <w:w w:val="99"/>
          <w:sz w:val="28"/>
          <w:szCs w:val="28"/>
        </w:rPr>
        <w:t>0.0</w:t>
      </w:r>
      <w:r w:rsidRPr="001819C7">
        <w:rPr>
          <w:rFonts w:ascii="Times New Roman" w:eastAsia="標楷體" w:hint="eastAsia"/>
          <w:color w:val="000000"/>
          <w:w w:val="99"/>
          <w:sz w:val="28"/>
          <w:szCs w:val="28"/>
        </w:rPr>
        <w:t>051</w:t>
      </w:r>
      <w:r w:rsidRPr="001819C7">
        <w:rPr>
          <w:rFonts w:ascii="Times New Roman" w:eastAsia="標楷體"/>
          <w:color w:val="000000"/>
          <w:w w:val="99"/>
          <w:sz w:val="28"/>
          <w:szCs w:val="28"/>
        </w:rPr>
        <w:t xml:space="preserve"> µg/mL</w:t>
      </w:r>
      <w:r w:rsidRPr="001819C7">
        <w:rPr>
          <w:rFonts w:ascii="Times New Roman" w:eastAsia="標楷體" w:hint="eastAsia"/>
          <w:color w:val="000000"/>
          <w:w w:val="99"/>
          <w:sz w:val="28"/>
          <w:szCs w:val="28"/>
        </w:rPr>
        <w:t>（</w:t>
      </w:r>
      <w:r w:rsidRPr="001819C7">
        <w:rPr>
          <w:rFonts w:ascii="Times New Roman" w:eastAsia="標楷體"/>
          <w:color w:val="000000"/>
          <w:w w:val="99"/>
          <w:sz w:val="28"/>
          <w:szCs w:val="28"/>
        </w:rPr>
        <w:t>@</w:t>
      </w:r>
      <w:r w:rsidRPr="001819C7">
        <w:rPr>
          <w:rFonts w:ascii="Times New Roman" w:eastAsia="標楷體"/>
          <w:color w:val="000000"/>
          <w:w w:val="99"/>
          <w:sz w:val="28"/>
          <w:szCs w:val="28"/>
        </w:rPr>
        <w:t>吸收液</w:t>
      </w:r>
      <w:r w:rsidRPr="001819C7">
        <w:rPr>
          <w:rFonts w:ascii="Times New Roman" w:eastAsia="標楷體" w:hint="eastAsia"/>
          <w:color w:val="000000"/>
          <w:w w:val="99"/>
          <w:sz w:val="28"/>
          <w:szCs w:val="28"/>
        </w:rPr>
        <w:t xml:space="preserve"> </w:t>
      </w:r>
      <w:r w:rsidRPr="001819C7">
        <w:rPr>
          <w:rFonts w:ascii="Times New Roman" w:eastAsia="標楷體"/>
          <w:color w:val="000000"/>
          <w:w w:val="99"/>
          <w:sz w:val="28"/>
          <w:szCs w:val="28"/>
        </w:rPr>
        <w:t>30 mL</w:t>
      </w:r>
      <w:r w:rsidRPr="001819C7">
        <w:rPr>
          <w:rFonts w:ascii="Times New Roman" w:eastAsia="標楷體"/>
          <w:color w:val="000000"/>
          <w:w w:val="99"/>
          <w:sz w:val="28"/>
          <w:szCs w:val="28"/>
        </w:rPr>
        <w:t>及採樣體積為</w:t>
      </w:r>
      <w:r w:rsidRPr="001819C7">
        <w:rPr>
          <w:rFonts w:ascii="Times New Roman" w:eastAsia="標楷體" w:hint="eastAsia"/>
          <w:color w:val="000000"/>
          <w:w w:val="99"/>
          <w:sz w:val="28"/>
          <w:szCs w:val="28"/>
        </w:rPr>
        <w:t xml:space="preserve"> </w:t>
      </w:r>
      <w:r w:rsidRPr="001819C7">
        <w:rPr>
          <w:rFonts w:ascii="Times New Roman" w:eastAsia="標楷體"/>
          <w:color w:val="000000"/>
          <w:w w:val="99"/>
          <w:sz w:val="28"/>
          <w:szCs w:val="28"/>
        </w:rPr>
        <w:t>60 L</w:t>
      </w:r>
      <w:r w:rsidRPr="001819C7">
        <w:rPr>
          <w:rFonts w:ascii="Times New Roman" w:eastAsia="標楷體" w:hint="eastAsia"/>
          <w:color w:val="000000"/>
          <w:w w:val="99"/>
          <w:sz w:val="28"/>
          <w:szCs w:val="28"/>
        </w:rPr>
        <w:t>）</w:t>
      </w:r>
    </w:p>
    <w:p w:rsidR="00064315" w:rsidRPr="001819C7" w:rsidRDefault="00064315" w:rsidP="00064315">
      <w:pPr>
        <w:spacing w:before="120" w:after="120"/>
        <w:ind w:left="669" w:hanging="680"/>
        <w:jc w:val="both"/>
        <w:rPr>
          <w:rFonts w:ascii="Times New Roman" w:eastAsia="標楷體" w:hint="eastAsia"/>
          <w:color w:val="000000"/>
          <w:w w:val="99"/>
          <w:sz w:val="28"/>
          <w:szCs w:val="28"/>
        </w:rPr>
      </w:pPr>
      <w:r w:rsidRPr="001819C7">
        <w:rPr>
          <w:rFonts w:ascii="標楷體" w:eastAsia="標楷體" w:hAnsi="標楷體" w:hint="eastAsia"/>
          <w:color w:val="000000"/>
          <w:sz w:val="28"/>
          <w:szCs w:val="28"/>
        </w:rPr>
        <w:t>備註2：</w:t>
      </w:r>
      <w:r w:rsidRPr="001819C7">
        <w:rPr>
          <w:rFonts w:ascii="Times New Roman" w:eastAsia="標楷體"/>
          <w:color w:val="000000"/>
          <w:w w:val="99"/>
          <w:sz w:val="28"/>
          <w:szCs w:val="28"/>
        </w:rPr>
        <w:t>方法偵測極限</w:t>
      </w:r>
      <w:r w:rsidRPr="001819C7">
        <w:rPr>
          <w:rFonts w:ascii="Times New Roman" w:eastAsia="標楷體" w:hint="eastAsia"/>
          <w:color w:val="000000"/>
          <w:w w:val="99"/>
          <w:sz w:val="28"/>
          <w:szCs w:val="28"/>
        </w:rPr>
        <w:t>於標準狀態下為</w:t>
      </w:r>
      <w:r w:rsidRPr="001819C7">
        <w:rPr>
          <w:rFonts w:ascii="Times New Roman" w:eastAsia="標楷體" w:hint="eastAsia"/>
          <w:color w:val="000000"/>
          <w:w w:val="99"/>
          <w:sz w:val="28"/>
          <w:szCs w:val="28"/>
        </w:rPr>
        <w:t xml:space="preserve"> 0.10 </w:t>
      </w:r>
      <w:r w:rsidRPr="001819C7">
        <w:rPr>
          <w:rFonts w:ascii="Times New Roman" w:eastAsia="標楷體"/>
          <w:color w:val="000000"/>
          <w:w w:val="99"/>
          <w:sz w:val="28"/>
          <w:szCs w:val="28"/>
        </w:rPr>
        <w:sym w:font="Symbol" w:char="F06D"/>
      </w:r>
      <w:r w:rsidRPr="001819C7">
        <w:rPr>
          <w:rFonts w:ascii="Times New Roman" w:eastAsia="標楷體"/>
          <w:color w:val="000000"/>
          <w:w w:val="99"/>
          <w:sz w:val="28"/>
          <w:szCs w:val="28"/>
        </w:rPr>
        <w:t>g/</w:t>
      </w:r>
      <w:r w:rsidRPr="001819C7">
        <w:rPr>
          <w:rFonts w:ascii="Times New Roman" w:eastAsia="標楷體" w:hint="eastAsia"/>
          <w:color w:val="000000"/>
          <w:w w:val="99"/>
          <w:sz w:val="28"/>
          <w:szCs w:val="28"/>
        </w:rPr>
        <w:t>N</w:t>
      </w:r>
      <w:r w:rsidRPr="001819C7">
        <w:rPr>
          <w:rFonts w:ascii="Times New Roman" w:eastAsia="標楷體"/>
          <w:color w:val="000000"/>
          <w:w w:val="99"/>
          <w:sz w:val="28"/>
          <w:szCs w:val="28"/>
        </w:rPr>
        <w:t>m</w:t>
      </w:r>
      <w:r w:rsidRPr="001819C7">
        <w:rPr>
          <w:rFonts w:ascii="Times New Roman" w:eastAsia="標楷體"/>
          <w:color w:val="000000"/>
          <w:w w:val="99"/>
          <w:sz w:val="28"/>
          <w:szCs w:val="28"/>
          <w:vertAlign w:val="superscript"/>
        </w:rPr>
        <w:t>3</w:t>
      </w:r>
    </w:p>
    <w:p w:rsidR="00B85D58" w:rsidRPr="001819C7" w:rsidRDefault="00B85D58">
      <w:pPr>
        <w:pStyle w:val="Preformatted"/>
        <w:tabs>
          <w:tab w:val="clear" w:pos="9590"/>
        </w:tabs>
        <w:spacing w:before="120" w:after="120"/>
        <w:jc w:val="center"/>
        <w:rPr>
          <w:rFonts w:ascii="Times New Roman" w:eastAsia="標楷體" w:hAnsi="Times New Roman"/>
          <w:color w:val="000000"/>
        </w:rPr>
      </w:pPr>
    </w:p>
    <w:p w:rsidR="00064315" w:rsidRPr="001819C7" w:rsidRDefault="00D140F5">
      <w:pPr>
        <w:pStyle w:val="Preformatted"/>
        <w:tabs>
          <w:tab w:val="clear" w:pos="9590"/>
        </w:tabs>
        <w:spacing w:before="120" w:after="120"/>
        <w:jc w:val="center"/>
        <w:rPr>
          <w:rFonts w:ascii="Times New Roman" w:eastAsia="標楷體" w:hAnsi="Times New Roman" w:hint="eastAsia"/>
          <w:color w:val="000000"/>
        </w:rPr>
      </w:pPr>
      <w:r>
        <w:rPr>
          <w:noProof/>
          <w:color w:val="000000"/>
        </w:rPr>
        <w:drawing>
          <wp:inline distT="0" distB="0" distL="0" distR="0">
            <wp:extent cx="3914775" cy="3714750"/>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914775" cy="3714750"/>
                    </a:xfrm>
                    <a:prstGeom prst="rect">
                      <a:avLst/>
                    </a:prstGeom>
                    <a:noFill/>
                    <a:ln>
                      <a:noFill/>
                    </a:ln>
                  </pic:spPr>
                </pic:pic>
              </a:graphicData>
            </a:graphic>
          </wp:inline>
        </w:drawing>
      </w:r>
    </w:p>
    <w:p w:rsidR="00B85D58" w:rsidRPr="001819C7" w:rsidRDefault="00B85D58">
      <w:pPr>
        <w:pStyle w:val="Preformatted"/>
        <w:tabs>
          <w:tab w:val="clear" w:pos="9590"/>
        </w:tabs>
        <w:spacing w:before="120" w:after="120"/>
        <w:jc w:val="center"/>
        <w:rPr>
          <w:rFonts w:ascii="Times New Roman" w:eastAsia="標楷體" w:hAnsi="Times New Roman" w:hint="eastAsia"/>
          <w:color w:val="000000"/>
          <w:sz w:val="28"/>
        </w:rPr>
      </w:pPr>
      <w:r w:rsidRPr="001819C7">
        <w:rPr>
          <w:rFonts w:ascii="Times New Roman" w:eastAsia="標楷體" w:hAnsi="Times New Roman" w:hint="eastAsia"/>
          <w:color w:val="000000"/>
          <w:sz w:val="28"/>
        </w:rPr>
        <w:t>圖一</w:t>
      </w:r>
      <w:r w:rsidR="00064315" w:rsidRPr="001819C7">
        <w:rPr>
          <w:rFonts w:ascii="Times New Roman" w:eastAsia="標楷體" w:hAnsi="Times New Roman" w:hint="eastAsia"/>
          <w:color w:val="000000"/>
          <w:sz w:val="28"/>
        </w:rPr>
        <w:t>、</w:t>
      </w:r>
      <w:r w:rsidR="00064315" w:rsidRPr="001819C7">
        <w:rPr>
          <w:rFonts w:eastAsia="標楷體" w:hint="eastAsia"/>
          <w:color w:val="000000"/>
          <w:spacing w:val="-7"/>
          <w:w w:val="99"/>
          <w:sz w:val="28"/>
          <w:szCs w:val="28"/>
        </w:rPr>
        <w:t>採樣設備</w:t>
      </w:r>
      <w:r w:rsidR="00064315" w:rsidRPr="001819C7">
        <w:rPr>
          <w:rFonts w:ascii="Times New Roman" w:eastAsia="標楷體" w:hAnsi="Times New Roman" w:hint="eastAsia"/>
          <w:color w:val="000000"/>
          <w:sz w:val="28"/>
        </w:rPr>
        <w:t>（圖例）</w:t>
      </w:r>
    </w:p>
    <w:p w:rsidR="00B85D58" w:rsidRPr="001819C7" w:rsidRDefault="00B85D58">
      <w:pPr>
        <w:pStyle w:val="Preformatted"/>
        <w:tabs>
          <w:tab w:val="clear" w:pos="9590"/>
        </w:tabs>
        <w:spacing w:before="120" w:after="120"/>
        <w:jc w:val="center"/>
        <w:rPr>
          <w:rFonts w:ascii="Times New Roman" w:eastAsia="標楷體" w:hAnsi="Times New Roman"/>
          <w:color w:val="000000"/>
        </w:rPr>
      </w:pPr>
    </w:p>
    <w:p w:rsidR="00064315" w:rsidRPr="001819C7" w:rsidRDefault="00064315">
      <w:pPr>
        <w:pStyle w:val="Preformatted"/>
        <w:tabs>
          <w:tab w:val="clear" w:pos="9590"/>
        </w:tabs>
        <w:spacing w:before="120" w:after="120"/>
        <w:jc w:val="center"/>
        <w:rPr>
          <w:rFonts w:ascii="Times New Roman" w:eastAsia="標楷體" w:hAnsi="Times New Roman"/>
          <w:color w:val="000000"/>
        </w:rPr>
      </w:pPr>
    </w:p>
    <w:p w:rsidR="00064315" w:rsidRPr="001819C7" w:rsidRDefault="00064315">
      <w:pPr>
        <w:pStyle w:val="Preformatted"/>
        <w:tabs>
          <w:tab w:val="clear" w:pos="9590"/>
        </w:tabs>
        <w:spacing w:before="120" w:after="120"/>
        <w:jc w:val="center"/>
        <w:rPr>
          <w:rFonts w:ascii="Times New Roman" w:eastAsia="標楷體" w:hAnsi="Times New Roman" w:hint="eastAsia"/>
          <w:color w:val="000000"/>
        </w:rPr>
      </w:pPr>
    </w:p>
    <w:p w:rsidR="00064315" w:rsidRPr="001819C7" w:rsidRDefault="00D140F5">
      <w:pPr>
        <w:pStyle w:val="Preformatted"/>
        <w:tabs>
          <w:tab w:val="clear" w:pos="9590"/>
        </w:tabs>
        <w:spacing w:before="120" w:after="120"/>
        <w:jc w:val="center"/>
        <w:rPr>
          <w:rFonts w:ascii="Times New Roman" w:eastAsia="標楷體" w:hAnsi="Times New Roman" w:hint="eastAsia"/>
          <w:color w:val="000000"/>
        </w:rPr>
      </w:pPr>
      <w:r>
        <w:rPr>
          <w:rFonts w:hint="eastAsia"/>
          <w:noProof/>
          <w:color w:val="000000"/>
        </w:rPr>
        <w:drawing>
          <wp:inline distT="0" distB="0" distL="0" distR="0">
            <wp:extent cx="5753100" cy="2552700"/>
            <wp:effectExtent l="0" t="0" r="0"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53100" cy="2552700"/>
                    </a:xfrm>
                    <a:prstGeom prst="rect">
                      <a:avLst/>
                    </a:prstGeom>
                    <a:noFill/>
                    <a:ln>
                      <a:noFill/>
                    </a:ln>
                  </pic:spPr>
                </pic:pic>
              </a:graphicData>
            </a:graphic>
          </wp:inline>
        </w:drawing>
      </w:r>
    </w:p>
    <w:p w:rsidR="00B85D58" w:rsidRPr="001819C7" w:rsidRDefault="00B85D58">
      <w:pPr>
        <w:pStyle w:val="Preformatted"/>
        <w:tabs>
          <w:tab w:val="clear" w:pos="9590"/>
        </w:tabs>
        <w:spacing w:before="120" w:after="120"/>
        <w:jc w:val="center"/>
        <w:rPr>
          <w:rFonts w:ascii="Times New Roman" w:eastAsia="標楷體" w:hAnsi="Times New Roman" w:hint="eastAsia"/>
          <w:color w:val="000000"/>
          <w:sz w:val="28"/>
        </w:rPr>
      </w:pPr>
      <w:r w:rsidRPr="001819C7">
        <w:rPr>
          <w:rFonts w:ascii="Times New Roman" w:eastAsia="標楷體" w:hAnsi="Times New Roman" w:hint="eastAsia"/>
          <w:color w:val="000000"/>
          <w:sz w:val="28"/>
        </w:rPr>
        <w:t>圖二、</w:t>
      </w:r>
      <w:r w:rsidR="00064315" w:rsidRPr="001819C7">
        <w:rPr>
          <w:rFonts w:eastAsia="標楷體" w:hint="eastAsia"/>
          <w:bCs/>
          <w:color w:val="000000"/>
          <w:sz w:val="28"/>
          <w:szCs w:val="28"/>
        </w:rPr>
        <w:t>採樣分析規劃</w:t>
      </w:r>
      <w:r w:rsidRPr="001819C7">
        <w:rPr>
          <w:rFonts w:ascii="Times New Roman" w:eastAsia="標楷體" w:hAnsi="Times New Roman" w:hint="eastAsia"/>
          <w:color w:val="000000"/>
          <w:sz w:val="28"/>
        </w:rPr>
        <w:t>（圖例）</w:t>
      </w:r>
    </w:p>
    <w:p w:rsidR="00B85D58" w:rsidRPr="001819C7" w:rsidRDefault="00B85D58">
      <w:pPr>
        <w:autoSpaceDE/>
        <w:autoSpaceDN/>
        <w:adjustRightInd/>
        <w:snapToGrid w:val="0"/>
        <w:spacing w:before="0" w:after="0" w:line="540" w:lineRule="atLeast"/>
        <w:ind w:left="255" w:hanging="255"/>
        <w:jc w:val="center"/>
        <w:rPr>
          <w:rFonts w:ascii="Times New Roman" w:eastAsia="標楷體"/>
          <w:color w:val="000000"/>
          <w:spacing w:val="10"/>
          <w:kern w:val="2"/>
          <w:sz w:val="28"/>
        </w:rPr>
      </w:pPr>
    </w:p>
    <w:p w:rsidR="00064315" w:rsidRPr="001819C7" w:rsidRDefault="00D140F5">
      <w:pPr>
        <w:autoSpaceDE/>
        <w:autoSpaceDN/>
        <w:adjustRightInd/>
        <w:snapToGrid w:val="0"/>
        <w:spacing w:before="0" w:after="0" w:line="540" w:lineRule="atLeast"/>
        <w:ind w:left="255" w:hanging="255"/>
        <w:jc w:val="center"/>
        <w:rPr>
          <w:rFonts w:ascii="Times New Roman" w:eastAsia="標楷體"/>
          <w:color w:val="000000"/>
          <w:spacing w:val="10"/>
          <w:kern w:val="2"/>
          <w:sz w:val="28"/>
        </w:rPr>
      </w:pPr>
      <w:r>
        <w:rPr>
          <w:noProof/>
          <w:color w:val="000000"/>
        </w:rPr>
        <w:drawing>
          <wp:inline distT="0" distB="0" distL="0" distR="0">
            <wp:extent cx="5400675" cy="3305175"/>
            <wp:effectExtent l="0" t="0" r="9525" b="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00675" cy="3305175"/>
                    </a:xfrm>
                    <a:prstGeom prst="rect">
                      <a:avLst/>
                    </a:prstGeom>
                    <a:noFill/>
                    <a:ln>
                      <a:noFill/>
                    </a:ln>
                  </pic:spPr>
                </pic:pic>
              </a:graphicData>
            </a:graphic>
          </wp:inline>
        </w:drawing>
      </w:r>
    </w:p>
    <w:p w:rsidR="00B85D58" w:rsidRPr="001819C7" w:rsidRDefault="00B85D58">
      <w:pPr>
        <w:pStyle w:val="Preformatted"/>
        <w:tabs>
          <w:tab w:val="clear" w:pos="9590"/>
        </w:tabs>
        <w:spacing w:before="120" w:after="120"/>
        <w:jc w:val="center"/>
        <w:rPr>
          <w:rFonts w:ascii="Times New Roman" w:eastAsia="標楷體" w:hAnsi="Times New Roman" w:hint="eastAsia"/>
          <w:color w:val="000000"/>
          <w:sz w:val="28"/>
        </w:rPr>
      </w:pPr>
      <w:bookmarkStart w:id="2" w:name="_Toc310529336"/>
      <w:r w:rsidRPr="001819C7">
        <w:rPr>
          <w:rFonts w:ascii="Times New Roman" w:eastAsia="標楷體" w:hAnsi="Times New Roman" w:hint="eastAsia"/>
          <w:color w:val="000000"/>
          <w:sz w:val="28"/>
        </w:rPr>
        <w:t>圖三、</w:t>
      </w:r>
      <w:bookmarkEnd w:id="2"/>
      <w:r w:rsidR="00064315" w:rsidRPr="001819C7">
        <w:rPr>
          <w:rFonts w:ascii="Times New Roman" w:eastAsia="標楷體" w:hAnsi="Times New Roman"/>
          <w:color w:val="000000"/>
          <w:sz w:val="28"/>
          <w:szCs w:val="28"/>
        </w:rPr>
        <w:t>二乙醇胺（</w:t>
      </w:r>
      <w:r w:rsidR="00064315" w:rsidRPr="001819C7">
        <w:rPr>
          <w:rFonts w:ascii="Times New Roman" w:eastAsia="標楷體" w:hAnsi="Times New Roman"/>
          <w:color w:val="000000"/>
          <w:w w:val="99"/>
          <w:sz w:val="28"/>
          <w:szCs w:val="28"/>
        </w:rPr>
        <w:t>DEA</w:t>
      </w:r>
      <w:r w:rsidR="00064315" w:rsidRPr="001819C7">
        <w:rPr>
          <w:rFonts w:ascii="Times New Roman" w:eastAsia="標楷體" w:hAnsi="Times New Roman"/>
          <w:color w:val="000000"/>
          <w:sz w:val="28"/>
          <w:szCs w:val="28"/>
        </w:rPr>
        <w:t xml:space="preserve">, </w:t>
      </w:r>
      <w:r w:rsidR="00064315" w:rsidRPr="001819C7">
        <w:rPr>
          <w:rFonts w:ascii="Times New Roman" w:eastAsia="標楷體" w:hAnsi="Times New Roman"/>
          <w:color w:val="000000"/>
          <w:sz w:val="28"/>
          <w:szCs w:val="28"/>
        </w:rPr>
        <w:t>濃度約為</w:t>
      </w:r>
      <w:r w:rsidR="00064315" w:rsidRPr="001819C7">
        <w:rPr>
          <w:rFonts w:ascii="Times New Roman" w:eastAsia="標楷體" w:hAnsi="Times New Roman"/>
          <w:color w:val="000000"/>
          <w:sz w:val="28"/>
          <w:szCs w:val="28"/>
        </w:rPr>
        <w:t xml:space="preserve"> </w:t>
      </w:r>
      <w:smartTag w:uri="urn:schemas-microsoft-com:office:smarttags" w:element="chmetcnv">
        <w:smartTagPr>
          <w:attr w:name="TCSC" w:val="0"/>
          <w:attr w:name="NumberType" w:val="1"/>
          <w:attr w:name="Negative" w:val="False"/>
          <w:attr w:name="HasSpace" w:val="True"/>
          <w:attr w:name="SourceValue" w:val="0.0614"/>
          <w:attr w:name="UnitName" w:val="g"/>
        </w:smartTagPr>
        <w:r w:rsidR="00064315" w:rsidRPr="001819C7">
          <w:rPr>
            <w:rFonts w:ascii="Times New Roman" w:eastAsia="標楷體" w:hAnsi="Times New Roman"/>
            <w:color w:val="000000"/>
            <w:kern w:val="2"/>
            <w:sz w:val="28"/>
            <w:szCs w:val="24"/>
          </w:rPr>
          <w:t>0.0614</w:t>
        </w:r>
        <w:r w:rsidR="00064315" w:rsidRPr="001819C7">
          <w:rPr>
            <w:rFonts w:ascii="Times New Roman" w:eastAsia="標楷體" w:hAnsi="Times New Roman"/>
            <w:color w:val="000000"/>
            <w:sz w:val="28"/>
            <w:szCs w:val="28"/>
          </w:rPr>
          <w:t xml:space="preserve"> </w:t>
        </w:r>
        <w:r w:rsidR="00064315" w:rsidRPr="001819C7">
          <w:rPr>
            <w:rFonts w:ascii="Times New Roman" w:eastAsia="標楷體" w:hAnsi="Times New Roman"/>
            <w:color w:val="000000"/>
            <w:w w:val="99"/>
            <w:sz w:val="28"/>
            <w:szCs w:val="28"/>
          </w:rPr>
          <w:sym w:font="Symbol" w:char="F06D"/>
        </w:r>
        <w:r w:rsidR="00064315" w:rsidRPr="001819C7">
          <w:rPr>
            <w:rFonts w:ascii="Times New Roman" w:eastAsia="標楷體" w:hAnsi="Times New Roman"/>
            <w:color w:val="000000"/>
            <w:w w:val="99"/>
            <w:sz w:val="28"/>
            <w:szCs w:val="28"/>
          </w:rPr>
          <w:t>g</w:t>
        </w:r>
      </w:smartTag>
      <w:r w:rsidR="00064315" w:rsidRPr="001819C7">
        <w:rPr>
          <w:rFonts w:ascii="Times New Roman" w:eastAsia="標楷體" w:hAnsi="Times New Roman"/>
          <w:color w:val="000000"/>
          <w:w w:val="99"/>
          <w:sz w:val="28"/>
          <w:szCs w:val="28"/>
        </w:rPr>
        <w:t>/mL</w:t>
      </w:r>
      <w:r w:rsidR="00064315" w:rsidRPr="001819C7">
        <w:rPr>
          <w:rFonts w:ascii="Times New Roman" w:eastAsia="標楷體" w:hAnsi="Times New Roman"/>
          <w:color w:val="000000"/>
          <w:sz w:val="28"/>
          <w:szCs w:val="28"/>
        </w:rPr>
        <w:t>）樣品層析</w:t>
      </w:r>
      <w:r w:rsidRPr="001819C7">
        <w:rPr>
          <w:rFonts w:ascii="Times New Roman" w:eastAsia="標楷體" w:hAnsi="Times New Roman" w:hint="eastAsia"/>
          <w:color w:val="000000"/>
          <w:sz w:val="28"/>
        </w:rPr>
        <w:t>（圖例）</w:t>
      </w:r>
    </w:p>
    <w:p w:rsidR="00B85D58" w:rsidRPr="001819C7" w:rsidRDefault="00B85D58" w:rsidP="00064315">
      <w:pPr>
        <w:pStyle w:val="Preformatted"/>
        <w:tabs>
          <w:tab w:val="clear" w:pos="9590"/>
        </w:tabs>
        <w:spacing w:before="120" w:after="120"/>
        <w:rPr>
          <w:rFonts w:hint="eastAsia"/>
          <w:color w:val="000000"/>
        </w:rPr>
      </w:pPr>
    </w:p>
    <w:sectPr w:rsidR="00B85D58" w:rsidRPr="001819C7">
      <w:footerReference w:type="default" r:id="rId16"/>
      <w:type w:val="nextColumn"/>
      <w:pgSz w:w="11906" w:h="16838" w:code="9"/>
      <w:pgMar w:top="1701" w:right="1418" w:bottom="1701" w:left="1418" w:header="851" w:footer="992"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3138" w:rsidRDefault="00213138">
      <w:pPr>
        <w:spacing w:before="0" w:after="0"/>
      </w:pPr>
      <w:r>
        <w:separator/>
      </w:r>
    </w:p>
  </w:endnote>
  <w:endnote w:type="continuationSeparator" w:id="0">
    <w:p w:rsidR="00213138" w:rsidRDefault="0021313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System">
    <w:altName w:val="Arial Unicode MS"/>
    <w:panose1 w:val="00000000000000000000"/>
    <w:charset w:val="88"/>
    <w:family w:val="auto"/>
    <w:notTrueType/>
    <w:pitch w:val="default"/>
    <w:sig w:usb0="00000001" w:usb1="08080000" w:usb2="00000010" w:usb3="00000000" w:csb0="001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華康仿宋體">
    <w:charset w:val="00"/>
    <w:family w:val="modern"/>
    <w:pitch w:val="default"/>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D58" w:rsidRDefault="00B85D58">
    <w:pPr>
      <w:pStyle w:val="a9"/>
      <w:jc w:val="center"/>
      <w:rPr>
        <w:rFonts w:ascii="Times New Roman" w:eastAsia="標楷體"/>
      </w:rPr>
    </w:pPr>
    <w:r>
      <w:rPr>
        <w:rFonts w:ascii="Times New Roman" w:eastAsia="標楷體" w:hint="eastAsia"/>
      </w:rPr>
      <w:t>第</w:t>
    </w:r>
    <w:r>
      <w:rPr>
        <w:rFonts w:ascii="Times New Roman" w:eastAsia="標楷體"/>
      </w:rPr>
      <w:fldChar w:fldCharType="begin"/>
    </w:r>
    <w:r>
      <w:rPr>
        <w:rFonts w:ascii="Times New Roman" w:eastAsia="標楷體"/>
      </w:rPr>
      <w:instrText xml:space="preserve"> PAGE </w:instrText>
    </w:r>
    <w:r>
      <w:rPr>
        <w:rFonts w:ascii="Times New Roman" w:eastAsia="標楷體"/>
      </w:rPr>
      <w:fldChar w:fldCharType="separate"/>
    </w:r>
    <w:r w:rsidR="00D140F5">
      <w:rPr>
        <w:rFonts w:ascii="Times New Roman" w:eastAsia="標楷體"/>
        <w:noProof/>
      </w:rPr>
      <w:t>1</w:t>
    </w:r>
    <w:r>
      <w:rPr>
        <w:rFonts w:ascii="Times New Roman" w:eastAsia="標楷體"/>
      </w:rPr>
      <w:fldChar w:fldCharType="end"/>
    </w:r>
    <w:r>
      <w:rPr>
        <w:rFonts w:ascii="Times New Roman" w:eastAsia="標楷體" w:hint="eastAsia"/>
      </w:rPr>
      <w:t>頁，共</w:t>
    </w:r>
    <w:r>
      <w:rPr>
        <w:rFonts w:ascii="Times New Roman" w:eastAsia="標楷體"/>
      </w:rPr>
      <w:fldChar w:fldCharType="begin"/>
    </w:r>
    <w:r>
      <w:rPr>
        <w:rFonts w:ascii="Times New Roman" w:eastAsia="標楷體"/>
      </w:rPr>
      <w:instrText xml:space="preserve"> NUMPAGES </w:instrText>
    </w:r>
    <w:r>
      <w:rPr>
        <w:rFonts w:ascii="Times New Roman" w:eastAsia="標楷體"/>
      </w:rPr>
      <w:fldChar w:fldCharType="separate"/>
    </w:r>
    <w:r w:rsidR="00D140F5">
      <w:rPr>
        <w:rFonts w:ascii="Times New Roman" w:eastAsia="標楷體"/>
        <w:noProof/>
      </w:rPr>
      <w:t>3</w:t>
    </w:r>
    <w:r>
      <w:rPr>
        <w:rFonts w:ascii="Times New Roman" w:eastAsia="標楷體"/>
      </w:rPr>
      <w:fldChar w:fldCharType="end"/>
    </w:r>
    <w:r>
      <w:rPr>
        <w:rFonts w:ascii="Times New Roman" w:eastAsia="標楷體" w:hint="eastAsia"/>
      </w:rPr>
      <w:t>頁</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3138" w:rsidRDefault="00213138">
      <w:pPr>
        <w:spacing w:before="0" w:after="0"/>
      </w:pPr>
      <w:r>
        <w:separator/>
      </w:r>
    </w:p>
  </w:footnote>
  <w:footnote w:type="continuationSeparator" w:id="0">
    <w:p w:rsidR="00213138" w:rsidRDefault="00213138">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D4091"/>
    <w:multiLevelType w:val="hybridMultilevel"/>
    <w:tmpl w:val="958E1136"/>
    <w:lvl w:ilvl="0" w:tplc="09382AAA">
      <w:start w:val="1"/>
      <w:numFmt w:val="taiwaneseCountingThousand"/>
      <w:lvlText w:val="（%1）"/>
      <w:lvlJc w:val="left"/>
      <w:pPr>
        <w:ind w:left="1385" w:hanging="480"/>
      </w:pPr>
      <w:rPr>
        <w:rFonts w:hint="eastAsia"/>
        <w:w w:val="99"/>
      </w:rPr>
    </w:lvl>
    <w:lvl w:ilvl="1" w:tplc="04090019" w:tentative="1">
      <w:start w:val="1"/>
      <w:numFmt w:val="ideographTraditional"/>
      <w:lvlText w:val="%2、"/>
      <w:lvlJc w:val="left"/>
      <w:pPr>
        <w:ind w:left="1865" w:hanging="480"/>
      </w:pPr>
    </w:lvl>
    <w:lvl w:ilvl="2" w:tplc="0409001B" w:tentative="1">
      <w:start w:val="1"/>
      <w:numFmt w:val="lowerRoman"/>
      <w:lvlText w:val="%3."/>
      <w:lvlJc w:val="right"/>
      <w:pPr>
        <w:ind w:left="2345" w:hanging="480"/>
      </w:pPr>
    </w:lvl>
    <w:lvl w:ilvl="3" w:tplc="0409000F" w:tentative="1">
      <w:start w:val="1"/>
      <w:numFmt w:val="decimal"/>
      <w:lvlText w:val="%4."/>
      <w:lvlJc w:val="left"/>
      <w:pPr>
        <w:ind w:left="2825" w:hanging="480"/>
      </w:pPr>
    </w:lvl>
    <w:lvl w:ilvl="4" w:tplc="04090019" w:tentative="1">
      <w:start w:val="1"/>
      <w:numFmt w:val="ideographTraditional"/>
      <w:lvlText w:val="%5、"/>
      <w:lvlJc w:val="left"/>
      <w:pPr>
        <w:ind w:left="3305" w:hanging="480"/>
      </w:pPr>
    </w:lvl>
    <w:lvl w:ilvl="5" w:tplc="0409001B" w:tentative="1">
      <w:start w:val="1"/>
      <w:numFmt w:val="lowerRoman"/>
      <w:lvlText w:val="%6."/>
      <w:lvlJc w:val="right"/>
      <w:pPr>
        <w:ind w:left="3785" w:hanging="480"/>
      </w:pPr>
    </w:lvl>
    <w:lvl w:ilvl="6" w:tplc="0409000F" w:tentative="1">
      <w:start w:val="1"/>
      <w:numFmt w:val="decimal"/>
      <w:lvlText w:val="%7."/>
      <w:lvlJc w:val="left"/>
      <w:pPr>
        <w:ind w:left="4265" w:hanging="480"/>
      </w:pPr>
    </w:lvl>
    <w:lvl w:ilvl="7" w:tplc="04090019" w:tentative="1">
      <w:start w:val="1"/>
      <w:numFmt w:val="ideographTraditional"/>
      <w:lvlText w:val="%8、"/>
      <w:lvlJc w:val="left"/>
      <w:pPr>
        <w:ind w:left="4745" w:hanging="480"/>
      </w:pPr>
    </w:lvl>
    <w:lvl w:ilvl="8" w:tplc="0409001B" w:tentative="1">
      <w:start w:val="1"/>
      <w:numFmt w:val="lowerRoman"/>
      <w:lvlText w:val="%9."/>
      <w:lvlJc w:val="right"/>
      <w:pPr>
        <w:ind w:left="5225" w:hanging="480"/>
      </w:pPr>
    </w:lvl>
  </w:abstractNum>
  <w:abstractNum w:abstractNumId="1">
    <w:nsid w:val="084E475A"/>
    <w:multiLevelType w:val="hybridMultilevel"/>
    <w:tmpl w:val="219CDED6"/>
    <w:lvl w:ilvl="0" w:tplc="DDEC438A">
      <w:start w:val="1"/>
      <w:numFmt w:val="taiwaneseCountingThousand"/>
      <w:lvlText w:val="（%1）"/>
      <w:lvlJc w:val="left"/>
      <w:pPr>
        <w:tabs>
          <w:tab w:val="num" w:pos="1140"/>
        </w:tabs>
        <w:ind w:left="114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EA503C0"/>
    <w:multiLevelType w:val="singleLevel"/>
    <w:tmpl w:val="06E03724"/>
    <w:lvl w:ilvl="0">
      <w:start w:val="1"/>
      <w:numFmt w:val="taiwaneseCountingThousand"/>
      <w:lvlText w:val="（%1）"/>
      <w:lvlJc w:val="left"/>
      <w:pPr>
        <w:tabs>
          <w:tab w:val="num" w:pos="1410"/>
        </w:tabs>
        <w:ind w:left="1410" w:hanging="840"/>
      </w:pPr>
      <w:rPr>
        <w:rFonts w:hint="eastAsia"/>
      </w:rPr>
    </w:lvl>
  </w:abstractNum>
  <w:abstractNum w:abstractNumId="3">
    <w:nsid w:val="13525D2D"/>
    <w:multiLevelType w:val="hybridMultilevel"/>
    <w:tmpl w:val="9C60B254"/>
    <w:lvl w:ilvl="0" w:tplc="0409000F">
      <w:start w:val="1"/>
      <w:numFmt w:val="decimal"/>
      <w:lvlText w:val="%1."/>
      <w:lvlJc w:val="left"/>
      <w:pPr>
        <w:ind w:left="1751" w:hanging="480"/>
      </w:pPr>
    </w:lvl>
    <w:lvl w:ilvl="1" w:tplc="04090019" w:tentative="1">
      <w:start w:val="1"/>
      <w:numFmt w:val="ideographTraditional"/>
      <w:lvlText w:val="%2、"/>
      <w:lvlJc w:val="left"/>
      <w:pPr>
        <w:ind w:left="2231" w:hanging="480"/>
      </w:pPr>
    </w:lvl>
    <w:lvl w:ilvl="2" w:tplc="0409001B" w:tentative="1">
      <w:start w:val="1"/>
      <w:numFmt w:val="lowerRoman"/>
      <w:lvlText w:val="%3."/>
      <w:lvlJc w:val="right"/>
      <w:pPr>
        <w:ind w:left="2711" w:hanging="480"/>
      </w:pPr>
    </w:lvl>
    <w:lvl w:ilvl="3" w:tplc="0409000F" w:tentative="1">
      <w:start w:val="1"/>
      <w:numFmt w:val="decimal"/>
      <w:lvlText w:val="%4."/>
      <w:lvlJc w:val="left"/>
      <w:pPr>
        <w:ind w:left="3191" w:hanging="480"/>
      </w:pPr>
    </w:lvl>
    <w:lvl w:ilvl="4" w:tplc="04090019" w:tentative="1">
      <w:start w:val="1"/>
      <w:numFmt w:val="ideographTraditional"/>
      <w:lvlText w:val="%5、"/>
      <w:lvlJc w:val="left"/>
      <w:pPr>
        <w:ind w:left="3671" w:hanging="480"/>
      </w:pPr>
    </w:lvl>
    <w:lvl w:ilvl="5" w:tplc="0409001B" w:tentative="1">
      <w:start w:val="1"/>
      <w:numFmt w:val="lowerRoman"/>
      <w:lvlText w:val="%6."/>
      <w:lvlJc w:val="right"/>
      <w:pPr>
        <w:ind w:left="4151" w:hanging="480"/>
      </w:pPr>
    </w:lvl>
    <w:lvl w:ilvl="6" w:tplc="0409000F" w:tentative="1">
      <w:start w:val="1"/>
      <w:numFmt w:val="decimal"/>
      <w:lvlText w:val="%7."/>
      <w:lvlJc w:val="left"/>
      <w:pPr>
        <w:ind w:left="4631" w:hanging="480"/>
      </w:pPr>
    </w:lvl>
    <w:lvl w:ilvl="7" w:tplc="04090019" w:tentative="1">
      <w:start w:val="1"/>
      <w:numFmt w:val="ideographTraditional"/>
      <w:lvlText w:val="%8、"/>
      <w:lvlJc w:val="left"/>
      <w:pPr>
        <w:ind w:left="5111" w:hanging="480"/>
      </w:pPr>
    </w:lvl>
    <w:lvl w:ilvl="8" w:tplc="0409001B" w:tentative="1">
      <w:start w:val="1"/>
      <w:numFmt w:val="lowerRoman"/>
      <w:lvlText w:val="%9."/>
      <w:lvlJc w:val="right"/>
      <w:pPr>
        <w:ind w:left="5591" w:hanging="480"/>
      </w:pPr>
    </w:lvl>
  </w:abstractNum>
  <w:abstractNum w:abstractNumId="4">
    <w:nsid w:val="14F0601F"/>
    <w:multiLevelType w:val="hybridMultilevel"/>
    <w:tmpl w:val="E5E62836"/>
    <w:lvl w:ilvl="0" w:tplc="CCAEC36E">
      <w:start w:val="1"/>
      <w:numFmt w:val="taiwaneseCountingThousand"/>
      <w:lvlText w:val="（%1）"/>
      <w:lvlJc w:val="left"/>
      <w:pPr>
        <w:tabs>
          <w:tab w:val="num" w:pos="1275"/>
        </w:tabs>
        <w:ind w:left="1275" w:hanging="855"/>
      </w:pPr>
      <w:rPr>
        <w:rFonts w:hint="eastAsia"/>
        <w:color w:val="auto"/>
        <w:u w:val="none"/>
      </w:rPr>
    </w:lvl>
    <w:lvl w:ilvl="1" w:tplc="04090019" w:tentative="1">
      <w:start w:val="1"/>
      <w:numFmt w:val="ideographTraditional"/>
      <w:lvlText w:val="%2、"/>
      <w:lvlJc w:val="left"/>
      <w:pPr>
        <w:tabs>
          <w:tab w:val="num" w:pos="1380"/>
        </w:tabs>
        <w:ind w:left="1380" w:hanging="480"/>
      </w:pPr>
    </w:lvl>
    <w:lvl w:ilvl="2" w:tplc="0409001B" w:tentative="1">
      <w:start w:val="1"/>
      <w:numFmt w:val="lowerRoman"/>
      <w:lvlText w:val="%3."/>
      <w:lvlJc w:val="right"/>
      <w:pPr>
        <w:tabs>
          <w:tab w:val="num" w:pos="1860"/>
        </w:tabs>
        <w:ind w:left="1860" w:hanging="480"/>
      </w:pPr>
    </w:lvl>
    <w:lvl w:ilvl="3" w:tplc="0409000F" w:tentative="1">
      <w:start w:val="1"/>
      <w:numFmt w:val="decimal"/>
      <w:lvlText w:val="%4."/>
      <w:lvlJc w:val="left"/>
      <w:pPr>
        <w:tabs>
          <w:tab w:val="num" w:pos="2340"/>
        </w:tabs>
        <w:ind w:left="2340" w:hanging="480"/>
      </w:pPr>
    </w:lvl>
    <w:lvl w:ilvl="4" w:tplc="04090019" w:tentative="1">
      <w:start w:val="1"/>
      <w:numFmt w:val="ideographTraditional"/>
      <w:lvlText w:val="%5、"/>
      <w:lvlJc w:val="left"/>
      <w:pPr>
        <w:tabs>
          <w:tab w:val="num" w:pos="2820"/>
        </w:tabs>
        <w:ind w:left="2820" w:hanging="480"/>
      </w:pPr>
    </w:lvl>
    <w:lvl w:ilvl="5" w:tplc="0409001B" w:tentative="1">
      <w:start w:val="1"/>
      <w:numFmt w:val="lowerRoman"/>
      <w:lvlText w:val="%6."/>
      <w:lvlJc w:val="right"/>
      <w:pPr>
        <w:tabs>
          <w:tab w:val="num" w:pos="3300"/>
        </w:tabs>
        <w:ind w:left="3300" w:hanging="480"/>
      </w:pPr>
    </w:lvl>
    <w:lvl w:ilvl="6" w:tplc="0409000F" w:tentative="1">
      <w:start w:val="1"/>
      <w:numFmt w:val="decimal"/>
      <w:lvlText w:val="%7."/>
      <w:lvlJc w:val="left"/>
      <w:pPr>
        <w:tabs>
          <w:tab w:val="num" w:pos="3780"/>
        </w:tabs>
        <w:ind w:left="3780" w:hanging="480"/>
      </w:pPr>
    </w:lvl>
    <w:lvl w:ilvl="7" w:tplc="04090019" w:tentative="1">
      <w:start w:val="1"/>
      <w:numFmt w:val="ideographTraditional"/>
      <w:lvlText w:val="%8、"/>
      <w:lvlJc w:val="left"/>
      <w:pPr>
        <w:tabs>
          <w:tab w:val="num" w:pos="4260"/>
        </w:tabs>
        <w:ind w:left="4260" w:hanging="480"/>
      </w:pPr>
    </w:lvl>
    <w:lvl w:ilvl="8" w:tplc="0409001B" w:tentative="1">
      <w:start w:val="1"/>
      <w:numFmt w:val="lowerRoman"/>
      <w:lvlText w:val="%9."/>
      <w:lvlJc w:val="right"/>
      <w:pPr>
        <w:tabs>
          <w:tab w:val="num" w:pos="4740"/>
        </w:tabs>
        <w:ind w:left="4740" w:hanging="480"/>
      </w:pPr>
    </w:lvl>
  </w:abstractNum>
  <w:abstractNum w:abstractNumId="5">
    <w:nsid w:val="16283F94"/>
    <w:multiLevelType w:val="hybridMultilevel"/>
    <w:tmpl w:val="5B727AC8"/>
    <w:lvl w:ilvl="0" w:tplc="DDEC438A">
      <w:start w:val="1"/>
      <w:numFmt w:val="taiwaneseCountingThousand"/>
      <w:lvlText w:val="（%1）"/>
      <w:lvlJc w:val="left"/>
      <w:pPr>
        <w:tabs>
          <w:tab w:val="num" w:pos="1140"/>
        </w:tabs>
        <w:ind w:left="1140" w:hanging="720"/>
      </w:pPr>
      <w:rPr>
        <w:rFonts w:hint="eastAsia"/>
      </w:rPr>
    </w:lvl>
    <w:lvl w:ilvl="1" w:tplc="BFCA44D6">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9F219E8"/>
    <w:multiLevelType w:val="hybridMultilevel"/>
    <w:tmpl w:val="3460954E"/>
    <w:lvl w:ilvl="0" w:tplc="0409000F">
      <w:start w:val="1"/>
      <w:numFmt w:val="decimal"/>
      <w:lvlText w:val="%1."/>
      <w:lvlJc w:val="left"/>
      <w:pPr>
        <w:ind w:left="1620" w:hanging="480"/>
      </w:pPr>
    </w:lvl>
    <w:lvl w:ilvl="1" w:tplc="04090019" w:tentative="1">
      <w:start w:val="1"/>
      <w:numFmt w:val="ideographTraditional"/>
      <w:lvlText w:val="%2、"/>
      <w:lvlJc w:val="left"/>
      <w:pPr>
        <w:ind w:left="2100" w:hanging="480"/>
      </w:pPr>
    </w:lvl>
    <w:lvl w:ilvl="2" w:tplc="0409001B" w:tentative="1">
      <w:start w:val="1"/>
      <w:numFmt w:val="lowerRoman"/>
      <w:lvlText w:val="%3."/>
      <w:lvlJc w:val="right"/>
      <w:pPr>
        <w:ind w:left="2580" w:hanging="480"/>
      </w:pPr>
    </w:lvl>
    <w:lvl w:ilvl="3" w:tplc="0409000F" w:tentative="1">
      <w:start w:val="1"/>
      <w:numFmt w:val="decimal"/>
      <w:lvlText w:val="%4."/>
      <w:lvlJc w:val="left"/>
      <w:pPr>
        <w:ind w:left="3060" w:hanging="480"/>
      </w:pPr>
    </w:lvl>
    <w:lvl w:ilvl="4" w:tplc="04090019" w:tentative="1">
      <w:start w:val="1"/>
      <w:numFmt w:val="ideographTraditional"/>
      <w:lvlText w:val="%5、"/>
      <w:lvlJc w:val="left"/>
      <w:pPr>
        <w:ind w:left="3540" w:hanging="480"/>
      </w:pPr>
    </w:lvl>
    <w:lvl w:ilvl="5" w:tplc="0409001B" w:tentative="1">
      <w:start w:val="1"/>
      <w:numFmt w:val="lowerRoman"/>
      <w:lvlText w:val="%6."/>
      <w:lvlJc w:val="right"/>
      <w:pPr>
        <w:ind w:left="4020" w:hanging="480"/>
      </w:pPr>
    </w:lvl>
    <w:lvl w:ilvl="6" w:tplc="0409000F" w:tentative="1">
      <w:start w:val="1"/>
      <w:numFmt w:val="decimal"/>
      <w:lvlText w:val="%7."/>
      <w:lvlJc w:val="left"/>
      <w:pPr>
        <w:ind w:left="4500" w:hanging="480"/>
      </w:pPr>
    </w:lvl>
    <w:lvl w:ilvl="7" w:tplc="04090019" w:tentative="1">
      <w:start w:val="1"/>
      <w:numFmt w:val="ideographTraditional"/>
      <w:lvlText w:val="%8、"/>
      <w:lvlJc w:val="left"/>
      <w:pPr>
        <w:ind w:left="4980" w:hanging="480"/>
      </w:pPr>
    </w:lvl>
    <w:lvl w:ilvl="8" w:tplc="0409001B" w:tentative="1">
      <w:start w:val="1"/>
      <w:numFmt w:val="lowerRoman"/>
      <w:lvlText w:val="%9."/>
      <w:lvlJc w:val="right"/>
      <w:pPr>
        <w:ind w:left="5460" w:hanging="480"/>
      </w:pPr>
    </w:lvl>
  </w:abstractNum>
  <w:abstractNum w:abstractNumId="7">
    <w:nsid w:val="1DC71B14"/>
    <w:multiLevelType w:val="hybridMultilevel"/>
    <w:tmpl w:val="0950A720"/>
    <w:lvl w:ilvl="0" w:tplc="3C2E14BE">
      <w:start w:val="1"/>
      <w:numFmt w:val="taiwaneseCountingThousand"/>
      <w:lvlText w:val="（%1）"/>
      <w:lvlJc w:val="left"/>
      <w:pPr>
        <w:tabs>
          <w:tab w:val="num" w:pos="1272"/>
        </w:tabs>
        <w:ind w:left="1272" w:hanging="720"/>
      </w:pPr>
      <w:rPr>
        <w:rFonts w:hint="eastAsia"/>
        <w:w w:val="99"/>
      </w:rPr>
    </w:lvl>
    <w:lvl w:ilvl="1" w:tplc="04090019" w:tentative="1">
      <w:start w:val="1"/>
      <w:numFmt w:val="ideographTraditional"/>
      <w:lvlText w:val="%2、"/>
      <w:lvlJc w:val="left"/>
      <w:pPr>
        <w:tabs>
          <w:tab w:val="num" w:pos="1512"/>
        </w:tabs>
        <w:ind w:left="1512" w:hanging="480"/>
      </w:pPr>
    </w:lvl>
    <w:lvl w:ilvl="2" w:tplc="0409001B" w:tentative="1">
      <w:start w:val="1"/>
      <w:numFmt w:val="lowerRoman"/>
      <w:lvlText w:val="%3."/>
      <w:lvlJc w:val="right"/>
      <w:pPr>
        <w:tabs>
          <w:tab w:val="num" w:pos="1992"/>
        </w:tabs>
        <w:ind w:left="1992" w:hanging="480"/>
      </w:pPr>
    </w:lvl>
    <w:lvl w:ilvl="3" w:tplc="0409000F" w:tentative="1">
      <w:start w:val="1"/>
      <w:numFmt w:val="decimal"/>
      <w:lvlText w:val="%4."/>
      <w:lvlJc w:val="left"/>
      <w:pPr>
        <w:tabs>
          <w:tab w:val="num" w:pos="2472"/>
        </w:tabs>
        <w:ind w:left="2472" w:hanging="480"/>
      </w:pPr>
    </w:lvl>
    <w:lvl w:ilvl="4" w:tplc="04090019" w:tentative="1">
      <w:start w:val="1"/>
      <w:numFmt w:val="ideographTraditional"/>
      <w:lvlText w:val="%5、"/>
      <w:lvlJc w:val="left"/>
      <w:pPr>
        <w:tabs>
          <w:tab w:val="num" w:pos="2952"/>
        </w:tabs>
        <w:ind w:left="2952" w:hanging="480"/>
      </w:pPr>
    </w:lvl>
    <w:lvl w:ilvl="5" w:tplc="0409001B" w:tentative="1">
      <w:start w:val="1"/>
      <w:numFmt w:val="lowerRoman"/>
      <w:lvlText w:val="%6."/>
      <w:lvlJc w:val="right"/>
      <w:pPr>
        <w:tabs>
          <w:tab w:val="num" w:pos="3432"/>
        </w:tabs>
        <w:ind w:left="3432" w:hanging="480"/>
      </w:pPr>
    </w:lvl>
    <w:lvl w:ilvl="6" w:tplc="0409000F" w:tentative="1">
      <w:start w:val="1"/>
      <w:numFmt w:val="decimal"/>
      <w:lvlText w:val="%7."/>
      <w:lvlJc w:val="left"/>
      <w:pPr>
        <w:tabs>
          <w:tab w:val="num" w:pos="3912"/>
        </w:tabs>
        <w:ind w:left="3912" w:hanging="480"/>
      </w:pPr>
    </w:lvl>
    <w:lvl w:ilvl="7" w:tplc="04090019" w:tentative="1">
      <w:start w:val="1"/>
      <w:numFmt w:val="ideographTraditional"/>
      <w:lvlText w:val="%8、"/>
      <w:lvlJc w:val="left"/>
      <w:pPr>
        <w:tabs>
          <w:tab w:val="num" w:pos="4392"/>
        </w:tabs>
        <w:ind w:left="4392" w:hanging="480"/>
      </w:pPr>
    </w:lvl>
    <w:lvl w:ilvl="8" w:tplc="0409001B" w:tentative="1">
      <w:start w:val="1"/>
      <w:numFmt w:val="lowerRoman"/>
      <w:lvlText w:val="%9."/>
      <w:lvlJc w:val="right"/>
      <w:pPr>
        <w:tabs>
          <w:tab w:val="num" w:pos="4872"/>
        </w:tabs>
        <w:ind w:left="4872" w:hanging="480"/>
      </w:pPr>
    </w:lvl>
  </w:abstractNum>
  <w:abstractNum w:abstractNumId="8">
    <w:nsid w:val="1E3C2D7D"/>
    <w:multiLevelType w:val="hybridMultilevel"/>
    <w:tmpl w:val="5B727D5A"/>
    <w:lvl w:ilvl="0" w:tplc="DDEC438A">
      <w:start w:val="1"/>
      <w:numFmt w:val="taiwaneseCountingThousand"/>
      <w:lvlText w:val="（%1）"/>
      <w:lvlJc w:val="left"/>
      <w:pPr>
        <w:tabs>
          <w:tab w:val="num" w:pos="1140"/>
        </w:tabs>
        <w:ind w:left="1140" w:hanging="720"/>
      </w:pPr>
      <w:rPr>
        <w:rFonts w:hint="eastAsia"/>
      </w:rPr>
    </w:lvl>
    <w:lvl w:ilvl="1" w:tplc="04090019" w:tentative="1">
      <w:start w:val="1"/>
      <w:numFmt w:val="ideographTraditional"/>
      <w:lvlText w:val="%2、"/>
      <w:lvlJc w:val="left"/>
      <w:pPr>
        <w:tabs>
          <w:tab w:val="num" w:pos="1380"/>
        </w:tabs>
        <w:ind w:left="1380" w:hanging="480"/>
      </w:pPr>
    </w:lvl>
    <w:lvl w:ilvl="2" w:tplc="0409001B" w:tentative="1">
      <w:start w:val="1"/>
      <w:numFmt w:val="lowerRoman"/>
      <w:lvlText w:val="%3."/>
      <w:lvlJc w:val="right"/>
      <w:pPr>
        <w:tabs>
          <w:tab w:val="num" w:pos="1860"/>
        </w:tabs>
        <w:ind w:left="1860" w:hanging="480"/>
      </w:pPr>
    </w:lvl>
    <w:lvl w:ilvl="3" w:tplc="0409000F" w:tentative="1">
      <w:start w:val="1"/>
      <w:numFmt w:val="decimal"/>
      <w:lvlText w:val="%4."/>
      <w:lvlJc w:val="left"/>
      <w:pPr>
        <w:tabs>
          <w:tab w:val="num" w:pos="2340"/>
        </w:tabs>
        <w:ind w:left="2340" w:hanging="480"/>
      </w:pPr>
    </w:lvl>
    <w:lvl w:ilvl="4" w:tplc="04090019" w:tentative="1">
      <w:start w:val="1"/>
      <w:numFmt w:val="ideographTraditional"/>
      <w:lvlText w:val="%5、"/>
      <w:lvlJc w:val="left"/>
      <w:pPr>
        <w:tabs>
          <w:tab w:val="num" w:pos="2820"/>
        </w:tabs>
        <w:ind w:left="2820" w:hanging="480"/>
      </w:pPr>
    </w:lvl>
    <w:lvl w:ilvl="5" w:tplc="0409001B" w:tentative="1">
      <w:start w:val="1"/>
      <w:numFmt w:val="lowerRoman"/>
      <w:lvlText w:val="%6."/>
      <w:lvlJc w:val="right"/>
      <w:pPr>
        <w:tabs>
          <w:tab w:val="num" w:pos="3300"/>
        </w:tabs>
        <w:ind w:left="3300" w:hanging="480"/>
      </w:pPr>
    </w:lvl>
    <w:lvl w:ilvl="6" w:tplc="0409000F" w:tentative="1">
      <w:start w:val="1"/>
      <w:numFmt w:val="decimal"/>
      <w:lvlText w:val="%7."/>
      <w:lvlJc w:val="left"/>
      <w:pPr>
        <w:tabs>
          <w:tab w:val="num" w:pos="3780"/>
        </w:tabs>
        <w:ind w:left="3780" w:hanging="480"/>
      </w:pPr>
    </w:lvl>
    <w:lvl w:ilvl="7" w:tplc="04090019" w:tentative="1">
      <w:start w:val="1"/>
      <w:numFmt w:val="ideographTraditional"/>
      <w:lvlText w:val="%8、"/>
      <w:lvlJc w:val="left"/>
      <w:pPr>
        <w:tabs>
          <w:tab w:val="num" w:pos="4260"/>
        </w:tabs>
        <w:ind w:left="4260" w:hanging="480"/>
      </w:pPr>
    </w:lvl>
    <w:lvl w:ilvl="8" w:tplc="0409001B" w:tentative="1">
      <w:start w:val="1"/>
      <w:numFmt w:val="lowerRoman"/>
      <w:lvlText w:val="%9."/>
      <w:lvlJc w:val="right"/>
      <w:pPr>
        <w:tabs>
          <w:tab w:val="num" w:pos="4740"/>
        </w:tabs>
        <w:ind w:left="4740" w:hanging="480"/>
      </w:pPr>
    </w:lvl>
  </w:abstractNum>
  <w:abstractNum w:abstractNumId="9">
    <w:nsid w:val="2A4301DC"/>
    <w:multiLevelType w:val="hybridMultilevel"/>
    <w:tmpl w:val="E30CFBC6"/>
    <w:lvl w:ilvl="0" w:tplc="DDEC438A">
      <w:start w:val="1"/>
      <w:numFmt w:val="taiwaneseCountingThousand"/>
      <w:lvlText w:val="（%1）"/>
      <w:lvlJc w:val="left"/>
      <w:pPr>
        <w:tabs>
          <w:tab w:val="num" w:pos="1140"/>
        </w:tabs>
        <w:ind w:left="114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2A831E99"/>
    <w:multiLevelType w:val="hybridMultilevel"/>
    <w:tmpl w:val="3B6864DE"/>
    <w:lvl w:ilvl="0" w:tplc="0409000F">
      <w:start w:val="1"/>
      <w:numFmt w:val="decimal"/>
      <w:lvlText w:val="%1."/>
      <w:lvlJc w:val="left"/>
      <w:pPr>
        <w:ind w:left="1755" w:hanging="480"/>
      </w:pPr>
    </w:lvl>
    <w:lvl w:ilvl="1" w:tplc="04090019" w:tentative="1">
      <w:start w:val="1"/>
      <w:numFmt w:val="ideographTraditional"/>
      <w:lvlText w:val="%2、"/>
      <w:lvlJc w:val="left"/>
      <w:pPr>
        <w:ind w:left="2235" w:hanging="480"/>
      </w:pPr>
    </w:lvl>
    <w:lvl w:ilvl="2" w:tplc="0409001B" w:tentative="1">
      <w:start w:val="1"/>
      <w:numFmt w:val="lowerRoman"/>
      <w:lvlText w:val="%3."/>
      <w:lvlJc w:val="right"/>
      <w:pPr>
        <w:ind w:left="2715" w:hanging="480"/>
      </w:pPr>
    </w:lvl>
    <w:lvl w:ilvl="3" w:tplc="0409000F" w:tentative="1">
      <w:start w:val="1"/>
      <w:numFmt w:val="decimal"/>
      <w:lvlText w:val="%4."/>
      <w:lvlJc w:val="left"/>
      <w:pPr>
        <w:ind w:left="3195" w:hanging="480"/>
      </w:pPr>
    </w:lvl>
    <w:lvl w:ilvl="4" w:tplc="04090019" w:tentative="1">
      <w:start w:val="1"/>
      <w:numFmt w:val="ideographTraditional"/>
      <w:lvlText w:val="%5、"/>
      <w:lvlJc w:val="left"/>
      <w:pPr>
        <w:ind w:left="3675" w:hanging="480"/>
      </w:pPr>
    </w:lvl>
    <w:lvl w:ilvl="5" w:tplc="0409001B" w:tentative="1">
      <w:start w:val="1"/>
      <w:numFmt w:val="lowerRoman"/>
      <w:lvlText w:val="%6."/>
      <w:lvlJc w:val="right"/>
      <w:pPr>
        <w:ind w:left="4155" w:hanging="480"/>
      </w:pPr>
    </w:lvl>
    <w:lvl w:ilvl="6" w:tplc="0409000F" w:tentative="1">
      <w:start w:val="1"/>
      <w:numFmt w:val="decimal"/>
      <w:lvlText w:val="%7."/>
      <w:lvlJc w:val="left"/>
      <w:pPr>
        <w:ind w:left="4635" w:hanging="480"/>
      </w:pPr>
    </w:lvl>
    <w:lvl w:ilvl="7" w:tplc="04090019" w:tentative="1">
      <w:start w:val="1"/>
      <w:numFmt w:val="ideographTraditional"/>
      <w:lvlText w:val="%8、"/>
      <w:lvlJc w:val="left"/>
      <w:pPr>
        <w:ind w:left="5115" w:hanging="480"/>
      </w:pPr>
    </w:lvl>
    <w:lvl w:ilvl="8" w:tplc="0409001B" w:tentative="1">
      <w:start w:val="1"/>
      <w:numFmt w:val="lowerRoman"/>
      <w:lvlText w:val="%9."/>
      <w:lvlJc w:val="right"/>
      <w:pPr>
        <w:ind w:left="5595" w:hanging="480"/>
      </w:pPr>
    </w:lvl>
  </w:abstractNum>
  <w:abstractNum w:abstractNumId="11">
    <w:nsid w:val="2BC42D4F"/>
    <w:multiLevelType w:val="singleLevel"/>
    <w:tmpl w:val="C7CEBD9E"/>
    <w:lvl w:ilvl="0">
      <w:start w:val="1"/>
      <w:numFmt w:val="decimalFullWidth"/>
      <w:lvlText w:val="（%1）"/>
      <w:lvlJc w:val="left"/>
      <w:pPr>
        <w:tabs>
          <w:tab w:val="num" w:pos="2805"/>
        </w:tabs>
        <w:ind w:left="2805" w:hanging="840"/>
      </w:pPr>
      <w:rPr>
        <w:rFonts w:hint="eastAsia"/>
      </w:rPr>
    </w:lvl>
  </w:abstractNum>
  <w:abstractNum w:abstractNumId="12">
    <w:nsid w:val="344D2886"/>
    <w:multiLevelType w:val="hybridMultilevel"/>
    <w:tmpl w:val="B2A84A80"/>
    <w:lvl w:ilvl="0" w:tplc="DDEC438A">
      <w:start w:val="1"/>
      <w:numFmt w:val="taiwaneseCountingThousand"/>
      <w:lvlText w:val="（%1）"/>
      <w:lvlJc w:val="left"/>
      <w:pPr>
        <w:tabs>
          <w:tab w:val="num" w:pos="1140"/>
        </w:tabs>
        <w:ind w:left="114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36714DB9"/>
    <w:multiLevelType w:val="multilevel"/>
    <w:tmpl w:val="A86A655A"/>
    <w:lvl w:ilvl="0">
      <w:start w:val="1"/>
      <w:numFmt w:val="taiwaneseCountingThousand"/>
      <w:lvlText w:val="（%1）"/>
      <w:lvlJc w:val="left"/>
      <w:pPr>
        <w:ind w:left="425" w:hanging="425"/>
      </w:pPr>
      <w:rPr>
        <w:rFonts w:hint="eastAsia"/>
        <w:w w:val="99"/>
        <w:sz w:val="28"/>
      </w:rPr>
    </w:lvl>
    <w:lvl w:ilvl="1">
      <w:start w:val="1"/>
      <w:numFmt w:val="none"/>
      <w:lvlText w:val="(一)"/>
      <w:lvlJc w:val="left"/>
      <w:pPr>
        <w:ind w:left="992" w:hanging="567"/>
      </w:pPr>
      <w:rPr>
        <w:rFonts w:eastAsia="標楷體" w:hint="eastAsia"/>
        <w:sz w:val="28"/>
      </w:rPr>
    </w:lvl>
    <w:lvl w:ilvl="2">
      <w:start w:val="1"/>
      <w:numFmt w:val="decimal"/>
      <w:lvlText w:val="%11."/>
      <w:lvlJc w:val="left"/>
      <w:pPr>
        <w:ind w:left="1418" w:hanging="567"/>
      </w:pPr>
      <w:rPr>
        <w:rFonts w:eastAsia="標楷體" w:hint="eastAsia"/>
        <w:sz w:val="28"/>
      </w:rPr>
    </w:lvl>
    <w:lvl w:ilvl="3">
      <w:start w:val="1"/>
      <w:numFmt w:val="none"/>
      <w:lvlText w:val="(1)"/>
      <w:lvlJc w:val="left"/>
      <w:pPr>
        <w:ind w:left="1984" w:hanging="708"/>
      </w:pPr>
      <w:rPr>
        <w:rFonts w:eastAsia="標楷體" w:hint="eastAsia"/>
        <w:sz w:val="28"/>
      </w:rPr>
    </w:lvl>
    <w:lvl w:ilvl="4">
      <w:start w:val="1"/>
      <w:numFmt w:val="none"/>
      <w:lvlText w:val="A"/>
      <w:lvlJc w:val="left"/>
      <w:pPr>
        <w:ind w:left="2551" w:hanging="850"/>
      </w:pPr>
      <w:rPr>
        <w:rFonts w:eastAsia="新細明體" w:hint="default"/>
        <w:sz w:val="28"/>
      </w:rPr>
    </w:lvl>
    <w:lvl w:ilvl="5">
      <w:start w:val="1"/>
      <w:numFmt w:val="decimal"/>
      <w:lvlText w:val="%1a"/>
      <w:lvlJc w:val="left"/>
      <w:pPr>
        <w:ind w:left="3260" w:hanging="1134"/>
      </w:pPr>
      <w:rPr>
        <w:rFonts w:eastAsia="新細明體" w:hint="default"/>
        <w:sz w:val="28"/>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
    <w:nsid w:val="3A650381"/>
    <w:multiLevelType w:val="hybridMultilevel"/>
    <w:tmpl w:val="2EEA1FFC"/>
    <w:lvl w:ilvl="0" w:tplc="0409000F">
      <w:start w:val="1"/>
      <w:numFmt w:val="decimal"/>
      <w:lvlText w:val="%1."/>
      <w:lvlJc w:val="left"/>
      <w:pPr>
        <w:ind w:left="1751" w:hanging="480"/>
      </w:pPr>
    </w:lvl>
    <w:lvl w:ilvl="1" w:tplc="04090019" w:tentative="1">
      <w:start w:val="1"/>
      <w:numFmt w:val="ideographTraditional"/>
      <w:lvlText w:val="%2、"/>
      <w:lvlJc w:val="left"/>
      <w:pPr>
        <w:ind w:left="2231" w:hanging="480"/>
      </w:pPr>
    </w:lvl>
    <w:lvl w:ilvl="2" w:tplc="0409001B" w:tentative="1">
      <w:start w:val="1"/>
      <w:numFmt w:val="lowerRoman"/>
      <w:lvlText w:val="%3."/>
      <w:lvlJc w:val="right"/>
      <w:pPr>
        <w:ind w:left="2711" w:hanging="480"/>
      </w:pPr>
    </w:lvl>
    <w:lvl w:ilvl="3" w:tplc="0409000F" w:tentative="1">
      <w:start w:val="1"/>
      <w:numFmt w:val="decimal"/>
      <w:lvlText w:val="%4."/>
      <w:lvlJc w:val="left"/>
      <w:pPr>
        <w:ind w:left="3191" w:hanging="480"/>
      </w:pPr>
    </w:lvl>
    <w:lvl w:ilvl="4" w:tplc="04090019" w:tentative="1">
      <w:start w:val="1"/>
      <w:numFmt w:val="ideographTraditional"/>
      <w:lvlText w:val="%5、"/>
      <w:lvlJc w:val="left"/>
      <w:pPr>
        <w:ind w:left="3671" w:hanging="480"/>
      </w:pPr>
    </w:lvl>
    <w:lvl w:ilvl="5" w:tplc="0409001B" w:tentative="1">
      <w:start w:val="1"/>
      <w:numFmt w:val="lowerRoman"/>
      <w:lvlText w:val="%6."/>
      <w:lvlJc w:val="right"/>
      <w:pPr>
        <w:ind w:left="4151" w:hanging="480"/>
      </w:pPr>
    </w:lvl>
    <w:lvl w:ilvl="6" w:tplc="0409000F" w:tentative="1">
      <w:start w:val="1"/>
      <w:numFmt w:val="decimal"/>
      <w:lvlText w:val="%7."/>
      <w:lvlJc w:val="left"/>
      <w:pPr>
        <w:ind w:left="4631" w:hanging="480"/>
      </w:pPr>
    </w:lvl>
    <w:lvl w:ilvl="7" w:tplc="04090019" w:tentative="1">
      <w:start w:val="1"/>
      <w:numFmt w:val="ideographTraditional"/>
      <w:lvlText w:val="%8、"/>
      <w:lvlJc w:val="left"/>
      <w:pPr>
        <w:ind w:left="5111" w:hanging="480"/>
      </w:pPr>
    </w:lvl>
    <w:lvl w:ilvl="8" w:tplc="0409001B" w:tentative="1">
      <w:start w:val="1"/>
      <w:numFmt w:val="lowerRoman"/>
      <w:lvlText w:val="%9."/>
      <w:lvlJc w:val="right"/>
      <w:pPr>
        <w:ind w:left="5591" w:hanging="480"/>
      </w:pPr>
    </w:lvl>
  </w:abstractNum>
  <w:abstractNum w:abstractNumId="15">
    <w:nsid w:val="3CE1390A"/>
    <w:multiLevelType w:val="hybridMultilevel"/>
    <w:tmpl w:val="F9E423A2"/>
    <w:lvl w:ilvl="0" w:tplc="0409000F">
      <w:start w:val="1"/>
      <w:numFmt w:val="decimal"/>
      <w:lvlText w:val="%1."/>
      <w:lvlJc w:val="left"/>
      <w:pPr>
        <w:ind w:left="1751" w:hanging="480"/>
      </w:pPr>
    </w:lvl>
    <w:lvl w:ilvl="1" w:tplc="04090019" w:tentative="1">
      <w:start w:val="1"/>
      <w:numFmt w:val="ideographTraditional"/>
      <w:lvlText w:val="%2、"/>
      <w:lvlJc w:val="left"/>
      <w:pPr>
        <w:ind w:left="2231" w:hanging="480"/>
      </w:pPr>
    </w:lvl>
    <w:lvl w:ilvl="2" w:tplc="0409001B" w:tentative="1">
      <w:start w:val="1"/>
      <w:numFmt w:val="lowerRoman"/>
      <w:lvlText w:val="%3."/>
      <w:lvlJc w:val="right"/>
      <w:pPr>
        <w:ind w:left="2711" w:hanging="480"/>
      </w:pPr>
    </w:lvl>
    <w:lvl w:ilvl="3" w:tplc="0409000F" w:tentative="1">
      <w:start w:val="1"/>
      <w:numFmt w:val="decimal"/>
      <w:lvlText w:val="%4."/>
      <w:lvlJc w:val="left"/>
      <w:pPr>
        <w:ind w:left="3191" w:hanging="480"/>
      </w:pPr>
    </w:lvl>
    <w:lvl w:ilvl="4" w:tplc="04090019" w:tentative="1">
      <w:start w:val="1"/>
      <w:numFmt w:val="ideographTraditional"/>
      <w:lvlText w:val="%5、"/>
      <w:lvlJc w:val="left"/>
      <w:pPr>
        <w:ind w:left="3671" w:hanging="480"/>
      </w:pPr>
    </w:lvl>
    <w:lvl w:ilvl="5" w:tplc="0409001B" w:tentative="1">
      <w:start w:val="1"/>
      <w:numFmt w:val="lowerRoman"/>
      <w:lvlText w:val="%6."/>
      <w:lvlJc w:val="right"/>
      <w:pPr>
        <w:ind w:left="4151" w:hanging="480"/>
      </w:pPr>
    </w:lvl>
    <w:lvl w:ilvl="6" w:tplc="0409000F" w:tentative="1">
      <w:start w:val="1"/>
      <w:numFmt w:val="decimal"/>
      <w:lvlText w:val="%7."/>
      <w:lvlJc w:val="left"/>
      <w:pPr>
        <w:ind w:left="4631" w:hanging="480"/>
      </w:pPr>
    </w:lvl>
    <w:lvl w:ilvl="7" w:tplc="04090019" w:tentative="1">
      <w:start w:val="1"/>
      <w:numFmt w:val="ideographTraditional"/>
      <w:lvlText w:val="%8、"/>
      <w:lvlJc w:val="left"/>
      <w:pPr>
        <w:ind w:left="5111" w:hanging="480"/>
      </w:pPr>
    </w:lvl>
    <w:lvl w:ilvl="8" w:tplc="0409001B" w:tentative="1">
      <w:start w:val="1"/>
      <w:numFmt w:val="lowerRoman"/>
      <w:lvlText w:val="%9."/>
      <w:lvlJc w:val="right"/>
      <w:pPr>
        <w:ind w:left="5591" w:hanging="480"/>
      </w:pPr>
    </w:lvl>
  </w:abstractNum>
  <w:abstractNum w:abstractNumId="16">
    <w:nsid w:val="3E8123F2"/>
    <w:multiLevelType w:val="hybridMultilevel"/>
    <w:tmpl w:val="70722712"/>
    <w:lvl w:ilvl="0" w:tplc="3C2E14BE">
      <w:start w:val="1"/>
      <w:numFmt w:val="taiwaneseCountingThousand"/>
      <w:lvlText w:val="（%1）"/>
      <w:lvlJc w:val="left"/>
      <w:pPr>
        <w:ind w:left="905" w:hanging="480"/>
      </w:pPr>
      <w:rPr>
        <w:rFonts w:hint="eastAsia"/>
        <w:w w:val="99"/>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7">
    <w:nsid w:val="4B1B7EFD"/>
    <w:multiLevelType w:val="hybridMultilevel"/>
    <w:tmpl w:val="20E07D46"/>
    <w:lvl w:ilvl="0" w:tplc="3D2E9258">
      <w:start w:val="1"/>
      <w:numFmt w:val="decimal"/>
      <w:lvlText w:val="%1."/>
      <w:lvlJc w:val="left"/>
      <w:pPr>
        <w:tabs>
          <w:tab w:val="num" w:pos="780"/>
        </w:tabs>
        <w:ind w:left="780" w:hanging="360"/>
      </w:pPr>
      <w:rPr>
        <w:rFonts w:hint="eastAsia"/>
      </w:rPr>
    </w:lvl>
    <w:lvl w:ilvl="1" w:tplc="04090019" w:tentative="1">
      <w:start w:val="1"/>
      <w:numFmt w:val="ideographTraditional"/>
      <w:lvlText w:val="%2、"/>
      <w:lvlJc w:val="left"/>
      <w:pPr>
        <w:tabs>
          <w:tab w:val="num" w:pos="900"/>
        </w:tabs>
        <w:ind w:left="900" w:hanging="480"/>
      </w:pPr>
    </w:lvl>
    <w:lvl w:ilvl="2" w:tplc="0409001B" w:tentative="1">
      <w:start w:val="1"/>
      <w:numFmt w:val="lowerRoman"/>
      <w:lvlText w:val="%3."/>
      <w:lvlJc w:val="right"/>
      <w:pPr>
        <w:tabs>
          <w:tab w:val="num" w:pos="1380"/>
        </w:tabs>
        <w:ind w:left="1380" w:hanging="480"/>
      </w:pPr>
    </w:lvl>
    <w:lvl w:ilvl="3" w:tplc="0409000F" w:tentative="1">
      <w:start w:val="1"/>
      <w:numFmt w:val="decimal"/>
      <w:lvlText w:val="%4."/>
      <w:lvlJc w:val="left"/>
      <w:pPr>
        <w:tabs>
          <w:tab w:val="num" w:pos="1860"/>
        </w:tabs>
        <w:ind w:left="1860" w:hanging="480"/>
      </w:pPr>
    </w:lvl>
    <w:lvl w:ilvl="4" w:tplc="04090019" w:tentative="1">
      <w:start w:val="1"/>
      <w:numFmt w:val="ideographTraditional"/>
      <w:lvlText w:val="%5、"/>
      <w:lvlJc w:val="left"/>
      <w:pPr>
        <w:tabs>
          <w:tab w:val="num" w:pos="2340"/>
        </w:tabs>
        <w:ind w:left="2340" w:hanging="480"/>
      </w:pPr>
    </w:lvl>
    <w:lvl w:ilvl="5" w:tplc="0409001B" w:tentative="1">
      <w:start w:val="1"/>
      <w:numFmt w:val="lowerRoman"/>
      <w:lvlText w:val="%6."/>
      <w:lvlJc w:val="right"/>
      <w:pPr>
        <w:tabs>
          <w:tab w:val="num" w:pos="2820"/>
        </w:tabs>
        <w:ind w:left="2820" w:hanging="480"/>
      </w:pPr>
    </w:lvl>
    <w:lvl w:ilvl="6" w:tplc="0409000F" w:tentative="1">
      <w:start w:val="1"/>
      <w:numFmt w:val="decimal"/>
      <w:lvlText w:val="%7."/>
      <w:lvlJc w:val="left"/>
      <w:pPr>
        <w:tabs>
          <w:tab w:val="num" w:pos="3300"/>
        </w:tabs>
        <w:ind w:left="3300" w:hanging="480"/>
      </w:pPr>
    </w:lvl>
    <w:lvl w:ilvl="7" w:tplc="04090019" w:tentative="1">
      <w:start w:val="1"/>
      <w:numFmt w:val="ideographTraditional"/>
      <w:lvlText w:val="%8、"/>
      <w:lvlJc w:val="left"/>
      <w:pPr>
        <w:tabs>
          <w:tab w:val="num" w:pos="3780"/>
        </w:tabs>
        <w:ind w:left="3780" w:hanging="480"/>
      </w:pPr>
    </w:lvl>
    <w:lvl w:ilvl="8" w:tplc="0409001B" w:tentative="1">
      <w:start w:val="1"/>
      <w:numFmt w:val="lowerRoman"/>
      <w:lvlText w:val="%9."/>
      <w:lvlJc w:val="right"/>
      <w:pPr>
        <w:tabs>
          <w:tab w:val="num" w:pos="4260"/>
        </w:tabs>
        <w:ind w:left="4260" w:hanging="480"/>
      </w:pPr>
    </w:lvl>
  </w:abstractNum>
  <w:abstractNum w:abstractNumId="18">
    <w:nsid w:val="51334890"/>
    <w:multiLevelType w:val="hybridMultilevel"/>
    <w:tmpl w:val="0B96DFA8"/>
    <w:lvl w:ilvl="0" w:tplc="DDEC438A">
      <w:start w:val="1"/>
      <w:numFmt w:val="taiwaneseCountingThousand"/>
      <w:lvlText w:val="（%1）"/>
      <w:lvlJc w:val="left"/>
      <w:pPr>
        <w:tabs>
          <w:tab w:val="num" w:pos="1140"/>
        </w:tabs>
        <w:ind w:left="1140" w:hanging="720"/>
      </w:pPr>
      <w:rPr>
        <w:rFonts w:hint="eastAsia"/>
      </w:rPr>
    </w:lvl>
    <w:lvl w:ilvl="1" w:tplc="3D2E9258">
      <w:start w:val="1"/>
      <w:numFmt w:val="decimal"/>
      <w:lvlText w:val="%2."/>
      <w:lvlJc w:val="left"/>
      <w:pPr>
        <w:tabs>
          <w:tab w:val="num" w:pos="840"/>
        </w:tabs>
        <w:ind w:left="840" w:hanging="360"/>
      </w:pPr>
      <w:rPr>
        <w:rFonts w:hint="eastAsia"/>
      </w:rPr>
    </w:lvl>
    <w:lvl w:ilvl="2" w:tplc="B9103E2A">
      <w:start w:val="1"/>
      <w:numFmt w:val="decimal"/>
      <w:lvlText w:val="(%3)"/>
      <w:lvlJc w:val="left"/>
      <w:pPr>
        <w:tabs>
          <w:tab w:val="num" w:pos="1320"/>
        </w:tabs>
        <w:ind w:left="1320" w:hanging="36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532908B3"/>
    <w:multiLevelType w:val="singleLevel"/>
    <w:tmpl w:val="BD5AAA76"/>
    <w:lvl w:ilvl="0">
      <w:start w:val="1"/>
      <w:numFmt w:val="taiwaneseCountingThousand"/>
      <w:lvlText w:val="（%1）"/>
      <w:lvlJc w:val="left"/>
      <w:pPr>
        <w:tabs>
          <w:tab w:val="num" w:pos="855"/>
        </w:tabs>
        <w:ind w:left="855" w:hanging="855"/>
      </w:pPr>
      <w:rPr>
        <w:rFonts w:ascii="新細明體" w:eastAsia="新細明體" w:hint="eastAsia"/>
      </w:rPr>
    </w:lvl>
  </w:abstractNum>
  <w:abstractNum w:abstractNumId="20">
    <w:nsid w:val="54200EDF"/>
    <w:multiLevelType w:val="hybridMultilevel"/>
    <w:tmpl w:val="D31C71B6"/>
    <w:lvl w:ilvl="0" w:tplc="DDEC438A">
      <w:start w:val="1"/>
      <w:numFmt w:val="taiwaneseCountingThousand"/>
      <w:lvlText w:val="（%1）"/>
      <w:lvlJc w:val="left"/>
      <w:pPr>
        <w:tabs>
          <w:tab w:val="num" w:pos="1140"/>
        </w:tabs>
        <w:ind w:left="1140" w:hanging="720"/>
      </w:pPr>
      <w:rPr>
        <w:rFonts w:hint="eastAsia"/>
      </w:rPr>
    </w:lvl>
    <w:lvl w:ilvl="1" w:tplc="47B09680">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54714947"/>
    <w:multiLevelType w:val="hybridMultilevel"/>
    <w:tmpl w:val="C58C2156"/>
    <w:lvl w:ilvl="0" w:tplc="DDEC438A">
      <w:start w:val="1"/>
      <w:numFmt w:val="taiwaneseCountingThousand"/>
      <w:lvlText w:val="（%1）"/>
      <w:lvlJc w:val="left"/>
      <w:pPr>
        <w:tabs>
          <w:tab w:val="num" w:pos="1140"/>
        </w:tabs>
        <w:ind w:left="114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5DD331E8"/>
    <w:multiLevelType w:val="singleLevel"/>
    <w:tmpl w:val="945E80D0"/>
    <w:lvl w:ilvl="0">
      <w:start w:val="1"/>
      <w:numFmt w:val="taiwaneseCountingThousand"/>
      <w:lvlText w:val="（%1）"/>
      <w:lvlJc w:val="left"/>
      <w:pPr>
        <w:tabs>
          <w:tab w:val="num" w:pos="855"/>
        </w:tabs>
        <w:ind w:left="855" w:hanging="855"/>
      </w:pPr>
      <w:rPr>
        <w:rFonts w:hAnsi="Times New Roman" w:hint="eastAsia"/>
      </w:rPr>
    </w:lvl>
  </w:abstractNum>
  <w:abstractNum w:abstractNumId="23">
    <w:nsid w:val="5F96464E"/>
    <w:multiLevelType w:val="singleLevel"/>
    <w:tmpl w:val="ACCEFC1E"/>
    <w:lvl w:ilvl="0">
      <w:start w:val="1"/>
      <w:numFmt w:val="decimalFullWidth"/>
      <w:lvlText w:val="（%1）"/>
      <w:lvlJc w:val="left"/>
      <w:pPr>
        <w:tabs>
          <w:tab w:val="num" w:pos="2805"/>
        </w:tabs>
        <w:ind w:left="2805" w:hanging="840"/>
      </w:pPr>
      <w:rPr>
        <w:rFonts w:hint="eastAsia"/>
      </w:rPr>
    </w:lvl>
  </w:abstractNum>
  <w:abstractNum w:abstractNumId="24">
    <w:nsid w:val="624B1C9F"/>
    <w:multiLevelType w:val="hybridMultilevel"/>
    <w:tmpl w:val="D69A71DE"/>
    <w:lvl w:ilvl="0" w:tplc="EE724CC6">
      <w:start w:val="1"/>
      <w:numFmt w:val="taiwaneseCountingThousand"/>
      <w:lvlText w:val="（%1）"/>
      <w:lvlJc w:val="left"/>
      <w:pPr>
        <w:tabs>
          <w:tab w:val="num" w:pos="2559"/>
        </w:tabs>
        <w:ind w:left="2559" w:hanging="1425"/>
      </w:pPr>
      <w:rPr>
        <w:rFonts w:hint="eastAsia"/>
      </w:rPr>
    </w:lvl>
    <w:lvl w:ilvl="1" w:tplc="04090019" w:tentative="1">
      <w:start w:val="1"/>
      <w:numFmt w:val="ideographTraditional"/>
      <w:lvlText w:val="%2、"/>
      <w:lvlJc w:val="left"/>
      <w:pPr>
        <w:tabs>
          <w:tab w:val="num" w:pos="2094"/>
        </w:tabs>
        <w:ind w:left="2094" w:hanging="480"/>
      </w:pPr>
    </w:lvl>
    <w:lvl w:ilvl="2" w:tplc="0409001B" w:tentative="1">
      <w:start w:val="1"/>
      <w:numFmt w:val="lowerRoman"/>
      <w:lvlText w:val="%3."/>
      <w:lvlJc w:val="right"/>
      <w:pPr>
        <w:tabs>
          <w:tab w:val="num" w:pos="2574"/>
        </w:tabs>
        <w:ind w:left="2574" w:hanging="480"/>
      </w:pPr>
    </w:lvl>
    <w:lvl w:ilvl="3" w:tplc="0409000F" w:tentative="1">
      <w:start w:val="1"/>
      <w:numFmt w:val="decimal"/>
      <w:lvlText w:val="%4."/>
      <w:lvlJc w:val="left"/>
      <w:pPr>
        <w:tabs>
          <w:tab w:val="num" w:pos="3054"/>
        </w:tabs>
        <w:ind w:left="3054" w:hanging="480"/>
      </w:pPr>
    </w:lvl>
    <w:lvl w:ilvl="4" w:tplc="04090019" w:tentative="1">
      <w:start w:val="1"/>
      <w:numFmt w:val="ideographTraditional"/>
      <w:lvlText w:val="%5、"/>
      <w:lvlJc w:val="left"/>
      <w:pPr>
        <w:tabs>
          <w:tab w:val="num" w:pos="3534"/>
        </w:tabs>
        <w:ind w:left="3534" w:hanging="480"/>
      </w:pPr>
    </w:lvl>
    <w:lvl w:ilvl="5" w:tplc="0409001B" w:tentative="1">
      <w:start w:val="1"/>
      <w:numFmt w:val="lowerRoman"/>
      <w:lvlText w:val="%6."/>
      <w:lvlJc w:val="right"/>
      <w:pPr>
        <w:tabs>
          <w:tab w:val="num" w:pos="4014"/>
        </w:tabs>
        <w:ind w:left="4014" w:hanging="480"/>
      </w:pPr>
    </w:lvl>
    <w:lvl w:ilvl="6" w:tplc="0409000F" w:tentative="1">
      <w:start w:val="1"/>
      <w:numFmt w:val="decimal"/>
      <w:lvlText w:val="%7."/>
      <w:lvlJc w:val="left"/>
      <w:pPr>
        <w:tabs>
          <w:tab w:val="num" w:pos="4494"/>
        </w:tabs>
        <w:ind w:left="4494" w:hanging="480"/>
      </w:pPr>
    </w:lvl>
    <w:lvl w:ilvl="7" w:tplc="04090019" w:tentative="1">
      <w:start w:val="1"/>
      <w:numFmt w:val="ideographTraditional"/>
      <w:lvlText w:val="%8、"/>
      <w:lvlJc w:val="left"/>
      <w:pPr>
        <w:tabs>
          <w:tab w:val="num" w:pos="4974"/>
        </w:tabs>
        <w:ind w:left="4974" w:hanging="480"/>
      </w:pPr>
    </w:lvl>
    <w:lvl w:ilvl="8" w:tplc="0409001B" w:tentative="1">
      <w:start w:val="1"/>
      <w:numFmt w:val="lowerRoman"/>
      <w:lvlText w:val="%9."/>
      <w:lvlJc w:val="right"/>
      <w:pPr>
        <w:tabs>
          <w:tab w:val="num" w:pos="5454"/>
        </w:tabs>
        <w:ind w:left="5454" w:hanging="480"/>
      </w:pPr>
    </w:lvl>
  </w:abstractNum>
  <w:abstractNum w:abstractNumId="25">
    <w:nsid w:val="661A4810"/>
    <w:multiLevelType w:val="singleLevel"/>
    <w:tmpl w:val="8C120C2A"/>
    <w:lvl w:ilvl="0">
      <w:start w:val="1"/>
      <w:numFmt w:val="decimalFullWidth"/>
      <w:lvlText w:val="%1、"/>
      <w:lvlJc w:val="left"/>
      <w:pPr>
        <w:tabs>
          <w:tab w:val="num" w:pos="1695"/>
        </w:tabs>
        <w:ind w:left="1695" w:hanging="570"/>
      </w:pPr>
      <w:rPr>
        <w:rFonts w:hint="eastAsia"/>
      </w:rPr>
    </w:lvl>
  </w:abstractNum>
  <w:abstractNum w:abstractNumId="26">
    <w:nsid w:val="70763706"/>
    <w:multiLevelType w:val="hybridMultilevel"/>
    <w:tmpl w:val="E8C68CC0"/>
    <w:lvl w:ilvl="0" w:tplc="94FE3A24">
      <w:start w:val="1"/>
      <w:numFmt w:val="taiwaneseCountingThousand"/>
      <w:lvlText w:val="（%1）"/>
      <w:lvlJc w:val="left"/>
      <w:pPr>
        <w:ind w:left="1267" w:hanging="840"/>
      </w:pPr>
      <w:rPr>
        <w:rFonts w:hint="default"/>
        <w:w w:val="100"/>
      </w:rPr>
    </w:lvl>
    <w:lvl w:ilvl="1" w:tplc="04090019" w:tentative="1">
      <w:start w:val="1"/>
      <w:numFmt w:val="ideographTraditional"/>
      <w:lvlText w:val="%2、"/>
      <w:lvlJc w:val="left"/>
      <w:pPr>
        <w:ind w:left="1387" w:hanging="480"/>
      </w:pPr>
    </w:lvl>
    <w:lvl w:ilvl="2" w:tplc="0409001B" w:tentative="1">
      <w:start w:val="1"/>
      <w:numFmt w:val="lowerRoman"/>
      <w:lvlText w:val="%3."/>
      <w:lvlJc w:val="right"/>
      <w:pPr>
        <w:ind w:left="1867" w:hanging="480"/>
      </w:pPr>
    </w:lvl>
    <w:lvl w:ilvl="3" w:tplc="0409000F" w:tentative="1">
      <w:start w:val="1"/>
      <w:numFmt w:val="decimal"/>
      <w:lvlText w:val="%4."/>
      <w:lvlJc w:val="left"/>
      <w:pPr>
        <w:ind w:left="2347" w:hanging="480"/>
      </w:pPr>
    </w:lvl>
    <w:lvl w:ilvl="4" w:tplc="04090019" w:tentative="1">
      <w:start w:val="1"/>
      <w:numFmt w:val="ideographTraditional"/>
      <w:lvlText w:val="%5、"/>
      <w:lvlJc w:val="left"/>
      <w:pPr>
        <w:ind w:left="2827" w:hanging="480"/>
      </w:pPr>
    </w:lvl>
    <w:lvl w:ilvl="5" w:tplc="0409001B" w:tentative="1">
      <w:start w:val="1"/>
      <w:numFmt w:val="lowerRoman"/>
      <w:lvlText w:val="%6."/>
      <w:lvlJc w:val="right"/>
      <w:pPr>
        <w:ind w:left="3307" w:hanging="480"/>
      </w:pPr>
    </w:lvl>
    <w:lvl w:ilvl="6" w:tplc="0409000F" w:tentative="1">
      <w:start w:val="1"/>
      <w:numFmt w:val="decimal"/>
      <w:lvlText w:val="%7."/>
      <w:lvlJc w:val="left"/>
      <w:pPr>
        <w:ind w:left="3787" w:hanging="480"/>
      </w:pPr>
    </w:lvl>
    <w:lvl w:ilvl="7" w:tplc="04090019" w:tentative="1">
      <w:start w:val="1"/>
      <w:numFmt w:val="ideographTraditional"/>
      <w:lvlText w:val="%8、"/>
      <w:lvlJc w:val="left"/>
      <w:pPr>
        <w:ind w:left="4267" w:hanging="480"/>
      </w:pPr>
    </w:lvl>
    <w:lvl w:ilvl="8" w:tplc="0409001B" w:tentative="1">
      <w:start w:val="1"/>
      <w:numFmt w:val="lowerRoman"/>
      <w:lvlText w:val="%9."/>
      <w:lvlJc w:val="right"/>
      <w:pPr>
        <w:ind w:left="4747" w:hanging="480"/>
      </w:pPr>
    </w:lvl>
  </w:abstractNum>
  <w:abstractNum w:abstractNumId="27">
    <w:nsid w:val="7DBD071F"/>
    <w:multiLevelType w:val="singleLevel"/>
    <w:tmpl w:val="37A63B62"/>
    <w:lvl w:ilvl="0">
      <w:start w:val="1"/>
      <w:numFmt w:val="decimalFullWidth"/>
      <w:lvlText w:val="（%1）"/>
      <w:lvlJc w:val="left"/>
      <w:pPr>
        <w:tabs>
          <w:tab w:val="num" w:pos="2805"/>
        </w:tabs>
        <w:ind w:left="2805" w:hanging="840"/>
      </w:pPr>
      <w:rPr>
        <w:rFonts w:hint="eastAsia"/>
      </w:rPr>
    </w:lvl>
  </w:abstractNum>
  <w:num w:numId="1">
    <w:abstractNumId w:val="19"/>
  </w:num>
  <w:num w:numId="2">
    <w:abstractNumId w:val="25"/>
  </w:num>
  <w:num w:numId="3">
    <w:abstractNumId w:val="11"/>
  </w:num>
  <w:num w:numId="4">
    <w:abstractNumId w:val="23"/>
  </w:num>
  <w:num w:numId="5">
    <w:abstractNumId w:val="27"/>
  </w:num>
  <w:num w:numId="6">
    <w:abstractNumId w:val="2"/>
  </w:num>
  <w:num w:numId="7">
    <w:abstractNumId w:val="22"/>
  </w:num>
  <w:num w:numId="8">
    <w:abstractNumId w:val="4"/>
  </w:num>
  <w:num w:numId="9">
    <w:abstractNumId w:val="24"/>
  </w:num>
  <w:num w:numId="10">
    <w:abstractNumId w:val="8"/>
  </w:num>
  <w:num w:numId="11">
    <w:abstractNumId w:val="12"/>
  </w:num>
  <w:num w:numId="12">
    <w:abstractNumId w:val="18"/>
  </w:num>
  <w:num w:numId="13">
    <w:abstractNumId w:val="21"/>
  </w:num>
  <w:num w:numId="14">
    <w:abstractNumId w:val="5"/>
  </w:num>
  <w:num w:numId="15">
    <w:abstractNumId w:val="1"/>
  </w:num>
  <w:num w:numId="16">
    <w:abstractNumId w:val="9"/>
  </w:num>
  <w:num w:numId="17">
    <w:abstractNumId w:val="20"/>
  </w:num>
  <w:num w:numId="18">
    <w:abstractNumId w:val="17"/>
  </w:num>
  <w:num w:numId="19">
    <w:abstractNumId w:val="13"/>
  </w:num>
  <w:num w:numId="20">
    <w:abstractNumId w:val="26"/>
  </w:num>
  <w:num w:numId="21">
    <w:abstractNumId w:val="16"/>
  </w:num>
  <w:num w:numId="22">
    <w:abstractNumId w:val="0"/>
  </w:num>
  <w:num w:numId="23">
    <w:abstractNumId w:val="14"/>
  </w:num>
  <w:num w:numId="24">
    <w:abstractNumId w:val="10"/>
  </w:num>
  <w:num w:numId="25">
    <w:abstractNumId w:val="3"/>
  </w:num>
  <w:num w:numId="26">
    <w:abstractNumId w:val="6"/>
  </w:num>
  <w:num w:numId="27">
    <w:abstractNumId w:val="15"/>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doNotHyphenateCaps/>
  <w:drawingGridHorizontalSpacing w:val="120"/>
  <w:drawingGridVerticalSpacing w:val="163"/>
  <w:displayHorizontalDrawingGridEvery w:val="2"/>
  <w:displayVerticalDrawingGridEvery w:val="2"/>
  <w:doNotShadeFormData/>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2AE"/>
    <w:rsid w:val="00012D79"/>
    <w:rsid w:val="000610A0"/>
    <w:rsid w:val="00064315"/>
    <w:rsid w:val="00072C56"/>
    <w:rsid w:val="00084945"/>
    <w:rsid w:val="00094F1D"/>
    <w:rsid w:val="000B1B29"/>
    <w:rsid w:val="001042C0"/>
    <w:rsid w:val="00165D14"/>
    <w:rsid w:val="001819C7"/>
    <w:rsid w:val="00182B25"/>
    <w:rsid w:val="001F4F75"/>
    <w:rsid w:val="00207B15"/>
    <w:rsid w:val="00213138"/>
    <w:rsid w:val="0028766B"/>
    <w:rsid w:val="002912AE"/>
    <w:rsid w:val="002A182F"/>
    <w:rsid w:val="002B03C0"/>
    <w:rsid w:val="002C2822"/>
    <w:rsid w:val="002C3880"/>
    <w:rsid w:val="002D3420"/>
    <w:rsid w:val="003F5771"/>
    <w:rsid w:val="00403899"/>
    <w:rsid w:val="00497A02"/>
    <w:rsid w:val="0050313C"/>
    <w:rsid w:val="0053445F"/>
    <w:rsid w:val="006314E1"/>
    <w:rsid w:val="00654E75"/>
    <w:rsid w:val="006A7F0E"/>
    <w:rsid w:val="006B291B"/>
    <w:rsid w:val="006C0D8B"/>
    <w:rsid w:val="006D4B13"/>
    <w:rsid w:val="006D5CB7"/>
    <w:rsid w:val="006E5284"/>
    <w:rsid w:val="007C3E65"/>
    <w:rsid w:val="007C58A4"/>
    <w:rsid w:val="007C7C6E"/>
    <w:rsid w:val="007D09A6"/>
    <w:rsid w:val="008242EC"/>
    <w:rsid w:val="008416CC"/>
    <w:rsid w:val="008470C5"/>
    <w:rsid w:val="00854BA2"/>
    <w:rsid w:val="008A29F8"/>
    <w:rsid w:val="008E0761"/>
    <w:rsid w:val="0091153B"/>
    <w:rsid w:val="009520F0"/>
    <w:rsid w:val="00981E83"/>
    <w:rsid w:val="009C389C"/>
    <w:rsid w:val="009C7EAA"/>
    <w:rsid w:val="009E1CAF"/>
    <w:rsid w:val="00A07527"/>
    <w:rsid w:val="00A35857"/>
    <w:rsid w:val="00AB79A3"/>
    <w:rsid w:val="00AC19C4"/>
    <w:rsid w:val="00AE2DF3"/>
    <w:rsid w:val="00B13A79"/>
    <w:rsid w:val="00B42228"/>
    <w:rsid w:val="00B85D58"/>
    <w:rsid w:val="00BB45F4"/>
    <w:rsid w:val="00C00839"/>
    <w:rsid w:val="00C03A34"/>
    <w:rsid w:val="00C20A84"/>
    <w:rsid w:val="00C4031E"/>
    <w:rsid w:val="00CA3303"/>
    <w:rsid w:val="00D140F5"/>
    <w:rsid w:val="00D90E6E"/>
    <w:rsid w:val="00E31ED7"/>
    <w:rsid w:val="00EC4084"/>
    <w:rsid w:val="00F261FA"/>
    <w:rsid w:val="00F83FA0"/>
    <w:rsid w:val="00FB442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before="100" w:after="100"/>
    </w:pPr>
    <w:rPr>
      <w:rFonts w:ascii="System" w:eastAsia="System"/>
      <w:sz w:val="24"/>
    </w:rPr>
  </w:style>
  <w:style w:type="paragraph" w:styleId="1">
    <w:name w:val="heading 1"/>
    <w:basedOn w:val="a"/>
    <w:next w:val="a"/>
    <w:qFormat/>
    <w:pPr>
      <w:keepNext/>
      <w:jc w:val="center"/>
      <w:outlineLvl w:val="0"/>
    </w:pPr>
    <w:rPr>
      <w:rFonts w:ascii="標楷體" w:eastAsia="標楷體"/>
      <w:sz w:val="28"/>
      <w:u w:val="single" w:color="FF0000"/>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initionTerm">
    <w:name w:val="Definition Term"/>
    <w:basedOn w:val="a"/>
    <w:next w:val="DefinitionList"/>
    <w:pPr>
      <w:spacing w:before="0" w:after="0"/>
    </w:pPr>
    <w:rPr>
      <w:rFonts w:ascii="Times New Roman" w:eastAsia="新細明體"/>
    </w:rPr>
  </w:style>
  <w:style w:type="paragraph" w:customStyle="1" w:styleId="DefinitionList">
    <w:name w:val="Definition List"/>
    <w:basedOn w:val="a"/>
    <w:next w:val="DefinitionTerm"/>
    <w:pPr>
      <w:spacing w:before="0" w:after="0"/>
      <w:ind w:left="360"/>
    </w:pPr>
    <w:rPr>
      <w:rFonts w:ascii="Times New Roman" w:eastAsia="新細明體"/>
    </w:rPr>
  </w:style>
  <w:style w:type="character" w:customStyle="1" w:styleId="Definition">
    <w:name w:val="Definition"/>
    <w:rPr>
      <w:i/>
    </w:rPr>
  </w:style>
  <w:style w:type="paragraph" w:customStyle="1" w:styleId="H1">
    <w:name w:val="H1"/>
    <w:basedOn w:val="a"/>
    <w:next w:val="a"/>
    <w:pPr>
      <w:keepNext/>
      <w:outlineLvl w:val="1"/>
    </w:pPr>
    <w:rPr>
      <w:rFonts w:ascii="Times New Roman" w:eastAsia="新細明體"/>
      <w:b/>
      <w:kern w:val="36"/>
      <w:sz w:val="48"/>
    </w:rPr>
  </w:style>
  <w:style w:type="paragraph" w:customStyle="1" w:styleId="H2">
    <w:name w:val="H2"/>
    <w:basedOn w:val="a"/>
    <w:next w:val="a"/>
    <w:pPr>
      <w:keepNext/>
      <w:outlineLvl w:val="2"/>
    </w:pPr>
    <w:rPr>
      <w:rFonts w:ascii="Times New Roman" w:eastAsia="新細明體"/>
      <w:b/>
      <w:sz w:val="36"/>
    </w:rPr>
  </w:style>
  <w:style w:type="paragraph" w:customStyle="1" w:styleId="H3">
    <w:name w:val="H3"/>
    <w:basedOn w:val="a"/>
    <w:next w:val="a"/>
    <w:pPr>
      <w:keepNext/>
      <w:outlineLvl w:val="3"/>
    </w:pPr>
    <w:rPr>
      <w:rFonts w:ascii="Times New Roman" w:eastAsia="新細明體"/>
      <w:b/>
      <w:sz w:val="28"/>
    </w:rPr>
  </w:style>
  <w:style w:type="paragraph" w:customStyle="1" w:styleId="H4">
    <w:name w:val="H4"/>
    <w:basedOn w:val="a"/>
    <w:next w:val="a"/>
    <w:pPr>
      <w:keepNext/>
      <w:outlineLvl w:val="4"/>
    </w:pPr>
    <w:rPr>
      <w:rFonts w:ascii="Times New Roman" w:eastAsia="新細明體"/>
      <w:b/>
    </w:rPr>
  </w:style>
  <w:style w:type="paragraph" w:customStyle="1" w:styleId="H5">
    <w:name w:val="H5"/>
    <w:basedOn w:val="a"/>
    <w:next w:val="a"/>
    <w:pPr>
      <w:keepNext/>
      <w:outlineLvl w:val="5"/>
    </w:pPr>
    <w:rPr>
      <w:rFonts w:ascii="Times New Roman" w:eastAsia="新細明體"/>
      <w:b/>
      <w:sz w:val="20"/>
    </w:rPr>
  </w:style>
  <w:style w:type="paragraph" w:customStyle="1" w:styleId="H6">
    <w:name w:val="H6"/>
    <w:basedOn w:val="a"/>
    <w:next w:val="a"/>
    <w:pPr>
      <w:keepNext/>
      <w:outlineLvl w:val="6"/>
    </w:pPr>
    <w:rPr>
      <w:rFonts w:ascii="Times New Roman" w:eastAsia="新細明體"/>
      <w:b/>
      <w:sz w:val="16"/>
    </w:rPr>
  </w:style>
  <w:style w:type="paragraph" w:customStyle="1" w:styleId="Address">
    <w:name w:val="Address"/>
    <w:basedOn w:val="a"/>
    <w:next w:val="a"/>
    <w:pPr>
      <w:spacing w:before="0" w:after="0"/>
    </w:pPr>
    <w:rPr>
      <w:rFonts w:ascii="Times New Roman" w:eastAsia="新細明體"/>
      <w:i/>
    </w:rPr>
  </w:style>
  <w:style w:type="paragraph" w:customStyle="1" w:styleId="Blockquote">
    <w:name w:val="Blockquote"/>
    <w:basedOn w:val="a"/>
    <w:pPr>
      <w:ind w:left="360" w:right="360"/>
    </w:pPr>
    <w:rPr>
      <w:rFonts w:ascii="Times New Roman" w:eastAsia="新細明體"/>
    </w:rPr>
  </w:style>
  <w:style w:type="character" w:customStyle="1" w:styleId="CITE">
    <w:name w:val="CITE"/>
    <w:rPr>
      <w:i/>
    </w:rPr>
  </w:style>
  <w:style w:type="character" w:customStyle="1" w:styleId="CODE">
    <w:name w:val="CODE"/>
    <w:rPr>
      <w:rFonts w:ascii="Courier New" w:hAnsi="Courier New"/>
      <w:sz w:val="20"/>
    </w:rPr>
  </w:style>
  <w:style w:type="character" w:styleId="a3">
    <w:name w:val="Emphasis"/>
    <w:qFormat/>
    <w:rPr>
      <w:i/>
    </w:rPr>
  </w:style>
  <w:style w:type="character" w:styleId="a4">
    <w:name w:val="Hyperlink"/>
    <w:semiHidden/>
    <w:rPr>
      <w:color w:val="0000FF"/>
      <w:u w:val="single"/>
    </w:rPr>
  </w:style>
  <w:style w:type="character" w:styleId="a5">
    <w:name w:val="FollowedHyperlink"/>
    <w:semiHidden/>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a"/>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eastAsia="新細明體" w:hAnsi="Courier New"/>
      <w:sz w:val="20"/>
    </w:rPr>
  </w:style>
  <w:style w:type="paragraph" w:styleId="z-">
    <w:name w:val="HTML Bottom of Form"/>
    <w:next w:val="a"/>
    <w:hidden/>
    <w:pPr>
      <w:widowControl w:val="0"/>
      <w:pBdr>
        <w:top w:val="double" w:sz="2" w:space="0" w:color="000000"/>
      </w:pBdr>
      <w:autoSpaceDE w:val="0"/>
      <w:autoSpaceDN w:val="0"/>
      <w:adjustRightInd w:val="0"/>
      <w:jc w:val="center"/>
    </w:pPr>
    <w:rPr>
      <w:rFonts w:ascii="Arial" w:hAnsi="Arial"/>
      <w:vanish/>
      <w:sz w:val="16"/>
    </w:rPr>
  </w:style>
  <w:style w:type="paragraph" w:styleId="z-0">
    <w:name w:val="HTML Top of Form"/>
    <w:next w:val="a"/>
    <w:hidden/>
    <w:pPr>
      <w:widowControl w:val="0"/>
      <w:pBdr>
        <w:bottom w:val="double" w:sz="2" w:space="0" w:color="000000"/>
      </w:pBdr>
      <w:autoSpaceDE w:val="0"/>
      <w:autoSpaceDN w:val="0"/>
      <w:adjustRightInd w:val="0"/>
      <w:jc w:val="center"/>
    </w:pPr>
    <w:rPr>
      <w:rFonts w:ascii="Arial" w:hAnsi="Arial"/>
      <w:vanish/>
      <w:sz w:val="16"/>
    </w:rPr>
  </w:style>
  <w:style w:type="character" w:customStyle="1" w:styleId="Sample">
    <w:name w:val="Sample"/>
    <w:rPr>
      <w:rFonts w:ascii="Courier New" w:hAnsi="Courier New"/>
    </w:rPr>
  </w:style>
  <w:style w:type="character" w:styleId="a6">
    <w:name w:val="Strong"/>
    <w:qFormat/>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a7">
    <w:name w:val="Document Map"/>
    <w:basedOn w:val="a"/>
    <w:semiHidden/>
    <w:pPr>
      <w:shd w:val="clear" w:color="auto" w:fill="000080"/>
    </w:pPr>
    <w:rPr>
      <w:rFonts w:ascii="Arial" w:eastAsia="新細明體" w:hAnsi="Arial"/>
    </w:rPr>
  </w:style>
  <w:style w:type="paragraph" w:styleId="a8">
    <w:name w:val="header"/>
    <w:basedOn w:val="a"/>
    <w:semiHidden/>
    <w:pPr>
      <w:tabs>
        <w:tab w:val="center" w:pos="4153"/>
        <w:tab w:val="right" w:pos="8306"/>
      </w:tabs>
      <w:snapToGrid w:val="0"/>
    </w:pPr>
    <w:rPr>
      <w:sz w:val="20"/>
    </w:rPr>
  </w:style>
  <w:style w:type="paragraph" w:styleId="a9">
    <w:name w:val="footer"/>
    <w:basedOn w:val="a"/>
    <w:semiHidden/>
    <w:pPr>
      <w:tabs>
        <w:tab w:val="center" w:pos="4153"/>
        <w:tab w:val="right" w:pos="8306"/>
      </w:tabs>
      <w:snapToGrid w:val="0"/>
    </w:pPr>
    <w:rPr>
      <w:sz w:val="20"/>
    </w:rPr>
  </w:style>
  <w:style w:type="character" w:styleId="aa">
    <w:name w:val="page number"/>
    <w:basedOn w:val="a0"/>
    <w:semiHidden/>
  </w:style>
  <w:style w:type="paragraph" w:styleId="ab">
    <w:name w:val="Date"/>
    <w:basedOn w:val="a"/>
    <w:next w:val="a"/>
    <w:semiHidden/>
    <w:pPr>
      <w:autoSpaceDE/>
      <w:autoSpaceDN/>
      <w:adjustRightInd/>
      <w:spacing w:before="0" w:after="0"/>
      <w:jc w:val="right"/>
    </w:pPr>
    <w:rPr>
      <w:rFonts w:ascii="Times New Roman" w:eastAsia="標楷體"/>
      <w:color w:val="000000"/>
      <w:kern w:val="2"/>
      <w:sz w:val="28"/>
    </w:rPr>
  </w:style>
  <w:style w:type="paragraph" w:customStyle="1" w:styleId="ac">
    <w:name w:val="公文(發文字號)"/>
    <w:pPr>
      <w:adjustRightInd w:val="0"/>
      <w:snapToGrid w:val="0"/>
    </w:pPr>
    <w:rPr>
      <w:rFonts w:eastAsia="標楷體"/>
      <w:sz w:val="24"/>
    </w:rPr>
  </w:style>
  <w:style w:type="paragraph" w:customStyle="1" w:styleId="111">
    <w:name w:val="1.1.1內文"/>
    <w:basedOn w:val="a"/>
    <w:pPr>
      <w:autoSpaceDE/>
      <w:autoSpaceDN/>
      <w:adjustRightInd/>
      <w:snapToGrid w:val="0"/>
      <w:spacing w:before="0" w:after="0" w:line="540" w:lineRule="atLeast"/>
      <w:ind w:left="510"/>
      <w:jc w:val="both"/>
    </w:pPr>
    <w:rPr>
      <w:rFonts w:ascii="Times New Roman" w:eastAsia="標楷體"/>
      <w:spacing w:val="10"/>
      <w:kern w:val="2"/>
      <w:sz w:val="28"/>
    </w:rPr>
  </w:style>
  <w:style w:type="paragraph" w:customStyle="1" w:styleId="111-1">
    <w:name w:val="1.1.1-1."/>
    <w:basedOn w:val="a"/>
    <w:pPr>
      <w:autoSpaceDE/>
      <w:autoSpaceDN/>
      <w:adjustRightInd/>
      <w:snapToGrid w:val="0"/>
      <w:spacing w:before="0" w:after="0" w:line="540" w:lineRule="atLeast"/>
      <w:ind w:left="765" w:hanging="255"/>
      <w:jc w:val="both"/>
    </w:pPr>
    <w:rPr>
      <w:rFonts w:ascii="Times New Roman" w:eastAsia="標楷體"/>
      <w:spacing w:val="10"/>
      <w:kern w:val="2"/>
      <w:sz w:val="28"/>
    </w:rPr>
  </w:style>
  <w:style w:type="paragraph" w:customStyle="1" w:styleId="11">
    <w:name w:val="一、1.(1)"/>
    <w:basedOn w:val="a"/>
    <w:pPr>
      <w:tabs>
        <w:tab w:val="left" w:pos="720"/>
      </w:tabs>
      <w:spacing w:before="0" w:after="0" w:line="460" w:lineRule="atLeast"/>
      <w:ind w:left="823" w:hanging="284"/>
      <w:jc w:val="both"/>
      <w:textAlignment w:val="baseline"/>
    </w:pPr>
    <w:rPr>
      <w:rFonts w:ascii="Times New Roman" w:eastAsia="華康仿宋體"/>
    </w:rPr>
  </w:style>
  <w:style w:type="character" w:customStyle="1" w:styleId="110">
    <w:name w:val="一、1.(1) 字元"/>
    <w:rPr>
      <w:rFonts w:eastAsia="華康仿宋體"/>
      <w:sz w:val="24"/>
      <w:lang w:val="en-US" w:eastAsia="zh-TW" w:bidi="ar-SA"/>
    </w:rPr>
  </w:style>
  <w:style w:type="paragraph" w:customStyle="1" w:styleId="p2">
    <w:name w:val="p2"/>
    <w:basedOn w:val="a"/>
    <w:pPr>
      <w:widowControl/>
      <w:autoSpaceDE/>
      <w:autoSpaceDN/>
      <w:adjustRightInd/>
      <w:spacing w:before="120" w:after="120"/>
      <w:ind w:left="1280" w:hanging="720"/>
    </w:pPr>
    <w:rPr>
      <w:rFonts w:ascii="新細明體" w:eastAsia="新細明體" w:hAnsi="新細明體" w:cs="新細明體"/>
      <w:szCs w:val="24"/>
    </w:rPr>
  </w:style>
  <w:style w:type="paragraph" w:customStyle="1" w:styleId="p3">
    <w:name w:val="p3"/>
    <w:basedOn w:val="a"/>
    <w:pPr>
      <w:widowControl/>
      <w:autoSpaceDE/>
      <w:autoSpaceDN/>
      <w:adjustRightInd/>
      <w:spacing w:before="120" w:after="120"/>
      <w:ind w:left="1600" w:hanging="160"/>
    </w:pPr>
    <w:rPr>
      <w:rFonts w:ascii="新細明體" w:eastAsia="新細明體" w:hAnsi="新細明體" w:cs="新細明體"/>
      <w:szCs w:val="24"/>
    </w:rPr>
  </w:style>
  <w:style w:type="paragraph" w:customStyle="1" w:styleId="p3a">
    <w:name w:val="p3a"/>
    <w:basedOn w:val="a"/>
    <w:pPr>
      <w:widowControl/>
      <w:autoSpaceDE/>
      <w:autoSpaceDN/>
      <w:adjustRightInd/>
      <w:spacing w:before="120" w:after="120"/>
      <w:ind w:left="1600"/>
    </w:pPr>
    <w:rPr>
      <w:rFonts w:ascii="新細明體" w:eastAsia="新細明體" w:hAnsi="新細明體" w:cs="新細明體"/>
      <w:szCs w:val="24"/>
    </w:rPr>
  </w:style>
  <w:style w:type="paragraph" w:customStyle="1" w:styleId="ad">
    <w:name w:val="圖表"/>
    <w:basedOn w:val="ae"/>
    <w:pPr>
      <w:tabs>
        <w:tab w:val="left" w:pos="1588"/>
        <w:tab w:val="right" w:leader="dot" w:pos="8959"/>
      </w:tabs>
      <w:autoSpaceDE/>
      <w:autoSpaceDN/>
      <w:adjustRightInd/>
      <w:snapToGrid w:val="0"/>
      <w:spacing w:before="120" w:after="120" w:line="240" w:lineRule="atLeast"/>
      <w:ind w:leftChars="0" w:firstLineChars="0" w:firstLine="0"/>
      <w:jc w:val="center"/>
    </w:pPr>
    <w:rPr>
      <w:rFonts w:ascii="Times New Roman" w:eastAsia="標楷體"/>
      <w:b/>
      <w:noProof/>
      <w:kern w:val="2"/>
      <w:sz w:val="28"/>
    </w:rPr>
  </w:style>
  <w:style w:type="character" w:customStyle="1" w:styleId="af">
    <w:name w:val="圖表 字元"/>
    <w:rPr>
      <w:rFonts w:eastAsia="標楷體"/>
      <w:b/>
      <w:noProof/>
      <w:kern w:val="2"/>
      <w:sz w:val="28"/>
      <w:lang w:val="en-US" w:eastAsia="zh-TW" w:bidi="ar-SA"/>
    </w:rPr>
  </w:style>
  <w:style w:type="paragraph" w:styleId="ae">
    <w:name w:val="table of figures"/>
    <w:basedOn w:val="a"/>
    <w:next w:val="a"/>
    <w:semiHidden/>
    <w:pPr>
      <w:ind w:leftChars="400" w:hangingChars="200" w:hanging="200"/>
    </w:pPr>
  </w:style>
  <w:style w:type="paragraph" w:customStyle="1" w:styleId="h20">
    <w:name w:val="h2"/>
    <w:basedOn w:val="a"/>
    <w:pPr>
      <w:widowControl/>
      <w:autoSpaceDE/>
      <w:autoSpaceDN/>
      <w:adjustRightInd/>
      <w:spacing w:beforeAutospacing="1" w:afterAutospacing="1"/>
    </w:pPr>
    <w:rPr>
      <w:rFonts w:ascii="新細明體" w:eastAsia="新細明體" w:hAnsi="新細明體" w:cs="新細明體"/>
      <w:b/>
      <w:bCs/>
      <w:sz w:val="32"/>
      <w:szCs w:val="32"/>
    </w:rPr>
  </w:style>
  <w:style w:type="paragraph" w:customStyle="1" w:styleId="p1">
    <w:name w:val="p1"/>
    <w:basedOn w:val="a"/>
    <w:pPr>
      <w:widowControl/>
      <w:autoSpaceDE/>
      <w:autoSpaceDN/>
      <w:adjustRightInd/>
      <w:spacing w:before="120" w:after="120"/>
      <w:ind w:left="720"/>
    </w:pPr>
    <w:rPr>
      <w:rFonts w:ascii="新細明體" w:eastAsia="新細明體" w:hAnsi="新細明體" w:cs="新細明體"/>
      <w:szCs w:val="24"/>
    </w:rPr>
  </w:style>
  <w:style w:type="paragraph" w:styleId="Web">
    <w:name w:val="Normal (Web)"/>
    <w:basedOn w:val="a"/>
    <w:semiHidden/>
    <w:pPr>
      <w:widowControl/>
      <w:autoSpaceDE/>
      <w:autoSpaceDN/>
      <w:adjustRightInd/>
      <w:spacing w:beforeAutospacing="1" w:afterAutospacing="1"/>
    </w:pPr>
    <w:rPr>
      <w:rFonts w:ascii="新細明體" w:eastAsia="新細明體" w:hAnsi="新細明體" w:hint="eastAsia"/>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before="100" w:after="100"/>
    </w:pPr>
    <w:rPr>
      <w:rFonts w:ascii="System" w:eastAsia="System"/>
      <w:sz w:val="24"/>
    </w:rPr>
  </w:style>
  <w:style w:type="paragraph" w:styleId="1">
    <w:name w:val="heading 1"/>
    <w:basedOn w:val="a"/>
    <w:next w:val="a"/>
    <w:qFormat/>
    <w:pPr>
      <w:keepNext/>
      <w:jc w:val="center"/>
      <w:outlineLvl w:val="0"/>
    </w:pPr>
    <w:rPr>
      <w:rFonts w:ascii="標楷體" w:eastAsia="標楷體"/>
      <w:sz w:val="28"/>
      <w:u w:val="single" w:color="FF0000"/>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initionTerm">
    <w:name w:val="Definition Term"/>
    <w:basedOn w:val="a"/>
    <w:next w:val="DefinitionList"/>
    <w:pPr>
      <w:spacing w:before="0" w:after="0"/>
    </w:pPr>
    <w:rPr>
      <w:rFonts w:ascii="Times New Roman" w:eastAsia="新細明體"/>
    </w:rPr>
  </w:style>
  <w:style w:type="paragraph" w:customStyle="1" w:styleId="DefinitionList">
    <w:name w:val="Definition List"/>
    <w:basedOn w:val="a"/>
    <w:next w:val="DefinitionTerm"/>
    <w:pPr>
      <w:spacing w:before="0" w:after="0"/>
      <w:ind w:left="360"/>
    </w:pPr>
    <w:rPr>
      <w:rFonts w:ascii="Times New Roman" w:eastAsia="新細明體"/>
    </w:rPr>
  </w:style>
  <w:style w:type="character" w:customStyle="1" w:styleId="Definition">
    <w:name w:val="Definition"/>
    <w:rPr>
      <w:i/>
    </w:rPr>
  </w:style>
  <w:style w:type="paragraph" w:customStyle="1" w:styleId="H1">
    <w:name w:val="H1"/>
    <w:basedOn w:val="a"/>
    <w:next w:val="a"/>
    <w:pPr>
      <w:keepNext/>
      <w:outlineLvl w:val="1"/>
    </w:pPr>
    <w:rPr>
      <w:rFonts w:ascii="Times New Roman" w:eastAsia="新細明體"/>
      <w:b/>
      <w:kern w:val="36"/>
      <w:sz w:val="48"/>
    </w:rPr>
  </w:style>
  <w:style w:type="paragraph" w:customStyle="1" w:styleId="H2">
    <w:name w:val="H2"/>
    <w:basedOn w:val="a"/>
    <w:next w:val="a"/>
    <w:pPr>
      <w:keepNext/>
      <w:outlineLvl w:val="2"/>
    </w:pPr>
    <w:rPr>
      <w:rFonts w:ascii="Times New Roman" w:eastAsia="新細明體"/>
      <w:b/>
      <w:sz w:val="36"/>
    </w:rPr>
  </w:style>
  <w:style w:type="paragraph" w:customStyle="1" w:styleId="H3">
    <w:name w:val="H3"/>
    <w:basedOn w:val="a"/>
    <w:next w:val="a"/>
    <w:pPr>
      <w:keepNext/>
      <w:outlineLvl w:val="3"/>
    </w:pPr>
    <w:rPr>
      <w:rFonts w:ascii="Times New Roman" w:eastAsia="新細明體"/>
      <w:b/>
      <w:sz w:val="28"/>
    </w:rPr>
  </w:style>
  <w:style w:type="paragraph" w:customStyle="1" w:styleId="H4">
    <w:name w:val="H4"/>
    <w:basedOn w:val="a"/>
    <w:next w:val="a"/>
    <w:pPr>
      <w:keepNext/>
      <w:outlineLvl w:val="4"/>
    </w:pPr>
    <w:rPr>
      <w:rFonts w:ascii="Times New Roman" w:eastAsia="新細明體"/>
      <w:b/>
    </w:rPr>
  </w:style>
  <w:style w:type="paragraph" w:customStyle="1" w:styleId="H5">
    <w:name w:val="H5"/>
    <w:basedOn w:val="a"/>
    <w:next w:val="a"/>
    <w:pPr>
      <w:keepNext/>
      <w:outlineLvl w:val="5"/>
    </w:pPr>
    <w:rPr>
      <w:rFonts w:ascii="Times New Roman" w:eastAsia="新細明體"/>
      <w:b/>
      <w:sz w:val="20"/>
    </w:rPr>
  </w:style>
  <w:style w:type="paragraph" w:customStyle="1" w:styleId="H6">
    <w:name w:val="H6"/>
    <w:basedOn w:val="a"/>
    <w:next w:val="a"/>
    <w:pPr>
      <w:keepNext/>
      <w:outlineLvl w:val="6"/>
    </w:pPr>
    <w:rPr>
      <w:rFonts w:ascii="Times New Roman" w:eastAsia="新細明體"/>
      <w:b/>
      <w:sz w:val="16"/>
    </w:rPr>
  </w:style>
  <w:style w:type="paragraph" w:customStyle="1" w:styleId="Address">
    <w:name w:val="Address"/>
    <w:basedOn w:val="a"/>
    <w:next w:val="a"/>
    <w:pPr>
      <w:spacing w:before="0" w:after="0"/>
    </w:pPr>
    <w:rPr>
      <w:rFonts w:ascii="Times New Roman" w:eastAsia="新細明體"/>
      <w:i/>
    </w:rPr>
  </w:style>
  <w:style w:type="paragraph" w:customStyle="1" w:styleId="Blockquote">
    <w:name w:val="Blockquote"/>
    <w:basedOn w:val="a"/>
    <w:pPr>
      <w:ind w:left="360" w:right="360"/>
    </w:pPr>
    <w:rPr>
      <w:rFonts w:ascii="Times New Roman" w:eastAsia="新細明體"/>
    </w:rPr>
  </w:style>
  <w:style w:type="character" w:customStyle="1" w:styleId="CITE">
    <w:name w:val="CITE"/>
    <w:rPr>
      <w:i/>
    </w:rPr>
  </w:style>
  <w:style w:type="character" w:customStyle="1" w:styleId="CODE">
    <w:name w:val="CODE"/>
    <w:rPr>
      <w:rFonts w:ascii="Courier New" w:hAnsi="Courier New"/>
      <w:sz w:val="20"/>
    </w:rPr>
  </w:style>
  <w:style w:type="character" w:styleId="a3">
    <w:name w:val="Emphasis"/>
    <w:qFormat/>
    <w:rPr>
      <w:i/>
    </w:rPr>
  </w:style>
  <w:style w:type="character" w:styleId="a4">
    <w:name w:val="Hyperlink"/>
    <w:semiHidden/>
    <w:rPr>
      <w:color w:val="0000FF"/>
      <w:u w:val="single"/>
    </w:rPr>
  </w:style>
  <w:style w:type="character" w:styleId="a5">
    <w:name w:val="FollowedHyperlink"/>
    <w:semiHidden/>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a"/>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eastAsia="新細明體" w:hAnsi="Courier New"/>
      <w:sz w:val="20"/>
    </w:rPr>
  </w:style>
  <w:style w:type="paragraph" w:styleId="z-">
    <w:name w:val="HTML Bottom of Form"/>
    <w:next w:val="a"/>
    <w:hidden/>
    <w:pPr>
      <w:widowControl w:val="0"/>
      <w:pBdr>
        <w:top w:val="double" w:sz="2" w:space="0" w:color="000000"/>
      </w:pBdr>
      <w:autoSpaceDE w:val="0"/>
      <w:autoSpaceDN w:val="0"/>
      <w:adjustRightInd w:val="0"/>
      <w:jc w:val="center"/>
    </w:pPr>
    <w:rPr>
      <w:rFonts w:ascii="Arial" w:hAnsi="Arial"/>
      <w:vanish/>
      <w:sz w:val="16"/>
    </w:rPr>
  </w:style>
  <w:style w:type="paragraph" w:styleId="z-0">
    <w:name w:val="HTML Top of Form"/>
    <w:next w:val="a"/>
    <w:hidden/>
    <w:pPr>
      <w:widowControl w:val="0"/>
      <w:pBdr>
        <w:bottom w:val="double" w:sz="2" w:space="0" w:color="000000"/>
      </w:pBdr>
      <w:autoSpaceDE w:val="0"/>
      <w:autoSpaceDN w:val="0"/>
      <w:adjustRightInd w:val="0"/>
      <w:jc w:val="center"/>
    </w:pPr>
    <w:rPr>
      <w:rFonts w:ascii="Arial" w:hAnsi="Arial"/>
      <w:vanish/>
      <w:sz w:val="16"/>
    </w:rPr>
  </w:style>
  <w:style w:type="character" w:customStyle="1" w:styleId="Sample">
    <w:name w:val="Sample"/>
    <w:rPr>
      <w:rFonts w:ascii="Courier New" w:hAnsi="Courier New"/>
    </w:rPr>
  </w:style>
  <w:style w:type="character" w:styleId="a6">
    <w:name w:val="Strong"/>
    <w:qFormat/>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a7">
    <w:name w:val="Document Map"/>
    <w:basedOn w:val="a"/>
    <w:semiHidden/>
    <w:pPr>
      <w:shd w:val="clear" w:color="auto" w:fill="000080"/>
    </w:pPr>
    <w:rPr>
      <w:rFonts w:ascii="Arial" w:eastAsia="新細明體" w:hAnsi="Arial"/>
    </w:rPr>
  </w:style>
  <w:style w:type="paragraph" w:styleId="a8">
    <w:name w:val="header"/>
    <w:basedOn w:val="a"/>
    <w:semiHidden/>
    <w:pPr>
      <w:tabs>
        <w:tab w:val="center" w:pos="4153"/>
        <w:tab w:val="right" w:pos="8306"/>
      </w:tabs>
      <w:snapToGrid w:val="0"/>
    </w:pPr>
    <w:rPr>
      <w:sz w:val="20"/>
    </w:rPr>
  </w:style>
  <w:style w:type="paragraph" w:styleId="a9">
    <w:name w:val="footer"/>
    <w:basedOn w:val="a"/>
    <w:semiHidden/>
    <w:pPr>
      <w:tabs>
        <w:tab w:val="center" w:pos="4153"/>
        <w:tab w:val="right" w:pos="8306"/>
      </w:tabs>
      <w:snapToGrid w:val="0"/>
    </w:pPr>
    <w:rPr>
      <w:sz w:val="20"/>
    </w:rPr>
  </w:style>
  <w:style w:type="character" w:styleId="aa">
    <w:name w:val="page number"/>
    <w:basedOn w:val="a0"/>
    <w:semiHidden/>
  </w:style>
  <w:style w:type="paragraph" w:styleId="ab">
    <w:name w:val="Date"/>
    <w:basedOn w:val="a"/>
    <w:next w:val="a"/>
    <w:semiHidden/>
    <w:pPr>
      <w:autoSpaceDE/>
      <w:autoSpaceDN/>
      <w:adjustRightInd/>
      <w:spacing w:before="0" w:after="0"/>
      <w:jc w:val="right"/>
    </w:pPr>
    <w:rPr>
      <w:rFonts w:ascii="Times New Roman" w:eastAsia="標楷體"/>
      <w:color w:val="000000"/>
      <w:kern w:val="2"/>
      <w:sz w:val="28"/>
    </w:rPr>
  </w:style>
  <w:style w:type="paragraph" w:customStyle="1" w:styleId="ac">
    <w:name w:val="公文(發文字號)"/>
    <w:pPr>
      <w:adjustRightInd w:val="0"/>
      <w:snapToGrid w:val="0"/>
    </w:pPr>
    <w:rPr>
      <w:rFonts w:eastAsia="標楷體"/>
      <w:sz w:val="24"/>
    </w:rPr>
  </w:style>
  <w:style w:type="paragraph" w:customStyle="1" w:styleId="111">
    <w:name w:val="1.1.1內文"/>
    <w:basedOn w:val="a"/>
    <w:pPr>
      <w:autoSpaceDE/>
      <w:autoSpaceDN/>
      <w:adjustRightInd/>
      <w:snapToGrid w:val="0"/>
      <w:spacing w:before="0" w:after="0" w:line="540" w:lineRule="atLeast"/>
      <w:ind w:left="510"/>
      <w:jc w:val="both"/>
    </w:pPr>
    <w:rPr>
      <w:rFonts w:ascii="Times New Roman" w:eastAsia="標楷體"/>
      <w:spacing w:val="10"/>
      <w:kern w:val="2"/>
      <w:sz w:val="28"/>
    </w:rPr>
  </w:style>
  <w:style w:type="paragraph" w:customStyle="1" w:styleId="111-1">
    <w:name w:val="1.1.1-1."/>
    <w:basedOn w:val="a"/>
    <w:pPr>
      <w:autoSpaceDE/>
      <w:autoSpaceDN/>
      <w:adjustRightInd/>
      <w:snapToGrid w:val="0"/>
      <w:spacing w:before="0" w:after="0" w:line="540" w:lineRule="atLeast"/>
      <w:ind w:left="765" w:hanging="255"/>
      <w:jc w:val="both"/>
    </w:pPr>
    <w:rPr>
      <w:rFonts w:ascii="Times New Roman" w:eastAsia="標楷體"/>
      <w:spacing w:val="10"/>
      <w:kern w:val="2"/>
      <w:sz w:val="28"/>
    </w:rPr>
  </w:style>
  <w:style w:type="paragraph" w:customStyle="1" w:styleId="11">
    <w:name w:val="一、1.(1)"/>
    <w:basedOn w:val="a"/>
    <w:pPr>
      <w:tabs>
        <w:tab w:val="left" w:pos="720"/>
      </w:tabs>
      <w:spacing w:before="0" w:after="0" w:line="460" w:lineRule="atLeast"/>
      <w:ind w:left="823" w:hanging="284"/>
      <w:jc w:val="both"/>
      <w:textAlignment w:val="baseline"/>
    </w:pPr>
    <w:rPr>
      <w:rFonts w:ascii="Times New Roman" w:eastAsia="華康仿宋體"/>
    </w:rPr>
  </w:style>
  <w:style w:type="character" w:customStyle="1" w:styleId="110">
    <w:name w:val="一、1.(1) 字元"/>
    <w:rPr>
      <w:rFonts w:eastAsia="華康仿宋體"/>
      <w:sz w:val="24"/>
      <w:lang w:val="en-US" w:eastAsia="zh-TW" w:bidi="ar-SA"/>
    </w:rPr>
  </w:style>
  <w:style w:type="paragraph" w:customStyle="1" w:styleId="p2">
    <w:name w:val="p2"/>
    <w:basedOn w:val="a"/>
    <w:pPr>
      <w:widowControl/>
      <w:autoSpaceDE/>
      <w:autoSpaceDN/>
      <w:adjustRightInd/>
      <w:spacing w:before="120" w:after="120"/>
      <w:ind w:left="1280" w:hanging="720"/>
    </w:pPr>
    <w:rPr>
      <w:rFonts w:ascii="新細明體" w:eastAsia="新細明體" w:hAnsi="新細明體" w:cs="新細明體"/>
      <w:szCs w:val="24"/>
    </w:rPr>
  </w:style>
  <w:style w:type="paragraph" w:customStyle="1" w:styleId="p3">
    <w:name w:val="p3"/>
    <w:basedOn w:val="a"/>
    <w:pPr>
      <w:widowControl/>
      <w:autoSpaceDE/>
      <w:autoSpaceDN/>
      <w:adjustRightInd/>
      <w:spacing w:before="120" w:after="120"/>
      <w:ind w:left="1600" w:hanging="160"/>
    </w:pPr>
    <w:rPr>
      <w:rFonts w:ascii="新細明體" w:eastAsia="新細明體" w:hAnsi="新細明體" w:cs="新細明體"/>
      <w:szCs w:val="24"/>
    </w:rPr>
  </w:style>
  <w:style w:type="paragraph" w:customStyle="1" w:styleId="p3a">
    <w:name w:val="p3a"/>
    <w:basedOn w:val="a"/>
    <w:pPr>
      <w:widowControl/>
      <w:autoSpaceDE/>
      <w:autoSpaceDN/>
      <w:adjustRightInd/>
      <w:spacing w:before="120" w:after="120"/>
      <w:ind w:left="1600"/>
    </w:pPr>
    <w:rPr>
      <w:rFonts w:ascii="新細明體" w:eastAsia="新細明體" w:hAnsi="新細明體" w:cs="新細明體"/>
      <w:szCs w:val="24"/>
    </w:rPr>
  </w:style>
  <w:style w:type="paragraph" w:customStyle="1" w:styleId="ad">
    <w:name w:val="圖表"/>
    <w:basedOn w:val="ae"/>
    <w:pPr>
      <w:tabs>
        <w:tab w:val="left" w:pos="1588"/>
        <w:tab w:val="right" w:leader="dot" w:pos="8959"/>
      </w:tabs>
      <w:autoSpaceDE/>
      <w:autoSpaceDN/>
      <w:adjustRightInd/>
      <w:snapToGrid w:val="0"/>
      <w:spacing w:before="120" w:after="120" w:line="240" w:lineRule="atLeast"/>
      <w:ind w:leftChars="0" w:firstLineChars="0" w:firstLine="0"/>
      <w:jc w:val="center"/>
    </w:pPr>
    <w:rPr>
      <w:rFonts w:ascii="Times New Roman" w:eastAsia="標楷體"/>
      <w:b/>
      <w:noProof/>
      <w:kern w:val="2"/>
      <w:sz w:val="28"/>
    </w:rPr>
  </w:style>
  <w:style w:type="character" w:customStyle="1" w:styleId="af">
    <w:name w:val="圖表 字元"/>
    <w:rPr>
      <w:rFonts w:eastAsia="標楷體"/>
      <w:b/>
      <w:noProof/>
      <w:kern w:val="2"/>
      <w:sz w:val="28"/>
      <w:lang w:val="en-US" w:eastAsia="zh-TW" w:bidi="ar-SA"/>
    </w:rPr>
  </w:style>
  <w:style w:type="paragraph" w:styleId="ae">
    <w:name w:val="table of figures"/>
    <w:basedOn w:val="a"/>
    <w:next w:val="a"/>
    <w:semiHidden/>
    <w:pPr>
      <w:ind w:leftChars="400" w:hangingChars="200" w:hanging="200"/>
    </w:pPr>
  </w:style>
  <w:style w:type="paragraph" w:customStyle="1" w:styleId="h20">
    <w:name w:val="h2"/>
    <w:basedOn w:val="a"/>
    <w:pPr>
      <w:widowControl/>
      <w:autoSpaceDE/>
      <w:autoSpaceDN/>
      <w:adjustRightInd/>
      <w:spacing w:beforeAutospacing="1" w:afterAutospacing="1"/>
    </w:pPr>
    <w:rPr>
      <w:rFonts w:ascii="新細明體" w:eastAsia="新細明體" w:hAnsi="新細明體" w:cs="新細明體"/>
      <w:b/>
      <w:bCs/>
      <w:sz w:val="32"/>
      <w:szCs w:val="32"/>
    </w:rPr>
  </w:style>
  <w:style w:type="paragraph" w:customStyle="1" w:styleId="p1">
    <w:name w:val="p1"/>
    <w:basedOn w:val="a"/>
    <w:pPr>
      <w:widowControl/>
      <w:autoSpaceDE/>
      <w:autoSpaceDN/>
      <w:adjustRightInd/>
      <w:spacing w:before="120" w:after="120"/>
      <w:ind w:left="720"/>
    </w:pPr>
    <w:rPr>
      <w:rFonts w:ascii="新細明體" w:eastAsia="新細明體" w:hAnsi="新細明體" w:cs="新細明體"/>
      <w:szCs w:val="24"/>
    </w:rPr>
  </w:style>
  <w:style w:type="paragraph" w:styleId="Web">
    <w:name w:val="Normal (Web)"/>
    <w:basedOn w:val="a"/>
    <w:semiHidden/>
    <w:pPr>
      <w:widowControl/>
      <w:autoSpaceDE/>
      <w:autoSpaceDN/>
      <w:adjustRightInd/>
      <w:spacing w:beforeAutospacing="1" w:afterAutospacing="1"/>
    </w:pPr>
    <w:rPr>
      <w:rFonts w:ascii="新細明體" w:eastAsia="新細明體" w:hAnsi="新細明體" w:hint="eastAsi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image" Target="media/image5.emf"/><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4.e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D4C4A-A316-46AF-BA74-3B3227B53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509</Words>
  <Characters>2904</Characters>
  <Application>Microsoft Office Word</Application>
  <DocSecurity>0</DocSecurity>
  <Lines>24</Lines>
  <Paragraphs>6</Paragraphs>
  <ScaleCrop>false</ScaleCrop>
  <Company>環檢所(355010000IE4Z576)</Company>
  <LinksUpToDate>false</LinksUpToDate>
  <CharactersWithSpaces>3407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廢水處理池逸散揮發性有機化合物採樣方法(NIEA A739.70B)</dc:title>
  <dc:subject>廢水處理池逸散揮發性有機化合物採樣方法(NIEA A739.70B)</dc:subject>
  <dc:creator>環檢所</dc:creator>
  <cp:lastModifiedBy>ling</cp:lastModifiedBy>
  <cp:revision>2</cp:revision>
  <cp:lastPrinted>2013-06-09T10:34:00Z</cp:lastPrinted>
  <dcterms:created xsi:type="dcterms:W3CDTF">2016-01-12T08:17:00Z</dcterms:created>
  <dcterms:modified xsi:type="dcterms:W3CDTF">2016-01-12T08:17:00Z</dcterms:modified>
  <cp:category>770;CB1;E4Z</cp:category>
</cp:coreProperties>
</file>