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AF" w:rsidRPr="00203315" w:rsidRDefault="00C624AF">
      <w:pPr>
        <w:spacing w:before="120" w:after="120"/>
        <w:jc w:val="center"/>
        <w:rPr>
          <w:rFonts w:eastAsia="標楷體"/>
          <w:sz w:val="32"/>
        </w:rPr>
      </w:pPr>
      <w:r w:rsidRPr="00203315">
        <w:rPr>
          <w:rFonts w:eastAsia="標楷體" w:hint="eastAsia"/>
          <w:sz w:val="32"/>
          <w:szCs w:val="36"/>
        </w:rPr>
        <w:t>生物</w:t>
      </w:r>
      <w:r w:rsidRPr="00203315">
        <w:rPr>
          <w:rFonts w:eastAsia="標楷體"/>
          <w:sz w:val="32"/>
          <w:szCs w:val="36"/>
        </w:rPr>
        <w:t>急毒性</w:t>
      </w:r>
      <w:r w:rsidRPr="00203315">
        <w:rPr>
          <w:rFonts w:eastAsia="標楷體" w:hint="eastAsia"/>
          <w:sz w:val="32"/>
        </w:rPr>
        <w:t>檢測方法－</w:t>
      </w:r>
      <w:r w:rsidR="007D72BB" w:rsidRPr="00203315">
        <w:rPr>
          <w:rFonts w:eastAsia="標楷體" w:hint="eastAsia"/>
          <w:sz w:val="32"/>
        </w:rPr>
        <w:t>廣鹽性</w:t>
      </w:r>
      <w:r w:rsidR="00743222">
        <w:rPr>
          <w:rFonts w:eastAsia="標楷體" w:hint="eastAsia"/>
          <w:sz w:val="32"/>
        </w:rPr>
        <w:t>青鱂魚靜水式法</w:t>
      </w:r>
    </w:p>
    <w:p w:rsidR="00FA71AB" w:rsidRPr="00FA71AB" w:rsidRDefault="00FA71AB" w:rsidP="00FA71AB">
      <w:pPr>
        <w:snapToGrid w:val="0"/>
        <w:ind w:left="601" w:hanging="601"/>
        <w:jc w:val="right"/>
        <w:rPr>
          <w:rFonts w:eastAsia="標楷體"/>
        </w:rPr>
      </w:pPr>
      <w:r w:rsidRPr="00FA71AB">
        <w:rPr>
          <w:rFonts w:eastAsia="標楷體" w:hint="eastAsia"/>
        </w:rPr>
        <w:t>中華民國</w:t>
      </w:r>
      <w:r w:rsidRPr="00FA71AB">
        <w:rPr>
          <w:rFonts w:eastAsia="標楷體" w:hint="eastAsia"/>
        </w:rPr>
        <w:t>104</w:t>
      </w:r>
      <w:r w:rsidRPr="00FA71AB">
        <w:rPr>
          <w:rFonts w:eastAsia="標楷體" w:hint="eastAsia"/>
        </w:rPr>
        <w:t>年</w:t>
      </w:r>
      <w:r w:rsidRPr="00FA71AB">
        <w:rPr>
          <w:rFonts w:eastAsia="標楷體" w:hint="eastAsia"/>
        </w:rPr>
        <w:t>1</w:t>
      </w:r>
      <w:r w:rsidRPr="00FA71AB">
        <w:rPr>
          <w:rFonts w:eastAsia="標楷體" w:hint="eastAsia"/>
        </w:rPr>
        <w:t>月</w:t>
      </w:r>
      <w:r w:rsidRPr="00FA71AB">
        <w:rPr>
          <w:rFonts w:eastAsia="標楷體" w:hint="eastAsia"/>
        </w:rPr>
        <w:t>22</w:t>
      </w:r>
      <w:r w:rsidRPr="00FA71AB">
        <w:rPr>
          <w:rFonts w:eastAsia="標楷體" w:hint="eastAsia"/>
        </w:rPr>
        <w:t>日環署檢字第</w:t>
      </w:r>
      <w:r w:rsidRPr="00FA71AB">
        <w:rPr>
          <w:rFonts w:eastAsia="標楷體" w:hint="eastAsia"/>
        </w:rPr>
        <w:t>1040006478</w:t>
      </w:r>
      <w:r w:rsidRPr="00FA71AB">
        <w:rPr>
          <w:rFonts w:eastAsia="標楷體" w:hint="eastAsia"/>
        </w:rPr>
        <w:t>號公告</w:t>
      </w:r>
    </w:p>
    <w:p w:rsidR="00FA71AB" w:rsidRDefault="00FA71AB" w:rsidP="00FA71AB">
      <w:pPr>
        <w:snapToGrid w:val="0"/>
        <w:ind w:left="601" w:hanging="601"/>
        <w:jc w:val="right"/>
        <w:rPr>
          <w:rFonts w:eastAsia="標楷體"/>
        </w:rPr>
      </w:pPr>
      <w:r w:rsidRPr="00FA71AB">
        <w:rPr>
          <w:rFonts w:eastAsia="標楷體" w:hint="eastAsia"/>
        </w:rPr>
        <w:t>自中華民國</w:t>
      </w:r>
      <w:r w:rsidRPr="00FA71AB">
        <w:rPr>
          <w:rFonts w:eastAsia="標楷體" w:hint="eastAsia"/>
        </w:rPr>
        <w:t>104</w:t>
      </w:r>
      <w:r w:rsidRPr="00FA71AB">
        <w:rPr>
          <w:rFonts w:eastAsia="標楷體" w:hint="eastAsia"/>
        </w:rPr>
        <w:t>年</w:t>
      </w:r>
      <w:r w:rsidRPr="00FA71AB">
        <w:rPr>
          <w:rFonts w:eastAsia="標楷體" w:hint="eastAsia"/>
        </w:rPr>
        <w:t>5</w:t>
      </w:r>
      <w:r w:rsidRPr="00FA71AB">
        <w:rPr>
          <w:rFonts w:eastAsia="標楷體" w:hint="eastAsia"/>
        </w:rPr>
        <w:t>月</w:t>
      </w:r>
      <w:r w:rsidRPr="00FA71AB">
        <w:rPr>
          <w:rFonts w:eastAsia="標楷體" w:hint="eastAsia"/>
        </w:rPr>
        <w:t>15</w:t>
      </w:r>
      <w:r w:rsidRPr="00FA71AB">
        <w:rPr>
          <w:rFonts w:eastAsia="標楷體" w:hint="eastAsia"/>
        </w:rPr>
        <w:t>日生效</w:t>
      </w:r>
    </w:p>
    <w:p w:rsidR="00C624AF" w:rsidRPr="00203315" w:rsidRDefault="00F76E5F" w:rsidP="00FA71AB">
      <w:pPr>
        <w:snapToGrid w:val="0"/>
        <w:ind w:left="601" w:hanging="601"/>
        <w:jc w:val="right"/>
        <w:rPr>
          <w:rFonts w:eastAsia="標楷體"/>
        </w:rPr>
      </w:pPr>
      <w:r w:rsidRPr="00203315">
        <w:rPr>
          <w:rFonts w:eastAsia="標楷體"/>
        </w:rPr>
        <w:t>NIEA</w:t>
      </w:r>
      <w:r w:rsidRPr="00203315">
        <w:rPr>
          <w:rFonts w:eastAsia="標楷體" w:hint="eastAsia"/>
        </w:rPr>
        <w:t xml:space="preserve"> </w:t>
      </w:r>
      <w:r w:rsidRPr="00203315">
        <w:rPr>
          <w:rFonts w:eastAsia="標楷體"/>
        </w:rPr>
        <w:t>B90</w:t>
      </w:r>
      <w:r w:rsidRPr="00203315">
        <w:rPr>
          <w:rFonts w:eastAsia="標楷體" w:hint="eastAsia"/>
        </w:rPr>
        <w:t>8</w:t>
      </w:r>
      <w:r w:rsidRPr="00203315">
        <w:rPr>
          <w:rFonts w:eastAsia="標楷體"/>
        </w:rPr>
        <w:t>.1</w:t>
      </w:r>
      <w:r w:rsidRPr="00203315">
        <w:rPr>
          <w:rFonts w:eastAsia="標楷體" w:hint="eastAsia"/>
        </w:rPr>
        <w:t>0</w:t>
      </w:r>
      <w:r w:rsidR="0070069A" w:rsidRPr="00203315">
        <w:rPr>
          <w:rFonts w:eastAsia="標楷體" w:hint="eastAsia"/>
        </w:rPr>
        <w:t>B</w:t>
      </w:r>
    </w:p>
    <w:p w:rsidR="00C624AF" w:rsidRPr="00203315" w:rsidRDefault="00C624AF">
      <w:pPr>
        <w:pStyle w:val="1"/>
        <w:ind w:left="599" w:hangingChars="214" w:hanging="599"/>
      </w:pPr>
      <w:r w:rsidRPr="00203315">
        <w:rPr>
          <w:rFonts w:hint="eastAsia"/>
        </w:rPr>
        <w:t>一、方法概要</w:t>
      </w:r>
    </w:p>
    <w:p w:rsidR="00C624AF" w:rsidRPr="00203315" w:rsidRDefault="00EE15FA" w:rsidP="00172E08">
      <w:pPr>
        <w:snapToGrid w:val="0"/>
        <w:spacing w:before="120" w:after="120"/>
        <w:ind w:leftChars="250" w:left="600" w:firstLineChars="214" w:firstLine="599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本方法</w:t>
      </w:r>
      <w:r w:rsidR="00C624AF" w:rsidRPr="00203315">
        <w:rPr>
          <w:rFonts w:eastAsia="標楷體" w:hint="eastAsia"/>
          <w:sz w:val="28"/>
        </w:rPr>
        <w:t>係以廣鹽性之青鱂魚（</w:t>
      </w:r>
      <w:r w:rsidR="00670542" w:rsidRPr="00203315">
        <w:rPr>
          <w:rFonts w:eastAsia="標楷體" w:hint="eastAsia"/>
          <w:sz w:val="28"/>
        </w:rPr>
        <w:t>M</w:t>
      </w:r>
      <w:r w:rsidR="00670542" w:rsidRPr="00203315">
        <w:rPr>
          <w:rFonts w:eastAsia="標楷體"/>
          <w:sz w:val="28"/>
        </w:rPr>
        <w:t>edaka ,</w:t>
      </w:r>
      <w:r w:rsidR="00670542" w:rsidRPr="00203315">
        <w:rPr>
          <w:rFonts w:eastAsia="標楷體"/>
          <w:i/>
          <w:sz w:val="28"/>
        </w:rPr>
        <w:t xml:space="preserve"> </w:t>
      </w:r>
      <w:r w:rsidR="00C624AF" w:rsidRPr="00203315">
        <w:rPr>
          <w:rFonts w:eastAsia="標楷體"/>
          <w:i/>
          <w:sz w:val="28"/>
        </w:rPr>
        <w:t>Oryzias latipes</w:t>
      </w:r>
      <w:r w:rsidRPr="00203315">
        <w:rPr>
          <w:rFonts w:eastAsia="標楷體" w:hint="eastAsia"/>
          <w:sz w:val="28"/>
        </w:rPr>
        <w:t>）為試驗生物，以靜水式生物毒性試驗方法檢測生物急毒性，計</w:t>
      </w:r>
      <w:r w:rsidR="006F42F9" w:rsidRPr="00203315">
        <w:rPr>
          <w:rFonts w:eastAsia="標楷體" w:hint="eastAsia"/>
          <w:sz w:val="28"/>
        </w:rPr>
        <w:t>算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9</w:t>
      </w:r>
      <w:r w:rsidRPr="00203315">
        <w:rPr>
          <w:rFonts w:eastAsia="標楷體" w:hint="eastAsia"/>
          <w:sz w:val="28"/>
        </w:rPr>
        <w:t>6</w:t>
      </w:r>
      <w:r w:rsidR="00D46E33" w:rsidRPr="00203315">
        <w:rPr>
          <w:rFonts w:eastAsia="標楷體" w:hint="eastAsia"/>
          <w:sz w:val="28"/>
        </w:rPr>
        <w:t xml:space="preserve"> </w:t>
      </w:r>
      <w:r w:rsidR="00C624AF" w:rsidRPr="00203315">
        <w:rPr>
          <w:rFonts w:eastAsia="標楷體" w:hint="eastAsia"/>
          <w:sz w:val="28"/>
        </w:rPr>
        <w:t>小時之半致死濃度（</w:t>
      </w:r>
      <w:r w:rsidR="00C624AF" w:rsidRPr="00203315">
        <w:rPr>
          <w:rFonts w:eastAsia="標楷體"/>
          <w:sz w:val="28"/>
        </w:rPr>
        <w:t>lethal concentration 50%, LC</w:t>
      </w:r>
      <w:r w:rsidR="00C624AF" w:rsidRPr="00203315">
        <w:rPr>
          <w:rFonts w:eastAsia="標楷體"/>
          <w:sz w:val="28"/>
          <w:vertAlign w:val="subscript"/>
        </w:rPr>
        <w:t>50</w:t>
      </w:r>
      <w:r w:rsidR="00C624AF" w:rsidRPr="00203315">
        <w:rPr>
          <w:rFonts w:eastAsia="標楷體" w:hint="eastAsia"/>
          <w:sz w:val="28"/>
        </w:rPr>
        <w:t>）或急毒性單位（</w:t>
      </w:r>
      <w:r w:rsidR="00C624AF" w:rsidRPr="00203315">
        <w:rPr>
          <w:rFonts w:eastAsia="標楷體"/>
          <w:sz w:val="28"/>
        </w:rPr>
        <w:t>acute toxic unit, TU</w:t>
      </w:r>
      <w:r w:rsidR="00C624AF" w:rsidRPr="00203315">
        <w:rPr>
          <w:rFonts w:eastAsia="標楷體"/>
          <w:sz w:val="28"/>
          <w:vertAlign w:val="subscript"/>
        </w:rPr>
        <w:t>a</w:t>
      </w:r>
      <w:r w:rsidR="00C624AF" w:rsidRPr="00203315">
        <w:rPr>
          <w:rFonts w:eastAsia="標楷體" w:hint="eastAsia"/>
          <w:sz w:val="28"/>
        </w:rPr>
        <w:t>）。</w:t>
      </w:r>
    </w:p>
    <w:p w:rsidR="00C624AF" w:rsidRPr="00203315" w:rsidRDefault="00C624AF" w:rsidP="004A512F">
      <w:pPr>
        <w:pStyle w:val="1"/>
      </w:pPr>
      <w:r w:rsidRPr="00203315">
        <w:rPr>
          <w:rFonts w:hint="eastAsia"/>
        </w:rPr>
        <w:t>二、適用範圍</w:t>
      </w:r>
    </w:p>
    <w:p w:rsidR="00C624AF" w:rsidRPr="00203315" w:rsidRDefault="00C624AF">
      <w:pPr>
        <w:pStyle w:val="a6"/>
        <w:snapToGrid w:val="0"/>
        <w:spacing w:before="120" w:after="120" w:line="240" w:lineRule="auto"/>
        <w:ind w:leftChars="225" w:left="540" w:firstLineChars="192" w:firstLine="538"/>
        <w:jc w:val="both"/>
        <w:rPr>
          <w:szCs w:val="27"/>
        </w:rPr>
      </w:pPr>
      <w:r w:rsidRPr="00203315">
        <w:rPr>
          <w:szCs w:val="27"/>
        </w:rPr>
        <w:t>本方法適用於</w:t>
      </w:r>
      <w:r w:rsidR="00F60B65" w:rsidRPr="00203315">
        <w:rPr>
          <w:rFonts w:hint="eastAsia"/>
          <w:szCs w:val="27"/>
        </w:rPr>
        <w:t>鹽度</w:t>
      </w:r>
      <w:r w:rsidR="00D46E33" w:rsidRPr="00203315">
        <w:rPr>
          <w:rFonts w:hint="eastAsia"/>
          <w:szCs w:val="27"/>
        </w:rPr>
        <w:t xml:space="preserve"> </w:t>
      </w:r>
      <w:r w:rsidR="007D28E2" w:rsidRPr="00203315">
        <w:rPr>
          <w:rFonts w:ascii="Times New Roman" w:hint="eastAsia"/>
        </w:rPr>
        <w:t>1</w:t>
      </w:r>
      <w:r w:rsidR="007D28E2" w:rsidRPr="00203315">
        <w:rPr>
          <w:rFonts w:ascii="Times New Roman"/>
        </w:rPr>
        <w:t>‰</w:t>
      </w:r>
      <w:r w:rsidR="001E4A25" w:rsidRPr="00203315">
        <w:rPr>
          <w:rFonts w:ascii="Times New Roman" w:hint="eastAsia"/>
        </w:rPr>
        <w:t>以上</w:t>
      </w:r>
      <w:r w:rsidR="00B81EB5" w:rsidRPr="00203315">
        <w:rPr>
          <w:rFonts w:ascii="өũ" w:hAnsi="өũ"/>
        </w:rPr>
        <w:t>放流水</w:t>
      </w:r>
      <w:r w:rsidR="00F60B65" w:rsidRPr="00203315">
        <w:rPr>
          <w:rFonts w:ascii="өũ" w:hAnsi="өũ" w:hint="eastAsia"/>
        </w:rPr>
        <w:t>之</w:t>
      </w:r>
      <w:r w:rsidRPr="00203315">
        <w:rPr>
          <w:rFonts w:hint="eastAsia"/>
          <w:szCs w:val="27"/>
        </w:rPr>
        <w:t>生物</w:t>
      </w:r>
      <w:r w:rsidRPr="00203315">
        <w:rPr>
          <w:szCs w:val="27"/>
        </w:rPr>
        <w:t>急毒性</w:t>
      </w:r>
      <w:r w:rsidRPr="00203315">
        <w:rPr>
          <w:rFonts w:hint="eastAsia"/>
          <w:szCs w:val="27"/>
        </w:rPr>
        <w:t>檢測</w:t>
      </w:r>
      <w:r w:rsidRPr="00203315">
        <w:rPr>
          <w:szCs w:val="27"/>
        </w:rPr>
        <w:t>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三、干擾</w:t>
      </w:r>
    </w:p>
    <w:p w:rsidR="00C624AF" w:rsidRPr="00203315" w:rsidRDefault="00C624AF" w:rsidP="00D4499B">
      <w:pPr>
        <w:numPr>
          <w:ilvl w:val="0"/>
          <w:numId w:val="7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生物馴養及毒性試驗室內若有化學氣體侵入、人工海水含有有毒物質、器皿或試驗</w:t>
      </w:r>
      <w:r w:rsidRPr="00203315">
        <w:rPr>
          <w:rFonts w:eastAsia="標楷體"/>
          <w:sz w:val="28"/>
        </w:rPr>
        <w:t>容器</w:t>
      </w:r>
      <w:r w:rsidRPr="00203315">
        <w:rPr>
          <w:rFonts w:eastAsia="標楷體" w:hint="eastAsia"/>
          <w:sz w:val="28"/>
        </w:rPr>
        <w:t>未洗淨致殘留有毒物質，會影響青鱂魚健康且可能造成耐受性改變。</w:t>
      </w:r>
    </w:p>
    <w:p w:rsidR="00C624AF" w:rsidRPr="00203315" w:rsidRDefault="00C624AF" w:rsidP="00D4499B">
      <w:pPr>
        <w:numPr>
          <w:ilvl w:val="0"/>
          <w:numId w:val="7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試驗生物有病或生長狀況不佳，影響耐受性。</w:t>
      </w:r>
    </w:p>
    <w:p w:rsidR="00845FDB" w:rsidRPr="00203315" w:rsidRDefault="00845FDB" w:rsidP="00D4499B">
      <w:pPr>
        <w:numPr>
          <w:ilvl w:val="0"/>
          <w:numId w:val="7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樣品因溶氧或鹽度太低</w:t>
      </w:r>
      <w:r w:rsidR="008863A6" w:rsidRPr="00203315">
        <w:rPr>
          <w:rFonts w:eastAsia="標楷體" w:hint="eastAsia"/>
          <w:sz w:val="28"/>
        </w:rPr>
        <w:t>時</w:t>
      </w:r>
      <w:r w:rsidRPr="00203315">
        <w:rPr>
          <w:rFonts w:eastAsia="標楷體" w:hint="eastAsia"/>
          <w:sz w:val="28"/>
        </w:rPr>
        <w:t>進行之曝氣或鹽度調整，可能造成揮發性物質散失。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四、設備及材料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青鱂魚：使用全長（上顎前端至尾鰭後端的長度）</w:t>
      </w:r>
      <w:r w:rsidR="00B41469" w:rsidRPr="00203315">
        <w:rPr>
          <w:rFonts w:eastAsia="標楷體"/>
          <w:sz w:val="28"/>
        </w:rPr>
        <w:t>1.0</w:t>
      </w:r>
      <w:r w:rsidR="00900C56" w:rsidRPr="00203315">
        <w:rPr>
          <w:rFonts w:eastAsia="標楷體"/>
          <w:sz w:val="28"/>
        </w:rPr>
        <w:t xml:space="preserve"> </w:t>
      </w:r>
      <w:r w:rsidRPr="00203315">
        <w:rPr>
          <w:rFonts w:eastAsia="標楷體" w:hint="eastAsia"/>
          <w:sz w:val="28"/>
        </w:rPr>
        <w:t>至</w:t>
      </w:r>
      <w:r w:rsidR="00900C56" w:rsidRPr="00203315">
        <w:rPr>
          <w:rFonts w:eastAsia="標楷體" w:hint="eastAsia"/>
          <w:sz w:val="28"/>
        </w:rPr>
        <w:t xml:space="preserve"> </w:t>
      </w:r>
      <w:r w:rsidR="00B41469" w:rsidRPr="00203315">
        <w:rPr>
          <w:rFonts w:eastAsia="標楷體" w:hint="eastAsia"/>
          <w:sz w:val="28"/>
        </w:rPr>
        <w:t>1.5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公分之青鱂魚幼魚（圖一），</w:t>
      </w:r>
      <w:r w:rsidR="003010C6" w:rsidRPr="00203315">
        <w:rPr>
          <w:rFonts w:eastAsia="標楷體" w:hint="eastAsia"/>
          <w:sz w:val="28"/>
        </w:rPr>
        <w:t>馴養鹽度須為</w:t>
      </w:r>
      <w:r w:rsidR="00900C56" w:rsidRPr="00203315">
        <w:rPr>
          <w:rFonts w:eastAsia="標楷體" w:hint="eastAsia"/>
          <w:sz w:val="28"/>
        </w:rPr>
        <w:t xml:space="preserve"> </w:t>
      </w:r>
      <w:r w:rsidR="003010C6" w:rsidRPr="00203315">
        <w:rPr>
          <w:rFonts w:eastAsia="標楷體" w:hint="eastAsia"/>
          <w:sz w:val="28"/>
        </w:rPr>
        <w:t xml:space="preserve">30 </w:t>
      </w:r>
      <w:r w:rsidR="003010C6" w:rsidRPr="00203315">
        <w:rPr>
          <w:rFonts w:eastAsia="標楷體" w:hint="eastAsia"/>
          <w:sz w:val="28"/>
        </w:rPr>
        <w:t>±</w:t>
      </w:r>
      <w:r w:rsidR="00226BFE" w:rsidRPr="00203315">
        <w:rPr>
          <w:rFonts w:eastAsia="標楷體" w:hint="eastAsia"/>
          <w:sz w:val="28"/>
        </w:rPr>
        <w:t xml:space="preserve"> 3</w:t>
      </w:r>
      <w:r w:rsidR="00DB5C06" w:rsidRPr="00203315">
        <w:rPr>
          <w:rFonts w:eastAsia="標楷體"/>
          <w:sz w:val="28"/>
        </w:rPr>
        <w:t>‰</w:t>
      </w:r>
      <w:r w:rsidR="003010C6" w:rsidRPr="00203315">
        <w:rPr>
          <w:rFonts w:eastAsia="標楷體" w:hint="eastAsia"/>
          <w:sz w:val="28"/>
        </w:rPr>
        <w:t>，</w:t>
      </w:r>
      <w:r w:rsidRPr="00203315">
        <w:rPr>
          <w:rFonts w:eastAsia="標楷體" w:hint="eastAsia"/>
          <w:sz w:val="28"/>
        </w:rPr>
        <w:t>可購自魚苗繁殖場或自行繁殖。</w:t>
      </w:r>
      <w:r w:rsidR="00AA5EEF" w:rsidRPr="00203315">
        <w:rPr>
          <w:rFonts w:eastAsia="標楷體" w:hint="eastAsia"/>
          <w:sz w:val="28"/>
        </w:rPr>
        <w:t>（註）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生物馴養及毒性試驗室：須為獨立之空間，通風良好，無化學氣體影響，且可屏蔽外界干擾（如噪音、震動、強光、人為驚擾等）。馴養及試驗區宜加以區分，以避免污染。光照強度同一般工作亮度。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溫度控制設備：可使用循環式水浴槽、空調等方式，將馴養水溫及試驗水溫控制在</w:t>
      </w:r>
      <w:r w:rsidR="00900C56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 xml:space="preserve">25 </w:t>
      </w:r>
      <w:r w:rsidRPr="00203315">
        <w:rPr>
          <w:rFonts w:eastAsia="標楷體" w:hint="eastAsia"/>
          <w:sz w:val="28"/>
        </w:rPr>
        <w:t>±</w:t>
      </w:r>
      <w:r w:rsidRPr="00203315">
        <w:rPr>
          <w:rFonts w:eastAsia="標楷體" w:hint="eastAsia"/>
          <w:sz w:val="28"/>
        </w:rPr>
        <w:t xml:space="preserve"> 2</w:t>
      </w:r>
      <w:r w:rsidRPr="00203315">
        <w:rPr>
          <w:rFonts w:eastAsia="標楷體" w:hint="eastAsia"/>
          <w:sz w:val="28"/>
        </w:rPr>
        <w:t>℃。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採樣容器：玻璃或塑膠材質（如摺疊式水箱）。如使用塑膠材質容器，不可重複使用。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馴養容器：玻璃或塑膠材質。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lastRenderedPageBreak/>
        <w:t>試驗容器：</w:t>
      </w:r>
      <w:r w:rsidR="00DC1749" w:rsidRPr="00203315">
        <w:rPr>
          <w:rFonts w:eastAsia="標楷體" w:hint="eastAsia"/>
          <w:sz w:val="28"/>
        </w:rPr>
        <w:t xml:space="preserve">1 </w:t>
      </w:r>
      <w:r w:rsidRPr="00203315">
        <w:rPr>
          <w:rFonts w:eastAsia="標楷體"/>
          <w:sz w:val="28"/>
        </w:rPr>
        <w:t>L</w:t>
      </w:r>
      <w:r w:rsidR="00EA6958" w:rsidRPr="00203315">
        <w:rPr>
          <w:rFonts w:eastAsia="標楷體" w:hint="eastAsia"/>
          <w:sz w:val="28"/>
        </w:rPr>
        <w:t xml:space="preserve"> </w:t>
      </w:r>
      <w:r w:rsidR="00DC1749" w:rsidRPr="00203315">
        <w:rPr>
          <w:rFonts w:eastAsia="標楷體" w:hint="eastAsia"/>
          <w:sz w:val="28"/>
        </w:rPr>
        <w:t>或</w:t>
      </w:r>
      <w:r w:rsidR="00D46E33" w:rsidRPr="00203315">
        <w:rPr>
          <w:rFonts w:eastAsia="標楷體" w:hint="eastAsia"/>
          <w:sz w:val="28"/>
        </w:rPr>
        <w:t xml:space="preserve"> </w:t>
      </w:r>
      <w:r w:rsidR="00DC1749" w:rsidRPr="00203315">
        <w:rPr>
          <w:rFonts w:eastAsia="標楷體" w:hint="eastAsia"/>
          <w:sz w:val="28"/>
        </w:rPr>
        <w:t>2 L</w:t>
      </w:r>
      <w:r w:rsidR="00900C56" w:rsidRPr="00203315">
        <w:rPr>
          <w:rFonts w:eastAsia="標楷體"/>
          <w:sz w:val="28"/>
        </w:rPr>
        <w:t xml:space="preserve"> </w:t>
      </w:r>
      <w:r w:rsidRPr="00203315">
        <w:rPr>
          <w:rFonts w:eastAsia="標楷體"/>
          <w:sz w:val="28"/>
        </w:rPr>
        <w:t>硼矽玻璃燒杯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量瓶及量筒：硼矽玻璃材質。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溫度監測裝置：須可顯示毒性試驗期間試驗水樣之最高及最低溫度。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溶氧測定儀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/>
          <w:sz w:val="28"/>
        </w:rPr>
        <w:t>pH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計</w:t>
      </w:r>
    </w:p>
    <w:p w:rsidR="00C624AF" w:rsidRPr="00203315" w:rsidRDefault="00C624AF" w:rsidP="00E01BC5">
      <w:pPr>
        <w:numPr>
          <w:ilvl w:val="0"/>
          <w:numId w:val="13"/>
        </w:numPr>
        <w:tabs>
          <w:tab w:val="clear" w:pos="1095"/>
        </w:tabs>
        <w:snapToGrid w:val="0"/>
        <w:spacing w:before="120" w:after="120"/>
        <w:ind w:left="1418" w:hanging="1134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鹽度計：曲光折射式或電子式鹽度計，量測範圍</w:t>
      </w:r>
      <w:r w:rsidR="00727505" w:rsidRPr="00203315">
        <w:rPr>
          <w:rFonts w:eastAsia="標楷體" w:hint="eastAsia"/>
          <w:sz w:val="28"/>
        </w:rPr>
        <w:t>0</w:t>
      </w:r>
      <w:r w:rsidR="00727505" w:rsidRPr="00203315">
        <w:rPr>
          <w:rFonts w:eastAsia="標楷體" w:hint="eastAsia"/>
          <w:sz w:val="28"/>
        </w:rPr>
        <w:t>至</w:t>
      </w:r>
      <w:r w:rsidR="00900C56" w:rsidRPr="00203315">
        <w:rPr>
          <w:rFonts w:eastAsia="標楷體" w:hint="eastAsia"/>
          <w:sz w:val="28"/>
        </w:rPr>
        <w:t xml:space="preserve"> </w:t>
      </w:r>
      <w:r w:rsidR="00B225B0" w:rsidRPr="00203315">
        <w:rPr>
          <w:rFonts w:eastAsia="標楷體" w:hint="eastAsia"/>
          <w:sz w:val="28"/>
        </w:rPr>
        <w:t>50</w:t>
      </w:r>
      <w:r w:rsidRPr="00203315">
        <w:rPr>
          <w:rFonts w:eastAsia="標楷體"/>
          <w:sz w:val="28"/>
        </w:rPr>
        <w:t>‰</w:t>
      </w:r>
      <w:r w:rsidR="00770087" w:rsidRPr="00203315">
        <w:rPr>
          <w:rFonts w:eastAsia="標楷體"/>
          <w:sz w:val="28"/>
        </w:rPr>
        <w:t xml:space="preserve"> </w:t>
      </w:r>
      <w:r w:rsidR="00B225B0" w:rsidRPr="00203315">
        <w:rPr>
          <w:rFonts w:eastAsia="標楷體" w:hint="eastAsia"/>
          <w:sz w:val="28"/>
        </w:rPr>
        <w:t>以</w:t>
      </w:r>
      <w:r w:rsidR="00770087" w:rsidRPr="00203315">
        <w:rPr>
          <w:rFonts w:eastAsia="標楷體" w:hint="eastAsia"/>
          <w:sz w:val="28"/>
        </w:rPr>
        <w:t xml:space="preserve"> </w:t>
      </w:r>
      <w:r w:rsidR="00B225B0" w:rsidRPr="00203315">
        <w:rPr>
          <w:rFonts w:eastAsia="標楷體" w:hint="eastAsia"/>
          <w:sz w:val="28"/>
        </w:rPr>
        <w:t>上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 w:rsidP="00E01BC5">
      <w:pPr>
        <w:numPr>
          <w:ilvl w:val="0"/>
          <w:numId w:val="13"/>
        </w:numPr>
        <w:tabs>
          <w:tab w:val="clear" w:pos="1095"/>
        </w:tabs>
        <w:snapToGrid w:val="0"/>
        <w:spacing w:before="120" w:after="120"/>
        <w:ind w:left="1418" w:hanging="1134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分析天平：</w:t>
      </w:r>
      <w:r w:rsidR="00A3022A" w:rsidRPr="00203315">
        <w:rPr>
          <w:rFonts w:eastAsia="標楷體" w:hint="eastAsia"/>
          <w:sz w:val="28"/>
        </w:rPr>
        <w:t>待測物重量大於</w:t>
      </w:r>
      <w:r w:rsidR="00D46E33" w:rsidRPr="00203315">
        <w:rPr>
          <w:rFonts w:eastAsia="標楷體" w:hint="eastAsia"/>
          <w:sz w:val="28"/>
        </w:rPr>
        <w:t xml:space="preserve"> </w:t>
      </w:r>
      <w:r w:rsidR="00EE15FA" w:rsidRPr="00203315">
        <w:rPr>
          <w:rFonts w:eastAsia="標楷體" w:hint="eastAsia"/>
          <w:sz w:val="28"/>
        </w:rPr>
        <w:t>2 g</w:t>
      </w:r>
      <w:r w:rsidR="00EA6958" w:rsidRPr="00203315">
        <w:rPr>
          <w:rFonts w:eastAsia="標楷體" w:hint="eastAsia"/>
          <w:sz w:val="28"/>
        </w:rPr>
        <w:t xml:space="preserve"> </w:t>
      </w:r>
      <w:r w:rsidR="00A3022A" w:rsidRPr="00203315">
        <w:rPr>
          <w:rFonts w:eastAsia="標楷體" w:hint="eastAsia"/>
          <w:sz w:val="28"/>
        </w:rPr>
        <w:t>時，須能精秤至</w:t>
      </w:r>
      <w:r w:rsidR="00D46E33" w:rsidRPr="00203315">
        <w:rPr>
          <w:rFonts w:eastAsia="標楷體" w:hint="eastAsia"/>
          <w:sz w:val="28"/>
        </w:rPr>
        <w:t xml:space="preserve"> </w:t>
      </w:r>
      <w:r w:rsidR="00A3022A" w:rsidRPr="00203315">
        <w:rPr>
          <w:rFonts w:eastAsia="標楷體" w:hint="eastAsia"/>
          <w:sz w:val="28"/>
        </w:rPr>
        <w:t>0.01 g</w:t>
      </w:r>
      <w:r w:rsidR="00A3022A" w:rsidRPr="00203315">
        <w:rPr>
          <w:rFonts w:eastAsia="標楷體" w:hint="eastAsia"/>
          <w:sz w:val="28"/>
        </w:rPr>
        <w:t>；待測物重量不大於</w:t>
      </w:r>
      <w:r w:rsidR="00D46E33" w:rsidRPr="00203315">
        <w:rPr>
          <w:rFonts w:eastAsia="標楷體" w:hint="eastAsia"/>
          <w:sz w:val="28"/>
        </w:rPr>
        <w:t xml:space="preserve"> </w:t>
      </w:r>
      <w:r w:rsidR="00EE15FA" w:rsidRPr="00203315">
        <w:rPr>
          <w:rFonts w:eastAsia="標楷體" w:hint="eastAsia"/>
          <w:sz w:val="28"/>
        </w:rPr>
        <w:t>2 g</w:t>
      </w:r>
      <w:r w:rsidR="00EA6958" w:rsidRPr="00203315">
        <w:rPr>
          <w:rFonts w:eastAsia="標楷體" w:hint="eastAsia"/>
          <w:sz w:val="28"/>
        </w:rPr>
        <w:t xml:space="preserve"> </w:t>
      </w:r>
      <w:r w:rsidR="00A3022A" w:rsidRPr="00203315">
        <w:rPr>
          <w:rFonts w:eastAsia="標楷體" w:hint="eastAsia"/>
          <w:sz w:val="28"/>
        </w:rPr>
        <w:t>時，須能精秤至</w:t>
      </w:r>
      <w:r w:rsidR="00D46E33" w:rsidRPr="00203315">
        <w:rPr>
          <w:rFonts w:eastAsia="標楷體" w:hint="eastAsia"/>
          <w:sz w:val="28"/>
        </w:rPr>
        <w:t xml:space="preserve"> </w:t>
      </w:r>
      <w:r w:rsidR="00A3022A" w:rsidRPr="00203315">
        <w:rPr>
          <w:rFonts w:eastAsia="標楷體" w:hint="eastAsia"/>
          <w:sz w:val="28"/>
        </w:rPr>
        <w:t>0.001 g</w:t>
      </w:r>
      <w:r w:rsidR="00A3022A" w:rsidRPr="00203315">
        <w:rPr>
          <w:rFonts w:eastAsia="標楷體" w:hint="eastAsia"/>
          <w:sz w:val="28"/>
        </w:rPr>
        <w:t>。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曝氣設備</w:t>
      </w:r>
    </w:p>
    <w:p w:rsidR="00C624AF" w:rsidRPr="00203315" w:rsidRDefault="00C624AF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水循環過濾裝置</w:t>
      </w:r>
      <w:r w:rsidR="00D617C0" w:rsidRPr="00203315">
        <w:rPr>
          <w:rFonts w:eastAsia="標楷體" w:hint="eastAsia"/>
          <w:sz w:val="28"/>
        </w:rPr>
        <w:t>：視需要。</w:t>
      </w:r>
    </w:p>
    <w:p w:rsidR="00576908" w:rsidRPr="00203315" w:rsidRDefault="00576908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磁石攪拌裝置</w:t>
      </w:r>
    </w:p>
    <w:p w:rsidR="00C624AF" w:rsidRPr="00203315" w:rsidRDefault="00D617C0" w:rsidP="003B0F47">
      <w:pPr>
        <w:numPr>
          <w:ilvl w:val="0"/>
          <w:numId w:val="13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手操網：大小合適</w:t>
      </w:r>
      <w:r w:rsidR="00C624AF" w:rsidRPr="00203315">
        <w:rPr>
          <w:rFonts w:eastAsia="標楷體" w:hint="eastAsia"/>
          <w:sz w:val="28"/>
        </w:rPr>
        <w:t>具握柄軟質尼龍網。</w:t>
      </w:r>
    </w:p>
    <w:p w:rsidR="004F1980" w:rsidRPr="00203315" w:rsidRDefault="004F1980" w:rsidP="00E01BC5">
      <w:pPr>
        <w:pStyle w:val="2"/>
        <w:numPr>
          <w:ilvl w:val="0"/>
          <w:numId w:val="13"/>
        </w:numPr>
        <w:tabs>
          <w:tab w:val="clear" w:pos="1095"/>
          <w:tab w:val="num" w:pos="1418"/>
        </w:tabs>
        <w:ind w:left="1418" w:hanging="1134"/>
        <w:jc w:val="both"/>
      </w:pPr>
      <w:r w:rsidRPr="00203315">
        <w:t>廣口滴管</w:t>
      </w:r>
      <w:r w:rsidRPr="00203315">
        <w:rPr>
          <w:rFonts w:hint="eastAsia"/>
        </w:rPr>
        <w:t>：開口直徑大小須適合吸取魚苗，亦可將塑膠滴管剪短替代。</w:t>
      </w:r>
    </w:p>
    <w:p w:rsidR="00C624AF" w:rsidRPr="00203315" w:rsidRDefault="00C624AF" w:rsidP="00E01BC5">
      <w:pPr>
        <w:numPr>
          <w:ilvl w:val="0"/>
          <w:numId w:val="13"/>
        </w:numPr>
        <w:tabs>
          <w:tab w:val="clear" w:pos="1095"/>
          <w:tab w:val="num" w:pos="1418"/>
        </w:tabs>
        <w:snapToGrid w:val="0"/>
        <w:spacing w:before="120" w:after="120"/>
        <w:ind w:left="1418" w:hanging="1134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幼魚飼料：飼料須考量適口性，大小須適合青鱂魚幼魚，建議使用市售超細微粒、半沉浮性魚飼料或豐年蝦等。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五、試劑</w:t>
      </w:r>
    </w:p>
    <w:p w:rsidR="00C624AF" w:rsidRPr="00203315" w:rsidRDefault="00C624AF">
      <w:pPr>
        <w:numPr>
          <w:ilvl w:val="0"/>
          <w:numId w:val="8"/>
        </w:num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試劑水：比電阻值須大於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10</w:t>
      </w:r>
      <w:r w:rsidRPr="00203315">
        <w:rPr>
          <w:rFonts w:eastAsia="標楷體"/>
          <w:sz w:val="28"/>
        </w:rPr>
        <w:t xml:space="preserve"> MΩ-cm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 w:rsidP="00770087">
      <w:pPr>
        <w:numPr>
          <w:ilvl w:val="0"/>
          <w:numId w:val="8"/>
        </w:numPr>
        <w:snapToGrid w:val="0"/>
        <w:spacing w:before="120" w:after="120"/>
        <w:ind w:left="1094" w:hanging="8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人工海水：</w:t>
      </w:r>
      <w:r w:rsidR="00B80BF0" w:rsidRPr="00203315">
        <w:rPr>
          <w:rFonts w:eastAsia="標楷體" w:hint="eastAsia"/>
          <w:sz w:val="28"/>
        </w:rPr>
        <w:t>溶解適量</w:t>
      </w:r>
      <w:r w:rsidRPr="00203315">
        <w:rPr>
          <w:rFonts w:eastAsia="標楷體" w:hint="eastAsia"/>
          <w:sz w:val="28"/>
        </w:rPr>
        <w:t>市售海水素</w:t>
      </w:r>
      <w:r w:rsidR="00303679" w:rsidRPr="00203315">
        <w:rPr>
          <w:rFonts w:eastAsia="標楷體" w:hint="eastAsia"/>
          <w:sz w:val="28"/>
        </w:rPr>
        <w:t>（亦稱人工海鹽）</w:t>
      </w:r>
      <w:r w:rsidRPr="00203315">
        <w:rPr>
          <w:rFonts w:eastAsia="標楷體" w:hint="eastAsia"/>
          <w:sz w:val="28"/>
        </w:rPr>
        <w:t>至試劑水</w:t>
      </w:r>
      <w:r w:rsidR="008446BD" w:rsidRPr="00203315">
        <w:rPr>
          <w:rFonts w:eastAsia="標楷體" w:hint="eastAsia"/>
          <w:sz w:val="28"/>
        </w:rPr>
        <w:t>使</w:t>
      </w:r>
      <w:r w:rsidRPr="00203315">
        <w:rPr>
          <w:rFonts w:eastAsia="標楷體" w:hint="eastAsia"/>
          <w:sz w:val="28"/>
        </w:rPr>
        <w:t>鹽度為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 xml:space="preserve">30 </w:t>
      </w:r>
      <w:r w:rsidRPr="00203315">
        <w:rPr>
          <w:rFonts w:eastAsia="標楷體" w:hint="eastAsia"/>
          <w:sz w:val="28"/>
        </w:rPr>
        <w:t>±</w:t>
      </w:r>
      <w:r w:rsidR="00226BFE" w:rsidRPr="00203315">
        <w:rPr>
          <w:rFonts w:eastAsia="標楷體" w:hint="eastAsia"/>
          <w:sz w:val="28"/>
        </w:rPr>
        <w:t xml:space="preserve"> 3</w:t>
      </w:r>
      <w:r w:rsidR="00824055" w:rsidRPr="00203315">
        <w:rPr>
          <w:rFonts w:eastAsia="標楷體"/>
          <w:sz w:val="28"/>
        </w:rPr>
        <w:t>‰</w:t>
      </w:r>
      <w:r w:rsidR="00101EB5" w:rsidRPr="00203315">
        <w:rPr>
          <w:rFonts w:eastAsia="標楷體" w:hint="eastAsia"/>
          <w:sz w:val="28"/>
        </w:rPr>
        <w:t>（稀釋樣品用）或其他適當濃度（</w:t>
      </w:r>
      <w:r w:rsidR="005C1C70" w:rsidRPr="00203315">
        <w:rPr>
          <w:rFonts w:eastAsia="標楷體" w:hint="eastAsia"/>
          <w:sz w:val="28"/>
        </w:rPr>
        <w:t>試驗</w:t>
      </w:r>
      <w:r w:rsidR="00101EB5" w:rsidRPr="00203315">
        <w:rPr>
          <w:rFonts w:eastAsia="標楷體" w:hint="eastAsia"/>
          <w:sz w:val="28"/>
        </w:rPr>
        <w:t>用</w:t>
      </w:r>
      <w:r w:rsidR="005C1C70" w:rsidRPr="00203315">
        <w:rPr>
          <w:rFonts w:eastAsia="標楷體" w:hint="eastAsia"/>
          <w:sz w:val="28"/>
        </w:rPr>
        <w:t>幼魚馴養用</w:t>
      </w:r>
      <w:r w:rsidR="00101EB5" w:rsidRPr="00203315">
        <w:rPr>
          <w:rFonts w:eastAsia="標楷體" w:hint="eastAsia"/>
          <w:sz w:val="28"/>
        </w:rPr>
        <w:t>）</w:t>
      </w:r>
      <w:r w:rsidRPr="00203315">
        <w:rPr>
          <w:rFonts w:eastAsia="標楷體" w:hint="eastAsia"/>
          <w:sz w:val="28"/>
        </w:rPr>
        <w:t>，</w:t>
      </w:r>
      <w:r w:rsidR="000B7A70" w:rsidRPr="00203315">
        <w:rPr>
          <w:rFonts w:eastAsia="標楷體" w:hint="eastAsia"/>
          <w:sz w:val="28"/>
        </w:rPr>
        <w:t>靜置</w:t>
      </w:r>
      <w:r w:rsidRPr="00203315">
        <w:rPr>
          <w:rFonts w:eastAsia="標楷體" w:hint="eastAsia"/>
          <w:sz w:val="28"/>
        </w:rPr>
        <w:t>後</w:t>
      </w:r>
      <w:r w:rsidR="00572F23" w:rsidRPr="00203315">
        <w:rPr>
          <w:rFonts w:eastAsia="標楷體" w:hint="eastAsia"/>
          <w:sz w:val="28"/>
        </w:rPr>
        <w:t>取上層液</w:t>
      </w:r>
      <w:r w:rsidRPr="00203315">
        <w:rPr>
          <w:rFonts w:eastAsia="標楷體" w:hint="eastAsia"/>
          <w:sz w:val="28"/>
        </w:rPr>
        <w:t>使用</w:t>
      </w:r>
      <w:r w:rsidR="000B7A70" w:rsidRPr="00203315">
        <w:rPr>
          <w:rFonts w:eastAsia="標楷體" w:hint="eastAsia"/>
          <w:sz w:val="28"/>
        </w:rPr>
        <w:t>，亦可採用過濾方式去除沉澱物</w:t>
      </w:r>
      <w:r w:rsidRPr="00203315">
        <w:rPr>
          <w:rFonts w:eastAsia="標楷體" w:hint="eastAsia"/>
          <w:sz w:val="28"/>
        </w:rPr>
        <w:t>。</w:t>
      </w:r>
      <w:r w:rsidR="00B64A59" w:rsidRPr="00203315">
        <w:rPr>
          <w:rFonts w:eastAsia="標楷體" w:hint="eastAsia"/>
          <w:sz w:val="28"/>
        </w:rPr>
        <w:t>使用前</w:t>
      </w:r>
      <w:r w:rsidR="00D46E33" w:rsidRPr="00203315">
        <w:rPr>
          <w:rFonts w:eastAsia="標楷體" w:hint="eastAsia"/>
          <w:sz w:val="28"/>
        </w:rPr>
        <w:t xml:space="preserve"> </w:t>
      </w:r>
      <w:r w:rsidR="00B00C4B" w:rsidRPr="00203315">
        <w:rPr>
          <w:rFonts w:eastAsia="標楷體" w:hint="eastAsia"/>
          <w:sz w:val="28"/>
        </w:rPr>
        <w:t>24</w:t>
      </w:r>
      <w:r w:rsidR="00D46E33" w:rsidRPr="00203315">
        <w:rPr>
          <w:rFonts w:eastAsia="標楷體" w:hint="eastAsia"/>
          <w:sz w:val="28"/>
        </w:rPr>
        <w:t xml:space="preserve"> </w:t>
      </w:r>
      <w:r w:rsidR="00B00C4B" w:rsidRPr="00203315">
        <w:rPr>
          <w:rFonts w:eastAsia="標楷體" w:hint="eastAsia"/>
          <w:sz w:val="28"/>
        </w:rPr>
        <w:t>小時</w:t>
      </w:r>
      <w:r w:rsidR="00B64A59" w:rsidRPr="00203315">
        <w:rPr>
          <w:rFonts w:eastAsia="標楷體" w:hint="eastAsia"/>
          <w:sz w:val="28"/>
        </w:rPr>
        <w:t>須製備完成</w:t>
      </w:r>
      <w:r w:rsidR="0075311B" w:rsidRPr="00203315">
        <w:rPr>
          <w:rFonts w:eastAsia="標楷體" w:hint="eastAsia"/>
          <w:sz w:val="28"/>
        </w:rPr>
        <w:t>，溶氧須維持在</w:t>
      </w:r>
      <w:r w:rsidR="00D46E33" w:rsidRPr="00203315">
        <w:rPr>
          <w:rFonts w:eastAsia="標楷體" w:hint="eastAsia"/>
          <w:sz w:val="28"/>
        </w:rPr>
        <w:t xml:space="preserve"> </w:t>
      </w:r>
      <w:r w:rsidR="00F52A5F" w:rsidRPr="00203315">
        <w:rPr>
          <w:rFonts w:eastAsia="標楷體" w:hint="eastAsia"/>
          <w:sz w:val="28"/>
        </w:rPr>
        <w:t>5</w:t>
      </w:r>
      <w:r w:rsidR="00720F7E" w:rsidRPr="00203315">
        <w:rPr>
          <w:rFonts w:eastAsia="標楷體" w:hint="eastAsia"/>
          <w:sz w:val="28"/>
        </w:rPr>
        <w:t>.0</w:t>
      </w:r>
      <w:r w:rsidR="0075311B" w:rsidRPr="00203315">
        <w:rPr>
          <w:rFonts w:eastAsia="標楷體" w:hint="eastAsia"/>
          <w:sz w:val="28"/>
        </w:rPr>
        <w:t xml:space="preserve"> </w:t>
      </w:r>
      <w:r w:rsidR="0075311B" w:rsidRPr="00203315">
        <w:rPr>
          <w:rFonts w:eastAsia="標楷體"/>
          <w:sz w:val="28"/>
        </w:rPr>
        <w:t>mg/L</w:t>
      </w:r>
      <w:r w:rsidR="0075311B" w:rsidRPr="00203315">
        <w:rPr>
          <w:rFonts w:eastAsia="標楷體" w:hint="eastAsia"/>
          <w:sz w:val="28"/>
        </w:rPr>
        <w:t xml:space="preserve"> </w:t>
      </w:r>
      <w:r w:rsidR="0075311B" w:rsidRPr="00203315">
        <w:rPr>
          <w:rFonts w:eastAsia="標楷體" w:hint="eastAsia"/>
          <w:sz w:val="28"/>
        </w:rPr>
        <w:t>以上</w:t>
      </w:r>
      <w:r w:rsidR="00AB2FC2" w:rsidRPr="00203315">
        <w:rPr>
          <w:rFonts w:eastAsia="標楷體" w:hint="eastAsia"/>
          <w:sz w:val="28"/>
        </w:rPr>
        <w:t>，室溫下避光保存不宜超過</w:t>
      </w:r>
      <w:r w:rsidR="00D46E33" w:rsidRPr="00203315">
        <w:rPr>
          <w:rFonts w:eastAsia="標楷體" w:hint="eastAsia"/>
          <w:sz w:val="28"/>
        </w:rPr>
        <w:t xml:space="preserve"> </w:t>
      </w:r>
      <w:r w:rsidR="00EE15FA" w:rsidRPr="00203315">
        <w:rPr>
          <w:rFonts w:eastAsia="標楷體" w:hint="eastAsia"/>
          <w:sz w:val="28"/>
        </w:rPr>
        <w:t>14</w:t>
      </w:r>
      <w:r w:rsidR="00D46E33" w:rsidRPr="00203315">
        <w:rPr>
          <w:rFonts w:eastAsia="標楷體" w:hint="eastAsia"/>
          <w:sz w:val="28"/>
        </w:rPr>
        <w:t xml:space="preserve"> </w:t>
      </w:r>
      <w:r w:rsidR="00AB2FC2" w:rsidRPr="00203315">
        <w:rPr>
          <w:rFonts w:eastAsia="標楷體" w:hint="eastAsia"/>
          <w:sz w:val="28"/>
        </w:rPr>
        <w:t>天。</w:t>
      </w:r>
    </w:p>
    <w:p w:rsidR="00C624AF" w:rsidRPr="00203315" w:rsidRDefault="00B503E3" w:rsidP="00824055">
      <w:pPr>
        <w:numPr>
          <w:ilvl w:val="0"/>
          <w:numId w:val="8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參考毒物：</w:t>
      </w:r>
      <w:r w:rsidR="00466B12" w:rsidRPr="00203315">
        <w:rPr>
          <w:rFonts w:eastAsia="標楷體"/>
          <w:sz w:val="28"/>
        </w:rPr>
        <w:t>十二烷基硫酸鈉</w:t>
      </w:r>
      <w:r w:rsidR="00466B12" w:rsidRPr="00203315">
        <w:rPr>
          <w:rFonts w:ascii="標楷體" w:eastAsia="標楷體" w:hAnsi="標楷體" w:hint="eastAsia"/>
          <w:sz w:val="28"/>
        </w:rPr>
        <w:t>（</w:t>
      </w:r>
      <w:r w:rsidR="00466B12" w:rsidRPr="00203315">
        <w:rPr>
          <w:sz w:val="28"/>
          <w:szCs w:val="28"/>
          <w:shd w:val="clear" w:color="auto" w:fill="FFFFFF"/>
        </w:rPr>
        <w:t>Sodium dodecyl sulfate</w:t>
      </w:r>
      <w:r w:rsidR="00466B12" w:rsidRPr="00203315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466B12" w:rsidRPr="00203315">
        <w:rPr>
          <w:rFonts w:eastAsia="標楷體" w:hint="eastAsia"/>
          <w:sz w:val="28"/>
        </w:rPr>
        <w:t>SDS</w:t>
      </w:r>
      <w:r w:rsidR="00466B12" w:rsidRPr="00203315">
        <w:rPr>
          <w:rFonts w:ascii="標楷體" w:eastAsia="標楷體" w:hAnsi="標楷體" w:hint="eastAsia"/>
          <w:sz w:val="28"/>
        </w:rPr>
        <w:t>）</w:t>
      </w:r>
      <w:r w:rsidRPr="00203315">
        <w:rPr>
          <w:rFonts w:eastAsia="標楷體" w:hint="eastAsia"/>
          <w:sz w:val="28"/>
        </w:rPr>
        <w:t>，</w:t>
      </w:r>
      <w:r w:rsidR="00C624AF" w:rsidRPr="00203315">
        <w:rPr>
          <w:rFonts w:eastAsia="標楷體" w:hint="eastAsia"/>
          <w:sz w:val="28"/>
        </w:rPr>
        <w:t>試藥級以上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 w:rsidP="00824055">
      <w:pPr>
        <w:numPr>
          <w:ilvl w:val="0"/>
          <w:numId w:val="8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/>
          <w:sz w:val="28"/>
        </w:rPr>
        <w:t>10</w:t>
      </w:r>
      <w:r w:rsidRPr="00203315">
        <w:rPr>
          <w:rFonts w:eastAsia="標楷體" w:hint="eastAsia"/>
          <w:sz w:val="28"/>
        </w:rPr>
        <w:t>%</w:t>
      </w: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v/v</w:t>
      </w:r>
      <w:r w:rsidRPr="00203315">
        <w:rPr>
          <w:rFonts w:eastAsia="標楷體" w:hint="eastAsia"/>
          <w:sz w:val="28"/>
        </w:rPr>
        <w:t>）鹽酸或硝酸：試藥級以上。</w:t>
      </w:r>
    </w:p>
    <w:p w:rsidR="00C624AF" w:rsidRPr="00203315" w:rsidRDefault="00C624AF" w:rsidP="00824055">
      <w:pPr>
        <w:numPr>
          <w:ilvl w:val="0"/>
          <w:numId w:val="8"/>
        </w:numPr>
        <w:snapToGrid w:val="0"/>
        <w:spacing w:before="120" w:after="1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丙酮：殘量級。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六、</w:t>
      </w:r>
      <w:r w:rsidRPr="00203315">
        <w:rPr>
          <w:rFonts w:hint="eastAsia"/>
          <w:szCs w:val="28"/>
        </w:rPr>
        <w:t>採樣與保存</w:t>
      </w:r>
    </w:p>
    <w:p w:rsidR="00C624AF" w:rsidRPr="00203315" w:rsidRDefault="00C624AF" w:rsidP="007D72BB">
      <w:pPr>
        <w:numPr>
          <w:ilvl w:val="0"/>
          <w:numId w:val="9"/>
        </w:num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lastRenderedPageBreak/>
        <w:t>採樣方法參照「事業放流水採樣方法（</w:t>
      </w:r>
      <w:r w:rsidRPr="00203315">
        <w:rPr>
          <w:rFonts w:eastAsia="標楷體" w:hint="eastAsia"/>
          <w:sz w:val="28"/>
        </w:rPr>
        <w:t>NIEA W109</w:t>
      </w:r>
      <w:r w:rsidRPr="00203315">
        <w:rPr>
          <w:rFonts w:eastAsia="標楷體" w:hint="eastAsia"/>
          <w:sz w:val="28"/>
        </w:rPr>
        <w:t>）」。水樣量須以能做完所需檢測為度</w:t>
      </w:r>
      <w:r w:rsidR="007D72BB" w:rsidRPr="00203315">
        <w:rPr>
          <w:rFonts w:eastAsia="標楷體" w:hint="eastAsia"/>
          <w:sz w:val="28"/>
        </w:rPr>
        <w:t>，但不得少於</w:t>
      </w:r>
      <w:r w:rsidR="007D72BB" w:rsidRPr="00203315">
        <w:rPr>
          <w:rFonts w:eastAsia="標楷體" w:hint="eastAsia"/>
          <w:sz w:val="28"/>
        </w:rPr>
        <w:t xml:space="preserve"> 5 L</w:t>
      </w:r>
      <w:r w:rsidR="007D72BB"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numPr>
          <w:ilvl w:val="0"/>
          <w:numId w:val="9"/>
        </w:num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採樣時樣品容器須裝至全滿，以減少揮發性物質散失。採樣後立即避光保存於</w:t>
      </w:r>
      <w:r w:rsidR="00D46E33" w:rsidRPr="00203315">
        <w:rPr>
          <w:rFonts w:eastAsia="標楷體"/>
          <w:sz w:val="28"/>
        </w:rPr>
        <w:t xml:space="preserve"> </w:t>
      </w:r>
      <w:r w:rsidRPr="00203315">
        <w:rPr>
          <w:rFonts w:eastAsia="標楷體"/>
          <w:sz w:val="28"/>
        </w:rPr>
        <w:t>4 ± 2</w:t>
      </w:r>
      <w:r w:rsidRPr="00203315">
        <w:rPr>
          <w:rFonts w:ascii="新細明體" w:hAnsi="新細明體" w:cs="新細明體" w:hint="eastAsia"/>
          <w:sz w:val="28"/>
        </w:rPr>
        <w:t>℃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numPr>
          <w:ilvl w:val="0"/>
          <w:numId w:val="9"/>
        </w:num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水樣必須在採樣後</w:t>
      </w:r>
      <w:r w:rsidR="00EA6958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36</w:t>
      </w:r>
      <w:r w:rsidR="00EA6958" w:rsidRPr="00203315">
        <w:rPr>
          <w:rFonts w:eastAsia="標楷體" w:hint="eastAsia"/>
          <w:sz w:val="28"/>
        </w:rPr>
        <w:t xml:space="preserve"> </w:t>
      </w:r>
      <w:r w:rsidR="007D72BB" w:rsidRPr="00203315">
        <w:rPr>
          <w:rFonts w:eastAsia="標楷體" w:hint="eastAsia"/>
          <w:sz w:val="28"/>
        </w:rPr>
        <w:t>小時內開始進行</w:t>
      </w:r>
      <w:r w:rsidRPr="00203315">
        <w:rPr>
          <w:rFonts w:eastAsia="標楷體" w:hint="eastAsia"/>
          <w:sz w:val="28"/>
        </w:rPr>
        <w:t>試驗。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七、步驟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（一）試驗準備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1.</w:t>
      </w:r>
      <w:r w:rsidRPr="00203315">
        <w:rPr>
          <w:rFonts w:hint="eastAsia"/>
        </w:rPr>
        <w:tab/>
      </w:r>
      <w:r w:rsidR="00485445" w:rsidRPr="00203315">
        <w:rPr>
          <w:rFonts w:hint="eastAsia"/>
        </w:rPr>
        <w:t>試驗用</w:t>
      </w:r>
      <w:r w:rsidRPr="00203315">
        <w:rPr>
          <w:rFonts w:hint="eastAsia"/>
        </w:rPr>
        <w:t>青鱂魚</w:t>
      </w:r>
      <w:r w:rsidR="00485445" w:rsidRPr="00203315">
        <w:rPr>
          <w:rFonts w:hint="eastAsia"/>
        </w:rPr>
        <w:t>幼魚馴養</w:t>
      </w:r>
      <w:r w:rsidRPr="00203315">
        <w:rPr>
          <w:rFonts w:hint="eastAsia"/>
        </w:rPr>
        <w:t>：</w:t>
      </w:r>
    </w:p>
    <w:p w:rsidR="00641442" w:rsidRPr="00203315" w:rsidRDefault="00485445" w:rsidP="00824055">
      <w:pPr>
        <w:pStyle w:val="4"/>
        <w:numPr>
          <w:ilvl w:val="0"/>
          <w:numId w:val="3"/>
        </w:numPr>
        <w:jc w:val="both"/>
      </w:pPr>
      <w:r w:rsidRPr="00203315">
        <w:rPr>
          <w:rFonts w:hint="eastAsia"/>
        </w:rPr>
        <w:t>適當添加人工海水使馴養水鹽度每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2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日增加幅度不超過</w:t>
      </w:r>
      <w:r w:rsidR="00D46E33" w:rsidRPr="00203315">
        <w:rPr>
          <w:rFonts w:hint="eastAsia"/>
        </w:rPr>
        <w:t xml:space="preserve"> </w:t>
      </w:r>
      <w:r w:rsidR="00EA6958" w:rsidRPr="00203315">
        <w:rPr>
          <w:rFonts w:hint="eastAsia"/>
        </w:rPr>
        <w:t>5</w:t>
      </w:r>
      <w:r w:rsidRPr="00203315">
        <w:t>‰</w:t>
      </w:r>
      <w:r w:rsidRPr="00203315">
        <w:rPr>
          <w:rFonts w:hint="eastAsia"/>
        </w:rPr>
        <w:t>，將馴養水鹽度逐步調高至</w:t>
      </w:r>
      <w:r w:rsidR="00D46E33" w:rsidRPr="00203315">
        <w:rPr>
          <w:rFonts w:hint="eastAsia"/>
        </w:rPr>
        <w:t xml:space="preserve"> </w:t>
      </w:r>
      <w:r w:rsidRPr="00203315">
        <w:t>30 ±</w:t>
      </w:r>
      <w:r w:rsidR="00226BFE" w:rsidRPr="00203315">
        <w:t xml:space="preserve"> 3</w:t>
      </w:r>
      <w:r w:rsidRPr="00203315">
        <w:t>‰</w:t>
      </w:r>
      <w:r w:rsidRPr="00203315">
        <w:rPr>
          <w:rFonts w:hint="eastAsia"/>
        </w:rPr>
        <w:t>。青鱂魚幼魚</w:t>
      </w:r>
      <w:r w:rsidR="00D62254" w:rsidRPr="00203315">
        <w:rPr>
          <w:rFonts w:hint="eastAsia"/>
        </w:rPr>
        <w:t>適</w:t>
      </w:r>
      <w:r w:rsidRPr="00203315">
        <w:rPr>
          <w:rFonts w:hint="eastAsia"/>
        </w:rPr>
        <w:t>鹽化完成後，須將</w:t>
      </w:r>
      <w:r w:rsidR="00226BFE" w:rsidRPr="00203315">
        <w:rPr>
          <w:rFonts w:hint="eastAsia"/>
        </w:rPr>
        <w:t>馴養</w:t>
      </w:r>
      <w:r w:rsidRPr="00203315">
        <w:rPr>
          <w:rFonts w:hint="eastAsia"/>
        </w:rPr>
        <w:t>鹽度維持在</w:t>
      </w:r>
      <w:r w:rsidR="00D46E33" w:rsidRPr="00203315">
        <w:rPr>
          <w:rFonts w:hint="eastAsia"/>
        </w:rPr>
        <w:t xml:space="preserve"> </w:t>
      </w:r>
      <w:r w:rsidRPr="00203315">
        <w:t>30 ±</w:t>
      </w:r>
      <w:r w:rsidR="00226BFE" w:rsidRPr="00203315">
        <w:t xml:space="preserve"> 3</w:t>
      </w:r>
      <w:r w:rsidRPr="00203315">
        <w:t>‰</w:t>
      </w:r>
      <w:r w:rsidRPr="00203315">
        <w:rPr>
          <w:rFonts w:hint="eastAsia"/>
        </w:rPr>
        <w:t>，繼續馴養至少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7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天才可進行試驗。</w:t>
      </w:r>
    </w:p>
    <w:p w:rsidR="00C624AF" w:rsidRPr="00203315" w:rsidRDefault="00C624AF" w:rsidP="00824055">
      <w:pPr>
        <w:pStyle w:val="4"/>
        <w:numPr>
          <w:ilvl w:val="0"/>
          <w:numId w:val="0"/>
        </w:numPr>
        <w:ind w:leftChars="350" w:left="1557" w:hangingChars="256" w:hanging="717"/>
        <w:jc w:val="both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2</w:t>
      </w:r>
      <w:r w:rsidRPr="00203315">
        <w:rPr>
          <w:rFonts w:hint="eastAsia"/>
        </w:rPr>
        <w:t>）馴養容器以曝氣設備曝氣</w:t>
      </w:r>
      <w:r w:rsidR="00C148E6" w:rsidRPr="00203315">
        <w:rPr>
          <w:rFonts w:hint="eastAsia"/>
        </w:rPr>
        <w:t>，使溶氧維持在</w:t>
      </w:r>
      <w:r w:rsidR="00C148E6" w:rsidRPr="00203315">
        <w:rPr>
          <w:rFonts w:hint="eastAsia"/>
        </w:rPr>
        <w:t xml:space="preserve"> </w:t>
      </w:r>
      <w:r w:rsidR="00C148E6" w:rsidRPr="00203315">
        <w:t>5</w:t>
      </w:r>
      <w:r w:rsidR="00C148E6" w:rsidRPr="00203315">
        <w:rPr>
          <w:rFonts w:hint="eastAsia"/>
        </w:rPr>
        <w:t xml:space="preserve"> </w:t>
      </w:r>
      <w:r w:rsidR="00C148E6" w:rsidRPr="00203315">
        <w:t>mg/L</w:t>
      </w:r>
      <w:r w:rsidR="00C148E6" w:rsidRPr="00203315">
        <w:rPr>
          <w:rFonts w:hint="eastAsia"/>
        </w:rPr>
        <w:t xml:space="preserve"> </w:t>
      </w:r>
      <w:r w:rsidR="00C148E6" w:rsidRPr="00203315">
        <w:rPr>
          <w:rFonts w:hint="eastAsia"/>
        </w:rPr>
        <w:t>以上</w:t>
      </w:r>
      <w:r w:rsidRPr="00203315">
        <w:rPr>
          <w:rFonts w:hint="eastAsia"/>
        </w:rPr>
        <w:t>，</w:t>
      </w:r>
      <w:r w:rsidR="00485445" w:rsidRPr="00203315">
        <w:rPr>
          <w:rFonts w:hint="eastAsia"/>
        </w:rPr>
        <w:t>視需要</w:t>
      </w:r>
      <w:r w:rsidRPr="00203315">
        <w:rPr>
          <w:rFonts w:hint="eastAsia"/>
        </w:rPr>
        <w:t>以水循環過濾裝置維護水質，如有死魚應立即移出。</w:t>
      </w:r>
    </w:p>
    <w:p w:rsidR="00C624AF" w:rsidRPr="00203315" w:rsidRDefault="00C624AF" w:rsidP="00824055">
      <w:pPr>
        <w:pStyle w:val="4"/>
        <w:numPr>
          <w:ilvl w:val="0"/>
          <w:numId w:val="0"/>
        </w:numPr>
        <w:ind w:leftChars="350" w:left="1557" w:hangingChars="256" w:hanging="717"/>
        <w:jc w:val="both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3</w:t>
      </w:r>
      <w:r w:rsidRPr="00203315">
        <w:rPr>
          <w:rFonts w:hint="eastAsia"/>
        </w:rPr>
        <w:t>）馴養之水溫必須與毒性試驗溫度一致，即</w:t>
      </w:r>
      <w:r w:rsidR="00D46E33" w:rsidRPr="00203315">
        <w:rPr>
          <w:rFonts w:hint="eastAsia"/>
        </w:rPr>
        <w:t xml:space="preserve"> </w:t>
      </w:r>
      <w:r w:rsidRPr="00203315">
        <w:t>25</w:t>
      </w:r>
      <w:r w:rsidRPr="00203315">
        <w:rPr>
          <w:rFonts w:hint="eastAsia"/>
        </w:rPr>
        <w:t xml:space="preserve"> </w:t>
      </w:r>
      <w:r w:rsidRPr="00203315">
        <w:rPr>
          <w:rFonts w:hint="eastAsia"/>
        </w:rPr>
        <w:t>±</w:t>
      </w:r>
      <w:r w:rsidRPr="00203315">
        <w:rPr>
          <w:rFonts w:hint="eastAsia"/>
        </w:rPr>
        <w:t xml:space="preserve"> 2</w:t>
      </w:r>
      <w:r w:rsidRPr="00203315">
        <w:rPr>
          <w:rFonts w:hint="eastAsia"/>
        </w:rPr>
        <w:t>℃，光照時間應維持在每天</w:t>
      </w:r>
      <w:r w:rsidR="00D46E33" w:rsidRPr="00203315">
        <w:rPr>
          <w:rFonts w:hint="eastAsia"/>
        </w:rPr>
        <w:t xml:space="preserve"> </w:t>
      </w:r>
      <w:r w:rsidRPr="00203315">
        <w:t>16</w:t>
      </w:r>
      <w:r w:rsidRPr="00203315">
        <w:rPr>
          <w:rFonts w:hint="eastAsia"/>
        </w:rPr>
        <w:t xml:space="preserve"> </w:t>
      </w:r>
      <w:r w:rsidRPr="00203315">
        <w:rPr>
          <w:rFonts w:hint="eastAsia"/>
        </w:rPr>
        <w:t>±</w:t>
      </w:r>
      <w:r w:rsidRPr="00203315">
        <w:rPr>
          <w:rFonts w:hint="eastAsia"/>
        </w:rPr>
        <w:t xml:space="preserve"> 1</w:t>
      </w:r>
      <w:r w:rsidRPr="00203315">
        <w:rPr>
          <w:rFonts w:hint="eastAsia"/>
        </w:rPr>
        <w:t>小時。</w:t>
      </w:r>
    </w:p>
    <w:p w:rsidR="00C624AF" w:rsidRPr="00203315" w:rsidRDefault="00C624AF" w:rsidP="00824055">
      <w:pPr>
        <w:pStyle w:val="4"/>
        <w:numPr>
          <w:ilvl w:val="0"/>
          <w:numId w:val="0"/>
        </w:numPr>
        <w:ind w:leftChars="350" w:left="1557" w:hangingChars="256" w:hanging="717"/>
        <w:jc w:val="both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4</w:t>
      </w:r>
      <w:r w:rsidRPr="00203315">
        <w:rPr>
          <w:rFonts w:hint="eastAsia"/>
        </w:rPr>
        <w:t>）幼魚成長速度與馴養之密度及餵食狀況有關，須依實際情況調整馴養容器中幼魚數量及餵食次數。過剩之飼料宜移除以免導致水質惡化。</w:t>
      </w:r>
    </w:p>
    <w:p w:rsidR="00C624AF" w:rsidRPr="00203315" w:rsidRDefault="00C624AF" w:rsidP="00824055">
      <w:pPr>
        <w:pStyle w:val="4"/>
        <w:numPr>
          <w:ilvl w:val="0"/>
          <w:numId w:val="0"/>
        </w:numPr>
        <w:ind w:leftChars="350" w:left="1557" w:hangingChars="256" w:hanging="717"/>
        <w:jc w:val="both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5</w:t>
      </w:r>
      <w:r w:rsidRPr="00203315">
        <w:rPr>
          <w:rFonts w:hint="eastAsia"/>
        </w:rPr>
        <w:t>）毒性試驗開始前</w:t>
      </w:r>
      <w:r w:rsidR="00D46E33" w:rsidRPr="00203315">
        <w:rPr>
          <w:rFonts w:hint="eastAsia"/>
        </w:rPr>
        <w:t xml:space="preserve"> </w:t>
      </w:r>
      <w:r w:rsidRPr="00203315">
        <w:t>7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天內，期間幼魚死亡率不得超過</w:t>
      </w:r>
      <w:r w:rsidR="00D46E33" w:rsidRPr="00203315">
        <w:rPr>
          <w:rFonts w:hint="eastAsia"/>
        </w:rPr>
        <w:t xml:space="preserve"> </w:t>
      </w:r>
      <w:r w:rsidRPr="00203315">
        <w:t>10</w:t>
      </w:r>
      <w:r w:rsidRPr="00203315">
        <w:rPr>
          <w:rFonts w:hint="eastAsia"/>
        </w:rPr>
        <w:t>%</w:t>
      </w:r>
      <w:r w:rsidRPr="00203315">
        <w:rPr>
          <w:rFonts w:hint="eastAsia"/>
        </w:rPr>
        <w:t>。</w:t>
      </w:r>
    </w:p>
    <w:p w:rsidR="00C624AF" w:rsidRPr="00203315" w:rsidRDefault="00C624AF" w:rsidP="00824055">
      <w:pPr>
        <w:pStyle w:val="4"/>
        <w:numPr>
          <w:ilvl w:val="0"/>
          <w:numId w:val="0"/>
        </w:numPr>
        <w:ind w:leftChars="350" w:left="1557" w:hangingChars="256" w:hanging="717"/>
        <w:jc w:val="both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6</w:t>
      </w:r>
      <w:r w:rsidRPr="00203315">
        <w:rPr>
          <w:rFonts w:hint="eastAsia"/>
        </w:rPr>
        <w:t>）毒性試驗開始前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24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小時停止餵食。</w:t>
      </w:r>
    </w:p>
    <w:p w:rsidR="00C624AF" w:rsidRPr="00203315" w:rsidRDefault="00C624AF" w:rsidP="00824055">
      <w:pPr>
        <w:pStyle w:val="4"/>
        <w:numPr>
          <w:ilvl w:val="0"/>
          <w:numId w:val="0"/>
        </w:numPr>
        <w:ind w:leftChars="350" w:left="1557" w:hangingChars="256" w:hanging="717"/>
        <w:jc w:val="both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7</w:t>
      </w:r>
      <w:r w:rsidRPr="00203315">
        <w:rPr>
          <w:rFonts w:hint="eastAsia"/>
        </w:rPr>
        <w:t>）試驗用青鱂魚</w:t>
      </w:r>
      <w:r w:rsidR="00ED7022" w:rsidRPr="00203315">
        <w:rPr>
          <w:rFonts w:hint="eastAsia"/>
        </w:rPr>
        <w:t>幼魚</w:t>
      </w:r>
      <w:r w:rsidRPr="00203315">
        <w:rPr>
          <w:rFonts w:hint="eastAsia"/>
        </w:rPr>
        <w:t>全長應為</w:t>
      </w:r>
      <w:r w:rsidR="00D46E33" w:rsidRPr="00203315">
        <w:rPr>
          <w:rFonts w:hint="eastAsia"/>
        </w:rPr>
        <w:t xml:space="preserve"> </w:t>
      </w:r>
      <w:r w:rsidR="003759B5" w:rsidRPr="00203315">
        <w:rPr>
          <w:rFonts w:hint="eastAsia"/>
        </w:rPr>
        <w:t>1.0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至</w:t>
      </w:r>
      <w:r w:rsidR="00D46E33" w:rsidRPr="00203315">
        <w:rPr>
          <w:rFonts w:hint="eastAsia"/>
        </w:rPr>
        <w:t xml:space="preserve"> </w:t>
      </w:r>
      <w:r w:rsidR="003759B5" w:rsidRPr="00203315">
        <w:rPr>
          <w:rFonts w:hint="eastAsia"/>
        </w:rPr>
        <w:t>1.5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公分。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2.</w:t>
      </w:r>
      <w:r w:rsidRPr="00203315">
        <w:rPr>
          <w:rFonts w:hint="eastAsia"/>
        </w:rPr>
        <w:tab/>
      </w:r>
      <w:r w:rsidRPr="00203315">
        <w:rPr>
          <w:rFonts w:hint="eastAsia"/>
        </w:rPr>
        <w:t>試驗容器及相關器材之清洗：</w:t>
      </w:r>
    </w:p>
    <w:p w:rsidR="00C624AF" w:rsidRPr="00203315" w:rsidRDefault="00C624AF">
      <w:pPr>
        <w:pStyle w:val="4"/>
        <w:numPr>
          <w:ilvl w:val="0"/>
          <w:numId w:val="0"/>
        </w:numPr>
        <w:ind w:leftChars="350" w:left="1557" w:hangingChars="256" w:hanging="717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1</w:t>
      </w:r>
      <w:r w:rsidRPr="00203315">
        <w:rPr>
          <w:rFonts w:hint="eastAsia"/>
        </w:rPr>
        <w:t>）新的塑膠器皿，使用前須用</w:t>
      </w:r>
      <w:r w:rsidR="00EE15FA" w:rsidRPr="00203315">
        <w:rPr>
          <w:rFonts w:hint="eastAsia"/>
        </w:rPr>
        <w:t>試劑水</w:t>
      </w:r>
      <w:r w:rsidRPr="00203315">
        <w:rPr>
          <w:rFonts w:hint="eastAsia"/>
        </w:rPr>
        <w:t>潤洗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次。</w:t>
      </w:r>
    </w:p>
    <w:p w:rsidR="00C624AF" w:rsidRPr="00203315" w:rsidRDefault="00C624AF">
      <w:pPr>
        <w:pStyle w:val="4"/>
        <w:numPr>
          <w:ilvl w:val="0"/>
          <w:numId w:val="0"/>
        </w:numPr>
        <w:ind w:leftChars="350" w:left="1557" w:hangingChars="256" w:hanging="717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2</w:t>
      </w:r>
      <w:r w:rsidRPr="00203315">
        <w:rPr>
          <w:rFonts w:hint="eastAsia"/>
        </w:rPr>
        <w:t>）新的玻璃器皿，須用新鮮配製之</w:t>
      </w:r>
      <w:r w:rsidR="00D46E33" w:rsidRPr="00203315">
        <w:rPr>
          <w:rFonts w:hint="eastAsia"/>
        </w:rPr>
        <w:t xml:space="preserve"> </w:t>
      </w:r>
      <w:r w:rsidRPr="00203315">
        <w:t>10</w:t>
      </w:r>
      <w:r w:rsidRPr="00203315">
        <w:rPr>
          <w:rFonts w:hint="eastAsia"/>
        </w:rPr>
        <w:t>%</w:t>
      </w:r>
      <w:r w:rsidRPr="00203315">
        <w:rPr>
          <w:rFonts w:hint="eastAsia"/>
        </w:rPr>
        <w:t>（</w:t>
      </w:r>
      <w:r w:rsidRPr="00203315">
        <w:rPr>
          <w:rFonts w:hint="eastAsia"/>
        </w:rPr>
        <w:t>v/v</w:t>
      </w:r>
      <w:r w:rsidRPr="00203315">
        <w:rPr>
          <w:rFonts w:hint="eastAsia"/>
        </w:rPr>
        <w:t>）鹽酸或硝酸浸泡一夜後，再用試劑水沖洗乾淨。使用前以</w:t>
      </w:r>
      <w:r w:rsidR="00EE15FA" w:rsidRPr="00203315">
        <w:rPr>
          <w:rFonts w:hint="eastAsia"/>
        </w:rPr>
        <w:t>試劑水</w:t>
      </w:r>
      <w:r w:rsidRPr="00203315">
        <w:rPr>
          <w:rFonts w:hint="eastAsia"/>
        </w:rPr>
        <w:t>潤洗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次。</w:t>
      </w:r>
    </w:p>
    <w:p w:rsidR="00C624AF" w:rsidRPr="00203315" w:rsidRDefault="00C624AF" w:rsidP="00770087">
      <w:pPr>
        <w:pStyle w:val="4"/>
        <w:numPr>
          <w:ilvl w:val="0"/>
          <w:numId w:val="0"/>
        </w:numPr>
        <w:ind w:leftChars="350" w:left="1557" w:hangingChars="256" w:hanging="717"/>
      </w:pPr>
      <w:r w:rsidRPr="00203315">
        <w:rPr>
          <w:rFonts w:hint="eastAsia"/>
        </w:rPr>
        <w:t>（</w:t>
      </w:r>
      <w:r w:rsidRPr="00203315">
        <w:rPr>
          <w:rFonts w:hint="eastAsia"/>
        </w:rPr>
        <w:t>3</w:t>
      </w:r>
      <w:r w:rsidRPr="00203315">
        <w:rPr>
          <w:rFonts w:hint="eastAsia"/>
        </w:rPr>
        <w:t>）接觸過樣品的玻璃器皿（如試驗容器、量筒等），如需重複使用，則必須依下列步驟清洗：</w:t>
      </w:r>
    </w:p>
    <w:p w:rsidR="00C624AF" w:rsidRPr="00203315" w:rsidRDefault="00C624AF">
      <w:pPr>
        <w:pStyle w:val="4"/>
        <w:numPr>
          <w:ilvl w:val="0"/>
          <w:numId w:val="0"/>
        </w:numPr>
        <w:ind w:leftChars="600" w:left="1678" w:hangingChars="85" w:hanging="238"/>
      </w:pPr>
      <w:r w:rsidRPr="00203315">
        <w:rPr>
          <w:rFonts w:hint="eastAsia"/>
        </w:rPr>
        <w:t>A.</w:t>
      </w:r>
      <w:r w:rsidRPr="00203315">
        <w:rPr>
          <w:rFonts w:hint="eastAsia"/>
        </w:rPr>
        <w:t>自來水浸泡</w:t>
      </w:r>
      <w:r w:rsidR="00D46E33" w:rsidRPr="00203315">
        <w:rPr>
          <w:rFonts w:hint="eastAsia"/>
        </w:rPr>
        <w:t xml:space="preserve"> </w:t>
      </w:r>
      <w:r w:rsidRPr="00203315">
        <w:t>15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分鐘後，用清潔劑清洗內壁，再以自來水沖洗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2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次。亦可使用洗瓶機清洗。</w:t>
      </w:r>
    </w:p>
    <w:p w:rsidR="00C624AF" w:rsidRPr="00203315" w:rsidRDefault="00C624AF">
      <w:pPr>
        <w:pStyle w:val="4"/>
        <w:numPr>
          <w:ilvl w:val="0"/>
          <w:numId w:val="0"/>
        </w:numPr>
        <w:ind w:leftChars="600" w:left="1796" w:hangingChars="127" w:hanging="356"/>
      </w:pPr>
      <w:r w:rsidRPr="00203315">
        <w:rPr>
          <w:rFonts w:hint="eastAsia"/>
        </w:rPr>
        <w:lastRenderedPageBreak/>
        <w:t>B.</w:t>
      </w:r>
      <w:r w:rsidRPr="00203315">
        <w:rPr>
          <w:rFonts w:hint="eastAsia"/>
        </w:rPr>
        <w:t>以新鮮配製之</w:t>
      </w:r>
      <w:r w:rsidR="00D46E33" w:rsidRPr="00203315">
        <w:rPr>
          <w:rFonts w:hint="eastAsia"/>
        </w:rPr>
        <w:t xml:space="preserve"> </w:t>
      </w:r>
      <w:r w:rsidRPr="00203315">
        <w:t>10</w:t>
      </w:r>
      <w:r w:rsidRPr="00203315">
        <w:rPr>
          <w:rFonts w:hint="eastAsia"/>
        </w:rPr>
        <w:t>%</w:t>
      </w:r>
      <w:r w:rsidRPr="00203315">
        <w:rPr>
          <w:rFonts w:hint="eastAsia"/>
        </w:rPr>
        <w:t>（</w:t>
      </w:r>
      <w:r w:rsidRPr="00203315">
        <w:rPr>
          <w:rFonts w:hint="eastAsia"/>
        </w:rPr>
        <w:t>v/v</w:t>
      </w:r>
      <w:r w:rsidRPr="00203315">
        <w:rPr>
          <w:rFonts w:hint="eastAsia"/>
        </w:rPr>
        <w:t>）鹽酸或硝酸潤洗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次。</w:t>
      </w:r>
    </w:p>
    <w:p w:rsidR="00C624AF" w:rsidRPr="00203315" w:rsidRDefault="00C624AF">
      <w:pPr>
        <w:pStyle w:val="4"/>
        <w:numPr>
          <w:ilvl w:val="0"/>
          <w:numId w:val="0"/>
        </w:numPr>
        <w:ind w:leftChars="600" w:left="1796" w:hangingChars="127" w:hanging="356"/>
      </w:pPr>
      <w:r w:rsidRPr="00203315">
        <w:rPr>
          <w:rFonts w:hint="eastAsia"/>
        </w:rPr>
        <w:t>C.</w:t>
      </w:r>
      <w:r w:rsidRPr="00203315">
        <w:rPr>
          <w:rFonts w:hint="eastAsia"/>
        </w:rPr>
        <w:t>以試劑水潤洗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2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次。</w:t>
      </w:r>
    </w:p>
    <w:p w:rsidR="00C624AF" w:rsidRPr="00203315" w:rsidRDefault="00C624AF">
      <w:pPr>
        <w:pStyle w:val="4"/>
        <w:numPr>
          <w:ilvl w:val="0"/>
          <w:numId w:val="0"/>
        </w:numPr>
        <w:ind w:leftChars="600" w:left="1796" w:hangingChars="127" w:hanging="356"/>
      </w:pPr>
      <w:r w:rsidRPr="00203315">
        <w:rPr>
          <w:rFonts w:hint="eastAsia"/>
        </w:rPr>
        <w:t>D.</w:t>
      </w:r>
      <w:r w:rsidRPr="00203315">
        <w:rPr>
          <w:rFonts w:hint="eastAsia"/>
        </w:rPr>
        <w:t>以丙酮潤洗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</w:t>
      </w:r>
      <w:r w:rsidR="00EA6958" w:rsidRPr="00203315">
        <w:rPr>
          <w:rFonts w:hint="eastAsia"/>
        </w:rPr>
        <w:t xml:space="preserve"> </w:t>
      </w:r>
      <w:r w:rsidRPr="00203315">
        <w:rPr>
          <w:rFonts w:hint="eastAsia"/>
        </w:rPr>
        <w:t>次。</w:t>
      </w:r>
    </w:p>
    <w:p w:rsidR="00C624AF" w:rsidRPr="00203315" w:rsidRDefault="00C624AF">
      <w:pPr>
        <w:pStyle w:val="4"/>
        <w:numPr>
          <w:ilvl w:val="0"/>
          <w:numId w:val="0"/>
        </w:numPr>
        <w:ind w:leftChars="600" w:left="1796" w:hangingChars="127" w:hanging="356"/>
      </w:pPr>
      <w:r w:rsidRPr="00203315">
        <w:rPr>
          <w:rFonts w:hint="eastAsia"/>
        </w:rPr>
        <w:t>E.</w:t>
      </w:r>
      <w:r w:rsidRPr="00203315">
        <w:rPr>
          <w:rFonts w:hint="eastAsia"/>
        </w:rPr>
        <w:t>以試劑水沖洗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3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次。</w:t>
      </w:r>
    </w:p>
    <w:p w:rsidR="00C624AF" w:rsidRPr="00203315" w:rsidRDefault="00C624AF">
      <w:pPr>
        <w:pStyle w:val="4"/>
        <w:numPr>
          <w:ilvl w:val="0"/>
          <w:numId w:val="0"/>
        </w:numPr>
        <w:ind w:leftChars="600" w:left="1796" w:hangingChars="127" w:hanging="356"/>
      </w:pPr>
      <w:r w:rsidRPr="00203315">
        <w:rPr>
          <w:rFonts w:hint="eastAsia"/>
        </w:rPr>
        <w:t>F.</w:t>
      </w:r>
      <w:r w:rsidRPr="00203315">
        <w:rPr>
          <w:rFonts w:hint="eastAsia"/>
        </w:rPr>
        <w:t>進行毒性試驗前，再以</w:t>
      </w:r>
      <w:r w:rsidR="00485445" w:rsidRPr="00203315">
        <w:rPr>
          <w:rFonts w:hint="eastAsia"/>
        </w:rPr>
        <w:t>試劑水</w:t>
      </w:r>
      <w:r w:rsidRPr="00203315">
        <w:rPr>
          <w:rFonts w:hint="eastAsia"/>
        </w:rPr>
        <w:t>潤洗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次。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3.</w:t>
      </w:r>
      <w:r w:rsidRPr="00203315">
        <w:rPr>
          <w:rFonts w:hint="eastAsia"/>
        </w:rPr>
        <w:tab/>
      </w:r>
      <w:r w:rsidRPr="00203315">
        <w:rPr>
          <w:rFonts w:hint="eastAsia"/>
        </w:rPr>
        <w:t>試驗前之水樣準備：</w:t>
      </w:r>
    </w:p>
    <w:p w:rsidR="00C624AF" w:rsidRPr="00203315" w:rsidRDefault="00C624AF" w:rsidP="00824055">
      <w:pPr>
        <w:pStyle w:val="4"/>
        <w:numPr>
          <w:ilvl w:val="0"/>
          <w:numId w:val="6"/>
        </w:numPr>
        <w:jc w:val="both"/>
      </w:pPr>
      <w:r w:rsidRPr="00203315">
        <w:rPr>
          <w:rFonts w:hint="eastAsia"/>
        </w:rPr>
        <w:t>先將水樣靜置半小時，待粗顆粒沈降後，再取上層液進行試驗。</w:t>
      </w:r>
    </w:p>
    <w:p w:rsidR="00C624AF" w:rsidRPr="00203315" w:rsidRDefault="00C624AF" w:rsidP="00770087">
      <w:pPr>
        <w:numPr>
          <w:ilvl w:val="0"/>
          <w:numId w:val="6"/>
        </w:numPr>
        <w:snapToGrid w:val="0"/>
        <w:spacing w:before="120" w:after="120"/>
        <w:ind w:left="1559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水樣溫度須調整至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25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±</w:t>
      </w:r>
      <w:r w:rsidRPr="00203315">
        <w:rPr>
          <w:rFonts w:eastAsia="標楷體" w:hint="eastAsia"/>
          <w:sz w:val="28"/>
        </w:rPr>
        <w:t xml:space="preserve"> 2</w:t>
      </w:r>
      <w:r w:rsidRPr="00203315">
        <w:rPr>
          <w:rFonts w:eastAsia="標楷體" w:hint="eastAsia"/>
          <w:sz w:val="28"/>
        </w:rPr>
        <w:t>℃。若回溫後溶氧低於</w:t>
      </w:r>
      <w:r w:rsidR="00D46E33" w:rsidRPr="00203315">
        <w:rPr>
          <w:rFonts w:eastAsia="標楷體" w:hint="eastAsia"/>
          <w:sz w:val="28"/>
        </w:rPr>
        <w:t xml:space="preserve"> </w:t>
      </w:r>
      <w:r w:rsidR="00770087" w:rsidRPr="00203315">
        <w:rPr>
          <w:rFonts w:eastAsia="標楷體"/>
          <w:sz w:val="28"/>
        </w:rPr>
        <w:t>4</w:t>
      </w:r>
      <w:r w:rsidRPr="00203315">
        <w:rPr>
          <w:rFonts w:eastAsia="標楷體" w:hint="eastAsia"/>
          <w:sz w:val="28"/>
        </w:rPr>
        <w:t xml:space="preserve">.0 </w:t>
      </w:r>
      <w:r w:rsidRPr="00203315">
        <w:rPr>
          <w:rFonts w:eastAsia="標楷體"/>
          <w:sz w:val="28"/>
        </w:rPr>
        <w:t>mg/L</w:t>
      </w:r>
      <w:r w:rsidRPr="00203315">
        <w:rPr>
          <w:rFonts w:eastAsia="標楷體" w:hint="eastAsia"/>
          <w:sz w:val="28"/>
        </w:rPr>
        <w:t>，應對水樣溫和曝氣，使溶氧升至</w:t>
      </w:r>
      <w:r w:rsidR="00D46E33" w:rsidRPr="00203315">
        <w:rPr>
          <w:rFonts w:eastAsia="標楷體" w:hint="eastAsia"/>
          <w:sz w:val="28"/>
        </w:rPr>
        <w:t xml:space="preserve"> </w:t>
      </w:r>
      <w:r w:rsidR="00770087" w:rsidRPr="00203315">
        <w:rPr>
          <w:rFonts w:eastAsia="標楷體"/>
          <w:sz w:val="28"/>
        </w:rPr>
        <w:t>4</w:t>
      </w:r>
      <w:r w:rsidRPr="00203315">
        <w:rPr>
          <w:rFonts w:eastAsia="標楷體" w:hint="eastAsia"/>
          <w:sz w:val="28"/>
        </w:rPr>
        <w:t xml:space="preserve">.0 </w:t>
      </w:r>
      <w:r w:rsidRPr="00203315">
        <w:rPr>
          <w:rFonts w:eastAsia="標楷體"/>
          <w:sz w:val="28"/>
        </w:rPr>
        <w:t>mg/L</w:t>
      </w:r>
      <w:r w:rsidRPr="00203315">
        <w:rPr>
          <w:rFonts w:eastAsia="標楷體" w:hint="eastAsia"/>
          <w:sz w:val="28"/>
        </w:rPr>
        <w:t>以上。</w:t>
      </w:r>
    </w:p>
    <w:p w:rsidR="0039661B" w:rsidRPr="00203315" w:rsidRDefault="0039661B" w:rsidP="00770087">
      <w:pPr>
        <w:numPr>
          <w:ilvl w:val="0"/>
          <w:numId w:val="6"/>
        </w:numPr>
        <w:snapToGrid w:val="0"/>
        <w:ind w:left="1559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水樣鹽度低於</w:t>
      </w:r>
      <w:r w:rsidR="00D46E33" w:rsidRPr="00203315">
        <w:rPr>
          <w:rFonts w:eastAsia="標楷體"/>
          <w:sz w:val="28"/>
        </w:rPr>
        <w:t xml:space="preserve"> </w:t>
      </w:r>
      <w:r w:rsidR="00727505" w:rsidRPr="00203315">
        <w:rPr>
          <w:rFonts w:eastAsia="標楷體"/>
          <w:sz w:val="28"/>
        </w:rPr>
        <w:t>2</w:t>
      </w:r>
      <w:r w:rsidR="00727505" w:rsidRPr="00203315">
        <w:rPr>
          <w:rFonts w:eastAsia="標楷體" w:hint="eastAsia"/>
          <w:sz w:val="28"/>
        </w:rPr>
        <w:t>7</w:t>
      </w:r>
      <w:r w:rsidRPr="00203315">
        <w:rPr>
          <w:rFonts w:eastAsia="標楷體"/>
          <w:sz w:val="28"/>
        </w:rPr>
        <w:t>‰</w:t>
      </w:r>
      <w:r w:rsidR="00654567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時，加入</w:t>
      </w:r>
      <w:r w:rsidR="00576908" w:rsidRPr="00203315">
        <w:rPr>
          <w:rFonts w:eastAsia="標楷體" w:hint="eastAsia"/>
          <w:sz w:val="28"/>
        </w:rPr>
        <w:t>適量</w:t>
      </w:r>
      <w:r w:rsidRPr="00203315">
        <w:rPr>
          <w:rFonts w:eastAsia="標楷體" w:hint="eastAsia"/>
          <w:sz w:val="28"/>
        </w:rPr>
        <w:t>海水素</w:t>
      </w:r>
      <w:r w:rsidR="00576908" w:rsidRPr="00203315">
        <w:rPr>
          <w:rFonts w:eastAsia="標楷體" w:hint="eastAsia"/>
          <w:sz w:val="28"/>
        </w:rPr>
        <w:t>，以磁石攪拌裝置溫和地攪拌</w:t>
      </w:r>
      <w:r w:rsidR="00D46E33" w:rsidRPr="00203315">
        <w:rPr>
          <w:rFonts w:eastAsia="標楷體" w:hint="eastAsia"/>
          <w:sz w:val="28"/>
        </w:rPr>
        <w:t xml:space="preserve"> </w:t>
      </w:r>
      <w:r w:rsidR="00576908" w:rsidRPr="00203315">
        <w:rPr>
          <w:rFonts w:eastAsia="標楷體" w:hint="eastAsia"/>
          <w:sz w:val="28"/>
        </w:rPr>
        <w:t>30</w:t>
      </w:r>
      <w:r w:rsidR="00D46E33" w:rsidRPr="00203315">
        <w:rPr>
          <w:rFonts w:eastAsia="標楷體" w:hint="eastAsia"/>
          <w:sz w:val="28"/>
        </w:rPr>
        <w:t xml:space="preserve"> </w:t>
      </w:r>
      <w:r w:rsidR="00576908" w:rsidRPr="00203315">
        <w:rPr>
          <w:rFonts w:eastAsia="標楷體" w:hint="eastAsia"/>
          <w:sz w:val="28"/>
        </w:rPr>
        <w:t>至</w:t>
      </w:r>
      <w:r w:rsidR="00D46E33" w:rsidRPr="00203315">
        <w:rPr>
          <w:rFonts w:eastAsia="標楷體" w:hint="eastAsia"/>
          <w:sz w:val="28"/>
        </w:rPr>
        <w:t xml:space="preserve"> </w:t>
      </w:r>
      <w:r w:rsidR="00EE15FA" w:rsidRPr="00203315">
        <w:rPr>
          <w:rFonts w:eastAsia="標楷體" w:hint="eastAsia"/>
          <w:sz w:val="28"/>
        </w:rPr>
        <w:t>6</w:t>
      </w:r>
      <w:r w:rsidR="00576908" w:rsidRPr="00203315">
        <w:rPr>
          <w:rFonts w:eastAsia="標楷體" w:hint="eastAsia"/>
          <w:sz w:val="28"/>
        </w:rPr>
        <w:t>0</w:t>
      </w:r>
      <w:r w:rsidR="00D46E33" w:rsidRPr="00203315">
        <w:rPr>
          <w:rFonts w:eastAsia="標楷體" w:hint="eastAsia"/>
          <w:sz w:val="28"/>
        </w:rPr>
        <w:t xml:space="preserve"> </w:t>
      </w:r>
      <w:r w:rsidR="00576908" w:rsidRPr="00203315">
        <w:rPr>
          <w:rFonts w:eastAsia="標楷體" w:hint="eastAsia"/>
          <w:sz w:val="28"/>
        </w:rPr>
        <w:t>分鐘，將鹽度</w:t>
      </w:r>
      <w:r w:rsidRPr="00203315">
        <w:rPr>
          <w:rFonts w:eastAsia="標楷體" w:hint="eastAsia"/>
          <w:sz w:val="28"/>
        </w:rPr>
        <w:t>調整至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 xml:space="preserve">30 </w:t>
      </w:r>
      <w:r w:rsidRPr="00203315">
        <w:rPr>
          <w:rFonts w:eastAsia="標楷體" w:hint="eastAsia"/>
          <w:sz w:val="28"/>
        </w:rPr>
        <w:t>±</w:t>
      </w:r>
      <w:r w:rsidR="00226BFE" w:rsidRPr="00203315">
        <w:rPr>
          <w:rFonts w:eastAsia="標楷體" w:hint="eastAsia"/>
          <w:sz w:val="28"/>
        </w:rPr>
        <w:t xml:space="preserve"> 3</w:t>
      </w:r>
      <w:r w:rsidRPr="00203315">
        <w:rPr>
          <w:rFonts w:eastAsia="標楷體"/>
          <w:sz w:val="28"/>
        </w:rPr>
        <w:t>‰</w:t>
      </w:r>
      <w:r w:rsidRPr="00203315">
        <w:rPr>
          <w:rFonts w:eastAsia="標楷體" w:hint="eastAsia"/>
          <w:sz w:val="28"/>
        </w:rPr>
        <w:t>，水樣鹽度</w:t>
      </w:r>
      <w:r w:rsidR="00727505" w:rsidRPr="00203315">
        <w:rPr>
          <w:rFonts w:eastAsia="標楷體" w:hint="eastAsia"/>
          <w:sz w:val="28"/>
        </w:rPr>
        <w:t>27</w:t>
      </w:r>
      <w:r w:rsidRPr="00203315">
        <w:rPr>
          <w:rFonts w:eastAsia="標楷體"/>
          <w:sz w:val="28"/>
        </w:rPr>
        <w:t>‰</w:t>
      </w:r>
      <w:r w:rsidR="00654567" w:rsidRPr="00203315">
        <w:rPr>
          <w:rFonts w:eastAsia="標楷體" w:hint="eastAsia"/>
          <w:sz w:val="28"/>
        </w:rPr>
        <w:t xml:space="preserve"> </w:t>
      </w:r>
      <w:r w:rsidR="00027FC9" w:rsidRPr="00203315">
        <w:rPr>
          <w:rFonts w:eastAsia="標楷體" w:hint="eastAsia"/>
          <w:sz w:val="28"/>
        </w:rPr>
        <w:t>以上</w:t>
      </w:r>
      <w:r w:rsidRPr="00203315">
        <w:rPr>
          <w:rFonts w:eastAsia="標楷體" w:hint="eastAsia"/>
          <w:sz w:val="28"/>
        </w:rPr>
        <w:t>則無須調整。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="00B8457C" w:rsidRPr="00203315">
        <w:rPr>
          <w:rFonts w:eastAsia="標楷體" w:hint="eastAsia"/>
          <w:sz w:val="28"/>
        </w:rPr>
        <w:t>二</w:t>
      </w:r>
      <w:r w:rsidR="00BD64F8" w:rsidRPr="00203315">
        <w:rPr>
          <w:rFonts w:eastAsia="標楷體" w:hint="eastAsia"/>
          <w:sz w:val="28"/>
        </w:rPr>
        <w:t>）</w:t>
      </w:r>
      <w:r w:rsidR="00E05309" w:rsidRPr="00203315">
        <w:rPr>
          <w:rFonts w:eastAsia="標楷體" w:hint="eastAsia"/>
          <w:sz w:val="28"/>
        </w:rPr>
        <w:t>生物毒性</w:t>
      </w:r>
      <w:r w:rsidRPr="00203315">
        <w:rPr>
          <w:rFonts w:eastAsia="標楷體" w:hint="eastAsia"/>
          <w:sz w:val="28"/>
        </w:rPr>
        <w:t>試驗</w:t>
      </w:r>
    </w:p>
    <w:p w:rsidR="00D43E34" w:rsidRPr="00203315" w:rsidRDefault="00C624AF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>1.</w:t>
      </w:r>
      <w:r w:rsidRPr="00203315">
        <w:rPr>
          <w:rFonts w:hint="eastAsia"/>
        </w:rPr>
        <w:tab/>
      </w:r>
      <w:r w:rsidR="003377CF" w:rsidRPr="00203315">
        <w:rPr>
          <w:rFonts w:hint="eastAsia"/>
        </w:rPr>
        <w:t>以鹽度</w:t>
      </w:r>
      <w:r w:rsidR="003377CF" w:rsidRPr="00203315">
        <w:rPr>
          <w:rFonts w:hint="eastAsia"/>
        </w:rPr>
        <w:t xml:space="preserve">30 </w:t>
      </w:r>
      <w:r w:rsidR="003377CF" w:rsidRPr="00203315">
        <w:rPr>
          <w:rFonts w:hint="eastAsia"/>
        </w:rPr>
        <w:t>±</w:t>
      </w:r>
      <w:r w:rsidR="00226BFE" w:rsidRPr="00203315">
        <w:rPr>
          <w:rFonts w:hint="eastAsia"/>
        </w:rPr>
        <w:t xml:space="preserve"> </w:t>
      </w:r>
      <w:r w:rsidR="00226BFE" w:rsidRPr="00203315">
        <w:t>3</w:t>
      </w:r>
      <w:r w:rsidR="003377CF" w:rsidRPr="00203315">
        <w:t>‰</w:t>
      </w:r>
      <w:r w:rsidR="00654567" w:rsidRPr="00203315">
        <w:rPr>
          <w:rFonts w:hint="eastAsia"/>
        </w:rPr>
        <w:t xml:space="preserve"> </w:t>
      </w:r>
      <w:r w:rsidR="003377CF" w:rsidRPr="00203315">
        <w:rPr>
          <w:rFonts w:hint="eastAsia"/>
        </w:rPr>
        <w:t>之人工海水，</w:t>
      </w:r>
      <w:r w:rsidRPr="00203315">
        <w:rPr>
          <w:rFonts w:hint="eastAsia"/>
        </w:rPr>
        <w:t>將</w:t>
      </w:r>
      <w:r w:rsidR="00B8457C" w:rsidRPr="00203315">
        <w:rPr>
          <w:rFonts w:hint="eastAsia"/>
        </w:rPr>
        <w:t>放流水</w:t>
      </w:r>
      <w:r w:rsidRPr="00203315">
        <w:rPr>
          <w:rFonts w:hint="eastAsia"/>
        </w:rPr>
        <w:t>水樣稀釋為</w:t>
      </w:r>
      <w:r w:rsidR="00D46E33" w:rsidRPr="00203315">
        <w:rPr>
          <w:rFonts w:hint="eastAsia"/>
        </w:rPr>
        <w:t xml:space="preserve"> </w:t>
      </w:r>
      <w:r w:rsidR="00B8457C" w:rsidRPr="00203315">
        <w:rPr>
          <w:rFonts w:hint="eastAsia"/>
        </w:rPr>
        <w:t>80%</w:t>
      </w:r>
      <w:r w:rsidR="00B8457C" w:rsidRPr="00203315">
        <w:rPr>
          <w:rFonts w:hint="eastAsia"/>
        </w:rPr>
        <w:t>、</w:t>
      </w:r>
      <w:r w:rsidR="00B8457C" w:rsidRPr="00203315">
        <w:rPr>
          <w:rFonts w:hint="eastAsia"/>
        </w:rPr>
        <w:t>60%</w:t>
      </w:r>
      <w:r w:rsidR="00B8457C" w:rsidRPr="00203315">
        <w:rPr>
          <w:rFonts w:hint="eastAsia"/>
        </w:rPr>
        <w:t>、</w:t>
      </w:r>
      <w:r w:rsidR="00CB6D0E" w:rsidRPr="00203315">
        <w:rPr>
          <w:rFonts w:hint="eastAsia"/>
        </w:rPr>
        <w:t>40%</w:t>
      </w:r>
      <w:r w:rsidR="00B8457C" w:rsidRPr="00203315">
        <w:rPr>
          <w:rFonts w:hint="eastAsia"/>
        </w:rPr>
        <w:t>、</w:t>
      </w:r>
      <w:r w:rsidR="00B8457C" w:rsidRPr="00203315">
        <w:rPr>
          <w:rFonts w:hint="eastAsia"/>
        </w:rPr>
        <w:t>20%</w:t>
      </w:r>
      <w:r w:rsidR="00B8457C" w:rsidRPr="00203315">
        <w:rPr>
          <w:rFonts w:hint="eastAsia"/>
        </w:rPr>
        <w:t>、</w:t>
      </w:r>
      <w:r w:rsidR="00B8457C" w:rsidRPr="00203315">
        <w:rPr>
          <w:rFonts w:hint="eastAsia"/>
        </w:rPr>
        <w:t>10%</w:t>
      </w:r>
      <w:r w:rsidR="00654567" w:rsidRPr="00203315">
        <w:rPr>
          <w:rFonts w:hint="eastAsia"/>
        </w:rPr>
        <w:t xml:space="preserve"> </w:t>
      </w:r>
      <w:r w:rsidR="00B8457C" w:rsidRPr="00203315">
        <w:rPr>
          <w:rFonts w:hint="eastAsia"/>
        </w:rPr>
        <w:t>及</w:t>
      </w:r>
      <w:r w:rsidR="00B8457C" w:rsidRPr="00203315">
        <w:rPr>
          <w:rFonts w:hint="eastAsia"/>
        </w:rPr>
        <w:t xml:space="preserve"> 5%</w:t>
      </w:r>
      <w:r w:rsidR="0026414B" w:rsidRPr="00203315">
        <w:rPr>
          <w:rFonts w:hint="eastAsia"/>
        </w:rPr>
        <w:t>，試驗濃度包含上述及</w:t>
      </w:r>
      <w:r w:rsidR="0026414B" w:rsidRPr="00203315">
        <w:rPr>
          <w:rFonts w:hint="eastAsia"/>
        </w:rPr>
        <w:t>10</w:t>
      </w:r>
      <w:r w:rsidR="0026414B" w:rsidRPr="00203315">
        <w:t>0%</w:t>
      </w:r>
      <w:r w:rsidR="0026414B" w:rsidRPr="00203315">
        <w:rPr>
          <w:rFonts w:hint="eastAsia"/>
        </w:rPr>
        <w:t>共</w:t>
      </w:r>
      <w:r w:rsidR="0026414B" w:rsidRPr="00203315">
        <w:rPr>
          <w:rFonts w:hint="eastAsia"/>
        </w:rPr>
        <w:t xml:space="preserve"> 7 </w:t>
      </w:r>
      <w:r w:rsidR="0026414B" w:rsidRPr="00203315">
        <w:rPr>
          <w:rFonts w:hint="eastAsia"/>
        </w:rPr>
        <w:t>個濃度，空白試驗則以鹽度</w:t>
      </w:r>
      <w:r w:rsidR="0026414B" w:rsidRPr="00203315">
        <w:rPr>
          <w:rFonts w:hint="eastAsia"/>
        </w:rPr>
        <w:t xml:space="preserve">30 </w:t>
      </w:r>
      <w:r w:rsidR="0026414B" w:rsidRPr="00203315">
        <w:rPr>
          <w:rFonts w:hint="eastAsia"/>
        </w:rPr>
        <w:t>±</w:t>
      </w:r>
      <w:r w:rsidR="0026414B" w:rsidRPr="00203315">
        <w:rPr>
          <w:rFonts w:hint="eastAsia"/>
        </w:rPr>
        <w:t xml:space="preserve"> 3</w:t>
      </w:r>
      <w:r w:rsidR="0026414B" w:rsidRPr="00203315">
        <w:t>‰</w:t>
      </w:r>
      <w:r w:rsidR="0026414B" w:rsidRPr="00203315">
        <w:rPr>
          <w:rFonts w:hint="eastAsia"/>
        </w:rPr>
        <w:t>之人工海水進行。</w:t>
      </w:r>
    </w:p>
    <w:p w:rsidR="00C624AF" w:rsidRPr="00203315" w:rsidRDefault="0026414B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 xml:space="preserve">2. </w:t>
      </w:r>
      <w:r w:rsidR="00F64AF1" w:rsidRPr="00203315">
        <w:rPr>
          <w:rFonts w:hint="eastAsia"/>
        </w:rPr>
        <w:t>每一濃度之試驗水樣，總體積須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 xml:space="preserve">1 </w:t>
      </w:r>
      <w:r w:rsidR="00F64AF1" w:rsidRPr="00203315">
        <w:rPr>
          <w:rFonts w:hint="eastAsia"/>
        </w:rPr>
        <w:t>L</w:t>
      </w:r>
      <w:r w:rsidR="00EA6958" w:rsidRPr="00203315">
        <w:rPr>
          <w:rFonts w:hint="eastAsia"/>
        </w:rPr>
        <w:t xml:space="preserve"> </w:t>
      </w:r>
      <w:r w:rsidR="00F64AF1" w:rsidRPr="00203315">
        <w:rPr>
          <w:rFonts w:hint="eastAsia"/>
        </w:rPr>
        <w:t>以上，以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>2</w:t>
      </w:r>
      <w:r w:rsidR="00D46E33" w:rsidRPr="00203315">
        <w:rPr>
          <w:rFonts w:hint="eastAsia"/>
        </w:rPr>
        <w:t xml:space="preserve"> </w:t>
      </w:r>
      <w:r w:rsidR="00F64AF1" w:rsidRPr="00203315">
        <w:rPr>
          <w:rFonts w:hint="eastAsia"/>
        </w:rPr>
        <w:t>個試驗容器平均盛裝</w:t>
      </w:r>
      <w:r w:rsidR="00C624AF" w:rsidRPr="00203315">
        <w:rPr>
          <w:rFonts w:hint="eastAsia"/>
        </w:rPr>
        <w:t>。</w:t>
      </w:r>
    </w:p>
    <w:p w:rsidR="002F685B" w:rsidRPr="00203315" w:rsidRDefault="0026414B" w:rsidP="00824055">
      <w:pPr>
        <w:pStyle w:val="1"/>
        <w:ind w:left="1196" w:hanging="356"/>
        <w:jc w:val="both"/>
      </w:pPr>
      <w:r w:rsidRPr="00203315">
        <w:rPr>
          <w:rFonts w:hint="eastAsia"/>
          <w:bCs/>
        </w:rPr>
        <w:t>3</w:t>
      </w:r>
      <w:r w:rsidR="002F685B" w:rsidRPr="00203315">
        <w:rPr>
          <w:rFonts w:hint="eastAsia"/>
          <w:bCs/>
        </w:rPr>
        <w:t>.</w:t>
      </w:r>
      <w:r w:rsidR="002F685B" w:rsidRPr="00203315">
        <w:rPr>
          <w:rFonts w:hint="eastAsia"/>
          <w:bCs/>
        </w:rPr>
        <w:tab/>
      </w:r>
      <w:r w:rsidR="002F685B" w:rsidRPr="00203315">
        <w:rPr>
          <w:rFonts w:hint="eastAsia"/>
          <w:bCs/>
        </w:rPr>
        <w:t>稀釋完成後檢測最高濃度試驗水樣之</w:t>
      </w:r>
      <w:r w:rsidR="00F876CF" w:rsidRPr="00203315">
        <w:rPr>
          <w:rFonts w:hint="eastAsia"/>
          <w:bCs/>
        </w:rPr>
        <w:t>鹽度、</w:t>
      </w:r>
      <w:r w:rsidR="002F685B" w:rsidRPr="00203315">
        <w:rPr>
          <w:rFonts w:hint="eastAsia"/>
          <w:bCs/>
        </w:rPr>
        <w:t>pH</w:t>
      </w:r>
      <w:r w:rsidR="00A95C54" w:rsidRPr="00203315">
        <w:rPr>
          <w:rFonts w:hint="eastAsia"/>
          <w:bCs/>
        </w:rPr>
        <w:t>及</w:t>
      </w:r>
      <w:r w:rsidR="002F685B" w:rsidRPr="00203315">
        <w:rPr>
          <w:rFonts w:hint="eastAsia"/>
          <w:bCs/>
        </w:rPr>
        <w:t>溶氧。另須檢</w:t>
      </w:r>
      <w:r w:rsidR="002F685B" w:rsidRPr="00203315">
        <w:rPr>
          <w:rFonts w:hint="eastAsia"/>
        </w:rPr>
        <w:t>測人工海水之</w:t>
      </w:r>
      <w:r w:rsidR="0074190D" w:rsidRPr="00203315">
        <w:rPr>
          <w:rFonts w:hint="eastAsia"/>
          <w:bCs/>
        </w:rPr>
        <w:t>鹽</w:t>
      </w:r>
      <w:r w:rsidR="0074190D" w:rsidRPr="00203315">
        <w:rPr>
          <w:rFonts w:hint="eastAsia"/>
        </w:rPr>
        <w:t>度及</w:t>
      </w:r>
      <w:r w:rsidR="00E05309" w:rsidRPr="00203315">
        <w:rPr>
          <w:rFonts w:hint="eastAsia"/>
        </w:rPr>
        <w:t xml:space="preserve"> </w:t>
      </w:r>
      <w:r w:rsidR="002F685B" w:rsidRPr="00203315">
        <w:rPr>
          <w:rFonts w:hint="eastAsia"/>
        </w:rPr>
        <w:t>pH</w:t>
      </w:r>
      <w:r w:rsidR="002F685B" w:rsidRPr="00203315">
        <w:rPr>
          <w:rFonts w:hint="eastAsia"/>
        </w:rPr>
        <w:t>。</w:t>
      </w:r>
    </w:p>
    <w:p w:rsidR="00C624AF" w:rsidRPr="00203315" w:rsidRDefault="0026414B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>4</w:t>
      </w:r>
      <w:r w:rsidR="00C624AF" w:rsidRPr="00203315">
        <w:rPr>
          <w:rFonts w:hint="eastAsia"/>
        </w:rPr>
        <w:t>.</w:t>
      </w:r>
      <w:r w:rsidR="00C624AF" w:rsidRPr="00203315">
        <w:rPr>
          <w:rFonts w:hint="eastAsia"/>
        </w:rPr>
        <w:tab/>
      </w:r>
      <w:r w:rsidR="00C624AF" w:rsidRPr="00203315">
        <w:rPr>
          <w:rFonts w:hint="eastAsia"/>
        </w:rPr>
        <w:t>每一濃度之試驗生物總數均為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20</w:t>
      </w:r>
      <w:r w:rsidR="00D46E33" w:rsidRPr="00203315">
        <w:rPr>
          <w:rFonts w:hint="eastAsia"/>
        </w:rPr>
        <w:t xml:space="preserve"> </w:t>
      </w:r>
      <w:r w:rsidR="00C624AF" w:rsidRPr="00203315">
        <w:rPr>
          <w:rFonts w:hint="eastAsia"/>
        </w:rPr>
        <w:t>隻。將</w:t>
      </w:r>
      <w:r w:rsidR="00ED7022" w:rsidRPr="00203315">
        <w:rPr>
          <w:rFonts w:hint="eastAsia"/>
        </w:rPr>
        <w:t>試驗用青鱂魚幼魚</w:t>
      </w:r>
      <w:r w:rsidR="00C624AF" w:rsidRPr="00203315">
        <w:rPr>
          <w:rFonts w:hint="eastAsia"/>
        </w:rPr>
        <w:t>移入試驗容器，每個容器各放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>10</w:t>
      </w:r>
      <w:r w:rsidR="00D46E33" w:rsidRPr="00203315">
        <w:rPr>
          <w:rFonts w:hint="eastAsia"/>
        </w:rPr>
        <w:t xml:space="preserve"> </w:t>
      </w:r>
      <w:r w:rsidR="00C624AF" w:rsidRPr="00203315">
        <w:rPr>
          <w:rFonts w:hint="eastAsia"/>
        </w:rPr>
        <w:t>隻。</w:t>
      </w:r>
    </w:p>
    <w:p w:rsidR="00C624AF" w:rsidRPr="00203315" w:rsidRDefault="00E960DE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>5</w:t>
      </w:r>
      <w:r w:rsidR="00C624AF" w:rsidRPr="00203315">
        <w:rPr>
          <w:rFonts w:hint="eastAsia"/>
        </w:rPr>
        <w:t>.</w:t>
      </w:r>
      <w:r w:rsidR="00C624AF" w:rsidRPr="00203315">
        <w:rPr>
          <w:rFonts w:hint="eastAsia"/>
        </w:rPr>
        <w:tab/>
      </w:r>
      <w:r w:rsidR="00C624AF" w:rsidRPr="00203315">
        <w:rPr>
          <w:rFonts w:hint="eastAsia"/>
        </w:rPr>
        <w:t>試驗期間為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96</w:t>
      </w:r>
      <w:r w:rsidR="00D46E33" w:rsidRPr="00203315">
        <w:rPr>
          <w:rFonts w:hint="eastAsia"/>
        </w:rPr>
        <w:t xml:space="preserve"> </w:t>
      </w:r>
      <w:r w:rsidR="00C624AF" w:rsidRPr="00203315">
        <w:rPr>
          <w:rFonts w:hint="eastAsia"/>
        </w:rPr>
        <w:t>小時，水溫應控制在</w:t>
      </w:r>
      <w:r w:rsidR="00D46E33" w:rsidRPr="00203315">
        <w:rPr>
          <w:rFonts w:hint="eastAsia"/>
        </w:rPr>
        <w:t xml:space="preserve"> </w:t>
      </w:r>
      <w:r w:rsidR="00C624AF" w:rsidRPr="00203315">
        <w:t>25</w:t>
      </w:r>
      <w:r w:rsidR="00C624AF" w:rsidRPr="00203315">
        <w:rPr>
          <w:rFonts w:hint="eastAsia"/>
        </w:rPr>
        <w:t xml:space="preserve"> </w:t>
      </w:r>
      <w:r w:rsidR="00C624AF" w:rsidRPr="00203315">
        <w:rPr>
          <w:rFonts w:hint="eastAsia"/>
        </w:rPr>
        <w:t>±</w:t>
      </w:r>
      <w:r w:rsidR="00C624AF" w:rsidRPr="00203315">
        <w:rPr>
          <w:rFonts w:hint="eastAsia"/>
        </w:rPr>
        <w:t xml:space="preserve"> 2</w:t>
      </w:r>
      <w:r w:rsidR="00C624AF" w:rsidRPr="00203315">
        <w:rPr>
          <w:rFonts w:hint="eastAsia"/>
        </w:rPr>
        <w:t>℃，光照時間應維持每天</w:t>
      </w:r>
      <w:r w:rsidR="00D46E33" w:rsidRPr="00203315">
        <w:rPr>
          <w:rFonts w:hint="eastAsia"/>
        </w:rPr>
        <w:t xml:space="preserve"> </w:t>
      </w:r>
      <w:r w:rsidR="00C624AF" w:rsidRPr="00203315">
        <w:rPr>
          <w:rFonts w:hint="eastAsia"/>
        </w:rPr>
        <w:t xml:space="preserve">16 </w:t>
      </w:r>
      <w:r w:rsidR="00C624AF" w:rsidRPr="00203315">
        <w:rPr>
          <w:rFonts w:hint="eastAsia"/>
        </w:rPr>
        <w:t>±</w:t>
      </w:r>
      <w:r w:rsidR="00EE15FA" w:rsidRPr="00203315">
        <w:rPr>
          <w:rFonts w:hint="eastAsia"/>
        </w:rPr>
        <w:t xml:space="preserve"> 1</w:t>
      </w:r>
      <w:r w:rsidR="00D46E33" w:rsidRPr="00203315">
        <w:rPr>
          <w:rFonts w:hint="eastAsia"/>
        </w:rPr>
        <w:t xml:space="preserve"> </w:t>
      </w:r>
      <w:r w:rsidR="00C624AF" w:rsidRPr="00203315">
        <w:rPr>
          <w:rFonts w:hint="eastAsia"/>
        </w:rPr>
        <w:t>小時。試驗期間青鱂魚不得餵食。</w:t>
      </w:r>
    </w:p>
    <w:p w:rsidR="00C624AF" w:rsidRPr="00203315" w:rsidRDefault="00E960DE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  <w:rPr>
          <w:bCs w:val="0"/>
        </w:rPr>
      </w:pPr>
      <w:r w:rsidRPr="00203315">
        <w:rPr>
          <w:rFonts w:hint="eastAsia"/>
          <w:bCs w:val="0"/>
        </w:rPr>
        <w:t>6</w:t>
      </w:r>
      <w:r w:rsidR="00C624AF" w:rsidRPr="00203315">
        <w:rPr>
          <w:rFonts w:hint="eastAsia"/>
          <w:bCs w:val="0"/>
        </w:rPr>
        <w:t>.</w:t>
      </w:r>
      <w:r w:rsidR="00C624AF" w:rsidRPr="00203315">
        <w:rPr>
          <w:rFonts w:hint="eastAsia"/>
          <w:bCs w:val="0"/>
        </w:rPr>
        <w:tab/>
      </w:r>
      <w:r w:rsidR="00C624AF" w:rsidRPr="00203315">
        <w:rPr>
          <w:rFonts w:hint="eastAsia"/>
          <w:bCs w:val="0"/>
        </w:rPr>
        <w:t>開始試驗後，至少於第</w:t>
      </w:r>
      <w:r w:rsidR="00D46E33" w:rsidRPr="00203315">
        <w:rPr>
          <w:rFonts w:hint="eastAsia"/>
          <w:bCs w:val="0"/>
        </w:rPr>
        <w:t xml:space="preserve"> </w:t>
      </w:r>
      <w:r w:rsidR="00C624AF" w:rsidRPr="00203315">
        <w:rPr>
          <w:rFonts w:hint="eastAsia"/>
          <w:bCs w:val="0"/>
        </w:rPr>
        <w:t>2</w:t>
      </w:r>
      <w:r w:rsidR="00C624AF" w:rsidRPr="00203315">
        <w:rPr>
          <w:rFonts w:hint="eastAsia"/>
          <w:bCs w:val="0"/>
        </w:rPr>
        <w:t>、</w:t>
      </w:r>
      <w:r w:rsidR="00C624AF" w:rsidRPr="00203315">
        <w:rPr>
          <w:rFonts w:hint="eastAsia"/>
          <w:bCs w:val="0"/>
        </w:rPr>
        <w:t>24</w:t>
      </w:r>
      <w:r w:rsidR="00C624AF" w:rsidRPr="00203315">
        <w:rPr>
          <w:rFonts w:hint="eastAsia"/>
          <w:bCs w:val="0"/>
        </w:rPr>
        <w:t>、</w:t>
      </w:r>
      <w:r w:rsidR="00C624AF" w:rsidRPr="00203315">
        <w:rPr>
          <w:rFonts w:hint="eastAsia"/>
          <w:bCs w:val="0"/>
        </w:rPr>
        <w:t>48</w:t>
      </w:r>
      <w:r w:rsidR="00C624AF" w:rsidRPr="00203315">
        <w:rPr>
          <w:rFonts w:hint="eastAsia"/>
          <w:bCs w:val="0"/>
        </w:rPr>
        <w:t>、</w:t>
      </w:r>
      <w:r w:rsidR="00C624AF" w:rsidRPr="00203315">
        <w:rPr>
          <w:rFonts w:hint="eastAsia"/>
          <w:bCs w:val="0"/>
        </w:rPr>
        <w:t xml:space="preserve">72 </w:t>
      </w:r>
      <w:r w:rsidR="00C624AF" w:rsidRPr="00203315">
        <w:rPr>
          <w:rFonts w:hint="eastAsia"/>
          <w:bCs w:val="0"/>
        </w:rPr>
        <w:t>及</w:t>
      </w:r>
      <w:r w:rsidR="00EE15FA" w:rsidRPr="00203315">
        <w:rPr>
          <w:rFonts w:hint="eastAsia"/>
          <w:bCs w:val="0"/>
        </w:rPr>
        <w:t xml:space="preserve"> 96</w:t>
      </w:r>
      <w:r w:rsidR="00D46E33" w:rsidRPr="00203315">
        <w:rPr>
          <w:rFonts w:hint="eastAsia"/>
          <w:bCs w:val="0"/>
        </w:rPr>
        <w:t xml:space="preserve"> </w:t>
      </w:r>
      <w:r w:rsidR="00C624AF" w:rsidRPr="00203315">
        <w:rPr>
          <w:rFonts w:hint="eastAsia"/>
          <w:bCs w:val="0"/>
        </w:rPr>
        <w:t>小時，觀察及移出死亡之青鱂魚並記錄死亡數量。</w:t>
      </w:r>
    </w:p>
    <w:p w:rsidR="00C624AF" w:rsidRPr="00203315" w:rsidRDefault="00E960DE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  <w:bCs w:val="0"/>
        </w:rPr>
        <w:t>7</w:t>
      </w:r>
      <w:r w:rsidR="00C624AF" w:rsidRPr="00203315">
        <w:rPr>
          <w:rFonts w:hint="eastAsia"/>
          <w:bCs w:val="0"/>
        </w:rPr>
        <w:t>.</w:t>
      </w:r>
      <w:r w:rsidR="00C624AF" w:rsidRPr="00203315">
        <w:rPr>
          <w:rFonts w:hint="eastAsia"/>
          <w:bCs w:val="0"/>
        </w:rPr>
        <w:tab/>
      </w:r>
      <w:r w:rsidR="00C624AF" w:rsidRPr="00203315">
        <w:rPr>
          <w:rFonts w:hint="eastAsia"/>
          <w:bCs w:val="0"/>
        </w:rPr>
        <w:t>結束試驗後，須測量並記錄最高濃度試驗水樣之</w:t>
      </w:r>
      <w:r w:rsidR="00F10D03" w:rsidRPr="00203315">
        <w:rPr>
          <w:rFonts w:hint="eastAsia"/>
          <w:bCs w:val="0"/>
        </w:rPr>
        <w:t>鹽度、</w:t>
      </w:r>
      <w:r w:rsidR="00F10D03" w:rsidRPr="00203315">
        <w:rPr>
          <w:rFonts w:hint="eastAsia"/>
          <w:bCs w:val="0"/>
        </w:rPr>
        <w:t>pH</w:t>
      </w:r>
      <w:r w:rsidR="00303679" w:rsidRPr="00203315">
        <w:rPr>
          <w:rFonts w:hint="eastAsia"/>
          <w:bCs w:val="0"/>
        </w:rPr>
        <w:t>及</w:t>
      </w:r>
      <w:r w:rsidR="00F10D03" w:rsidRPr="00203315">
        <w:rPr>
          <w:rFonts w:hint="eastAsia"/>
          <w:bCs w:val="0"/>
        </w:rPr>
        <w:t>溶氧</w:t>
      </w:r>
      <w:r w:rsidR="00C624AF" w:rsidRPr="00203315">
        <w:rPr>
          <w:rFonts w:hint="eastAsia"/>
          <w:bCs w:val="0"/>
        </w:rPr>
        <w:t>，並記錄試</w:t>
      </w:r>
      <w:r w:rsidR="00C624AF" w:rsidRPr="00203315">
        <w:rPr>
          <w:rFonts w:hint="eastAsia"/>
        </w:rPr>
        <w:t>驗期間之最高及最低水溫。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八、結果處理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lastRenderedPageBreak/>
        <w:t>（一）死亡判定：死亡之判定須符合下列二條件：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1.</w:t>
      </w:r>
      <w:r w:rsidRPr="00203315">
        <w:rPr>
          <w:rFonts w:hint="eastAsia"/>
        </w:rPr>
        <w:tab/>
      </w:r>
      <w:r w:rsidRPr="00203315">
        <w:rPr>
          <w:rFonts w:hint="eastAsia"/>
        </w:rPr>
        <w:t>鰭及鰓的活動停止。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2.</w:t>
      </w:r>
      <w:r w:rsidRPr="00203315">
        <w:rPr>
          <w:rFonts w:hint="eastAsia"/>
        </w:rPr>
        <w:tab/>
      </w:r>
      <w:r w:rsidRPr="00203315">
        <w:rPr>
          <w:rFonts w:hint="eastAsia"/>
        </w:rPr>
        <w:t>魚體經</w:t>
      </w:r>
      <w:r w:rsidRPr="00203315">
        <w:rPr>
          <w:rFonts w:hint="eastAsia"/>
          <w:szCs w:val="28"/>
        </w:rPr>
        <w:t>輕觸沒反應</w:t>
      </w:r>
      <w:r w:rsidRPr="00203315">
        <w:rPr>
          <w:rFonts w:hint="eastAsia"/>
        </w:rPr>
        <w:t>。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（二）</w:t>
      </w:r>
      <w:r w:rsidR="00EE15FA" w:rsidRPr="00203315">
        <w:rPr>
          <w:rFonts w:eastAsia="標楷體" w:hint="eastAsia"/>
          <w:sz w:val="28"/>
        </w:rPr>
        <w:t>96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小時</w:t>
      </w:r>
      <w:r w:rsidRPr="00203315">
        <w:rPr>
          <w:rFonts w:eastAsia="標楷體"/>
          <w:sz w:val="28"/>
        </w:rPr>
        <w:t>LC</w:t>
      </w:r>
      <w:r w:rsidRPr="00203315">
        <w:rPr>
          <w:rFonts w:eastAsia="標楷體" w:hint="eastAsia"/>
          <w:sz w:val="28"/>
          <w:vertAlign w:val="subscript"/>
        </w:rPr>
        <w:t>50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之計算</w:t>
      </w:r>
      <w:r w:rsidRPr="00203315">
        <w:rPr>
          <w:rFonts w:eastAsia="標楷體" w:hint="eastAsia"/>
          <w:sz w:val="28"/>
        </w:rPr>
        <w:t>：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1.</w:t>
      </w:r>
      <w:r w:rsidRPr="00203315">
        <w:rPr>
          <w:rFonts w:hint="eastAsia"/>
        </w:rPr>
        <w:tab/>
      </w:r>
      <w:r w:rsidRPr="00203315">
        <w:rPr>
          <w:rFonts w:hint="eastAsia"/>
        </w:rPr>
        <w:t>計算各試驗濃度之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96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小時青鱂魚死亡總數及青鱂魚死亡百分率：</w:t>
      </w:r>
    </w:p>
    <w:p w:rsidR="00C624AF" w:rsidRPr="00203315" w:rsidRDefault="00C624AF">
      <w:pPr>
        <w:snapToGrid w:val="0"/>
        <w:spacing w:before="120" w:after="120"/>
        <w:ind w:leftChars="600" w:left="14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青鱂魚死亡總數</w:t>
      </w:r>
      <w:r w:rsidR="00CC1F8A" w:rsidRPr="00203315">
        <w:rPr>
          <w:rFonts w:eastAsia="標楷體" w:hint="eastAsia"/>
          <w:sz w:val="28"/>
        </w:rPr>
        <w:t xml:space="preserve"> </w:t>
      </w:r>
      <w:r w:rsidR="00DC1749" w:rsidRPr="00203315">
        <w:rPr>
          <w:rFonts w:eastAsia="標楷體" w:hint="eastAsia"/>
          <w:sz w:val="28"/>
        </w:rPr>
        <w:t>= 2</w:t>
      </w:r>
      <w:r w:rsidR="00EA6958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個試驗容器之青鱂魚死亡數量加總</w:t>
      </w:r>
    </w:p>
    <w:p w:rsidR="00C624AF" w:rsidRPr="00203315" w:rsidRDefault="00C624AF">
      <w:pPr>
        <w:snapToGrid w:val="0"/>
        <w:spacing w:before="120" w:after="120"/>
        <w:ind w:leftChars="600" w:left="14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青鱂魚死亡百分率</w:t>
      </w:r>
      <w:r w:rsidRPr="00203315">
        <w:rPr>
          <w:rFonts w:eastAsia="標楷體" w:hint="eastAsia"/>
          <w:sz w:val="28"/>
        </w:rPr>
        <w:t xml:space="preserve"> = </w:t>
      </w:r>
      <w:r w:rsidRPr="00203315">
        <w:rPr>
          <w:rFonts w:eastAsia="標楷體" w:hint="eastAsia"/>
          <w:sz w:val="28"/>
        </w:rPr>
        <w:t>青鱂魚死亡總數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÷</w:t>
      </w:r>
      <w:r w:rsidRPr="00203315">
        <w:rPr>
          <w:rFonts w:eastAsia="標楷體" w:hint="eastAsia"/>
          <w:sz w:val="28"/>
        </w:rPr>
        <w:t xml:space="preserve"> 20 </w:t>
      </w:r>
      <w:r w:rsidRPr="00203315">
        <w:rPr>
          <w:rFonts w:eastAsia="標楷體" w:hint="eastAsia"/>
          <w:sz w:val="28"/>
        </w:rPr>
        <w:t>×</w:t>
      </w:r>
      <w:r w:rsidRPr="00203315">
        <w:rPr>
          <w:rFonts w:eastAsia="標楷體" w:hint="eastAsia"/>
          <w:sz w:val="28"/>
        </w:rPr>
        <w:t xml:space="preserve"> 100%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2.</w:t>
      </w:r>
      <w:r w:rsidRPr="00203315">
        <w:rPr>
          <w:rFonts w:hint="eastAsia"/>
        </w:rPr>
        <w:tab/>
      </w:r>
      <w:r w:rsidRPr="00203315">
        <w:rPr>
          <w:rFonts w:hint="eastAsia"/>
        </w:rPr>
        <w:t>以下列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4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種方法計算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96</w:t>
      </w:r>
      <w:r w:rsidR="00D46E33" w:rsidRPr="00203315">
        <w:rPr>
          <w:rFonts w:hint="eastAsia"/>
        </w:rPr>
        <w:t xml:space="preserve"> </w:t>
      </w:r>
      <w:r w:rsidRPr="00203315">
        <w:t>小時</w:t>
      </w:r>
      <w:r w:rsidRPr="00203315">
        <w:rPr>
          <w:rFonts w:hint="eastAsia"/>
        </w:rPr>
        <w:t xml:space="preserve"> </w:t>
      </w:r>
      <w:r w:rsidRPr="00203315">
        <w:t>LC</w:t>
      </w:r>
      <w:r w:rsidRPr="00203315">
        <w:rPr>
          <w:rFonts w:hint="eastAsia"/>
          <w:vertAlign w:val="subscript"/>
        </w:rPr>
        <w:t>50</w:t>
      </w:r>
      <w:r w:rsidRPr="00203315">
        <w:rPr>
          <w:rFonts w:hint="eastAsia"/>
        </w:rPr>
        <w:t>：</w:t>
      </w:r>
      <w:r w:rsidRPr="00203315">
        <w:t>圖解法（</w:t>
      </w:r>
      <w:r w:rsidRPr="00203315">
        <w:rPr>
          <w:rFonts w:hint="eastAsia"/>
        </w:rPr>
        <w:t>g</w:t>
      </w:r>
      <w:r w:rsidRPr="00203315">
        <w:t>raphic method</w:t>
      </w:r>
      <w:r w:rsidRPr="00203315">
        <w:t>）</w:t>
      </w:r>
      <w:r w:rsidRPr="00203315">
        <w:rPr>
          <w:rFonts w:hint="eastAsia"/>
        </w:rPr>
        <w:t>、</w:t>
      </w:r>
      <w:r w:rsidRPr="00203315">
        <w:t>機率單位法</w:t>
      </w:r>
      <w:r w:rsidRPr="00203315">
        <w:rPr>
          <w:rFonts w:hint="eastAsia"/>
        </w:rPr>
        <w:t>（</w:t>
      </w:r>
      <w:r w:rsidRPr="00203315">
        <w:rPr>
          <w:rFonts w:hint="eastAsia"/>
        </w:rPr>
        <w:t>p</w:t>
      </w:r>
      <w:r w:rsidRPr="00203315">
        <w:t>robit method</w:t>
      </w:r>
      <w:r w:rsidRPr="00203315">
        <w:rPr>
          <w:rFonts w:hint="eastAsia"/>
        </w:rPr>
        <w:t>）、</w:t>
      </w:r>
      <w:r w:rsidRPr="00203315">
        <w:t>史丕曼－卡伯法</w:t>
      </w:r>
      <w:r w:rsidRPr="00203315">
        <w:rPr>
          <w:rFonts w:hint="eastAsia"/>
        </w:rPr>
        <w:t>（</w:t>
      </w:r>
      <w:r w:rsidRPr="00203315">
        <w:rPr>
          <w:rFonts w:hint="eastAsia"/>
        </w:rPr>
        <w:t>S</w:t>
      </w:r>
      <w:r w:rsidRPr="00203315">
        <w:t>pearman</w:t>
      </w:r>
      <w:r w:rsidRPr="00203315">
        <w:rPr>
          <w:rFonts w:hint="eastAsia"/>
        </w:rPr>
        <w:t xml:space="preserve"> </w:t>
      </w:r>
      <w:r w:rsidRPr="00203315">
        <w:t>-</w:t>
      </w:r>
      <w:r w:rsidRPr="00203315">
        <w:rPr>
          <w:rFonts w:hint="eastAsia"/>
        </w:rPr>
        <w:t xml:space="preserve"> </w:t>
      </w:r>
      <w:r w:rsidRPr="00203315">
        <w:t>Karber method</w:t>
      </w:r>
      <w:r w:rsidRPr="00203315">
        <w:rPr>
          <w:rFonts w:hint="eastAsia"/>
        </w:rPr>
        <w:t>）、</w:t>
      </w:r>
      <w:r w:rsidRPr="00203315">
        <w:t>史丕曼－卡伯修正法</w:t>
      </w:r>
      <w:r w:rsidRPr="00203315">
        <w:rPr>
          <w:rFonts w:hint="eastAsia"/>
        </w:rPr>
        <w:t>（</w:t>
      </w:r>
      <w:r w:rsidRPr="00203315">
        <w:rPr>
          <w:rFonts w:hint="eastAsia"/>
        </w:rPr>
        <w:t>t</w:t>
      </w:r>
      <w:r w:rsidRPr="00203315">
        <w:t>rimmed Spearman</w:t>
      </w:r>
      <w:r w:rsidRPr="00203315">
        <w:rPr>
          <w:rFonts w:hint="eastAsia"/>
        </w:rPr>
        <w:t xml:space="preserve"> </w:t>
      </w:r>
      <w:r w:rsidRPr="00203315">
        <w:t>-</w:t>
      </w:r>
      <w:r w:rsidRPr="00203315">
        <w:rPr>
          <w:rFonts w:hint="eastAsia"/>
        </w:rPr>
        <w:t xml:space="preserve"> </w:t>
      </w:r>
      <w:r w:rsidRPr="00203315">
        <w:t>Karber method</w:t>
      </w:r>
      <w:r w:rsidRPr="00203315">
        <w:rPr>
          <w:rFonts w:hint="eastAsia"/>
        </w:rPr>
        <w:t>）。</w:t>
      </w:r>
      <w:r w:rsidRPr="00203315">
        <w:t>方法取捨依圖</w:t>
      </w:r>
      <w:r w:rsidRPr="00203315">
        <w:rPr>
          <w:rFonts w:hint="eastAsia"/>
        </w:rPr>
        <w:t>二</w:t>
      </w:r>
      <w:r w:rsidRPr="00203315">
        <w:t>之流程作判斷</w:t>
      </w:r>
      <w:r w:rsidRPr="00203315">
        <w:rPr>
          <w:rFonts w:hint="eastAsia"/>
        </w:rPr>
        <w:t>，</w:t>
      </w:r>
      <w:r w:rsidRPr="00203315">
        <w:t>詳細</w:t>
      </w:r>
      <w:r w:rsidRPr="00203315">
        <w:rPr>
          <w:rFonts w:hint="eastAsia"/>
        </w:rPr>
        <w:t>計算方式</w:t>
      </w:r>
      <w:r w:rsidRPr="00203315">
        <w:t>參</w:t>
      </w:r>
      <w:r w:rsidRPr="00203315">
        <w:rPr>
          <w:rFonts w:hint="eastAsia"/>
        </w:rPr>
        <w:t>見附錄。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（三）放流水之</w:t>
      </w:r>
      <w:r w:rsidR="00D46E33" w:rsidRPr="00203315">
        <w:rPr>
          <w:rFonts w:eastAsia="標楷體" w:hint="eastAsia"/>
          <w:sz w:val="28"/>
        </w:rPr>
        <w:t xml:space="preserve"> </w:t>
      </w:r>
      <w:r w:rsidR="00EE15FA" w:rsidRPr="00203315">
        <w:rPr>
          <w:rFonts w:eastAsia="標楷體" w:hint="eastAsia"/>
          <w:sz w:val="28"/>
        </w:rPr>
        <w:t>96</w:t>
      </w:r>
      <w:r w:rsidR="00D46E33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小時</w:t>
      </w:r>
      <w:r w:rsidRPr="00203315">
        <w:rPr>
          <w:rFonts w:eastAsia="標楷體" w:hint="eastAsia"/>
          <w:sz w:val="28"/>
        </w:rPr>
        <w:t>TU</w:t>
      </w:r>
      <w:r w:rsidRPr="00203315">
        <w:rPr>
          <w:rFonts w:eastAsia="標楷體" w:hint="eastAsia"/>
          <w:sz w:val="28"/>
          <w:vertAlign w:val="subscript"/>
        </w:rPr>
        <w:t>a</w:t>
      </w:r>
      <w:r w:rsidRPr="00203315">
        <w:rPr>
          <w:rFonts w:eastAsia="標楷體" w:hint="eastAsia"/>
          <w:sz w:val="28"/>
        </w:rPr>
        <w:t>計算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1.</w:t>
      </w:r>
      <w:r w:rsidRPr="00203315">
        <w:rPr>
          <w:rFonts w:hint="eastAsia"/>
        </w:rPr>
        <w:tab/>
        <w:t>TU</w:t>
      </w:r>
      <w:r w:rsidRPr="00203315">
        <w:rPr>
          <w:rFonts w:hint="eastAsia"/>
          <w:vertAlign w:val="subscript"/>
        </w:rPr>
        <w:t xml:space="preserve">a </w:t>
      </w:r>
      <w:r w:rsidRPr="00203315">
        <w:rPr>
          <w:rFonts w:hint="eastAsia"/>
        </w:rPr>
        <w:t>為</w:t>
      </w:r>
      <w:r w:rsidRPr="00203315">
        <w:rPr>
          <w:rFonts w:hint="eastAsia"/>
        </w:rPr>
        <w:t>LC</w:t>
      </w:r>
      <w:r w:rsidRPr="00203315">
        <w:rPr>
          <w:rFonts w:hint="eastAsia"/>
          <w:vertAlign w:val="subscript"/>
        </w:rPr>
        <w:t>50</w:t>
      </w:r>
      <w:r w:rsidRPr="00203315">
        <w:rPr>
          <w:rFonts w:hint="eastAsia"/>
        </w:rPr>
        <w:t>之倒數，即</w:t>
      </w:r>
    </w:p>
    <w:p w:rsidR="00C624AF" w:rsidRPr="00203315" w:rsidRDefault="00C624AF">
      <w:pPr>
        <w:snapToGrid w:val="0"/>
        <w:spacing w:before="120" w:after="120"/>
        <w:ind w:leftChars="600" w:left="14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TU</w:t>
      </w:r>
      <w:r w:rsidRPr="00203315">
        <w:rPr>
          <w:rFonts w:eastAsia="標楷體" w:hint="eastAsia"/>
          <w:sz w:val="28"/>
          <w:vertAlign w:val="subscript"/>
        </w:rPr>
        <w:t>a</w:t>
      </w:r>
      <w:r w:rsidRPr="00203315">
        <w:rPr>
          <w:rFonts w:eastAsia="標楷體" w:hint="eastAsia"/>
          <w:sz w:val="28"/>
        </w:rPr>
        <w:t xml:space="preserve"> = 100% </w:t>
      </w:r>
      <w:r w:rsidRPr="00203315">
        <w:rPr>
          <w:rFonts w:eastAsia="標楷體" w:hint="eastAsia"/>
          <w:sz w:val="28"/>
        </w:rPr>
        <w:t>÷</w:t>
      </w:r>
      <w:r w:rsidR="00E05309" w:rsidRPr="00203315">
        <w:rPr>
          <w:rFonts w:eastAsia="標楷體" w:hint="eastAsia"/>
          <w:sz w:val="28"/>
        </w:rPr>
        <w:t>（</w:t>
      </w:r>
      <w:r w:rsidR="00E05309" w:rsidRPr="00203315">
        <w:rPr>
          <w:rFonts w:eastAsia="標楷體" w:hint="eastAsia"/>
          <w:sz w:val="28"/>
        </w:rPr>
        <w:t>96</w:t>
      </w:r>
      <w:r w:rsidR="00E05309" w:rsidRPr="00203315">
        <w:rPr>
          <w:rFonts w:eastAsia="標楷體"/>
          <w:sz w:val="28"/>
        </w:rPr>
        <w:t>小時</w:t>
      </w:r>
      <w:r w:rsidR="00E05309" w:rsidRPr="00203315">
        <w:rPr>
          <w:rFonts w:eastAsia="標楷體" w:hint="eastAsia"/>
          <w:sz w:val="28"/>
        </w:rPr>
        <w:t xml:space="preserve"> </w:t>
      </w:r>
      <w:r w:rsidR="00E05309" w:rsidRPr="00203315">
        <w:rPr>
          <w:rFonts w:eastAsia="標楷體"/>
          <w:sz w:val="28"/>
        </w:rPr>
        <w:t>LC</w:t>
      </w:r>
      <w:r w:rsidR="00E05309" w:rsidRPr="00203315">
        <w:rPr>
          <w:rFonts w:eastAsia="標楷體" w:hint="eastAsia"/>
          <w:sz w:val="28"/>
          <w:vertAlign w:val="subscript"/>
        </w:rPr>
        <w:t>50</w:t>
      </w:r>
      <w:r w:rsidR="00E05309" w:rsidRPr="00203315">
        <w:rPr>
          <w:rFonts w:eastAsia="標楷體" w:hint="eastAsia"/>
          <w:sz w:val="28"/>
        </w:rPr>
        <w:t>）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2.</w:t>
      </w:r>
      <w:r w:rsidRPr="00203315">
        <w:rPr>
          <w:rFonts w:hint="eastAsia"/>
        </w:rPr>
        <w:tab/>
      </w:r>
      <w:r w:rsidRPr="00203315">
        <w:rPr>
          <w:rFonts w:hint="eastAsia"/>
        </w:rPr>
        <w:t>若放流水水樣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>7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個濃度之青鱂魚死亡百分率均小於</w:t>
      </w:r>
      <w:r w:rsidRPr="00203315">
        <w:rPr>
          <w:rFonts w:hint="eastAsia"/>
        </w:rPr>
        <w:t>50%</w:t>
      </w:r>
      <w:r w:rsidRPr="00203315">
        <w:rPr>
          <w:rFonts w:hint="eastAsia"/>
        </w:rPr>
        <w:t>，則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96</w:t>
      </w:r>
      <w:r w:rsidR="00D46E33" w:rsidRPr="00203315">
        <w:rPr>
          <w:rFonts w:hint="eastAsia"/>
        </w:rPr>
        <w:t xml:space="preserve"> </w:t>
      </w:r>
      <w:r w:rsidRPr="00203315">
        <w:t>小時之</w:t>
      </w:r>
      <w:r w:rsidRPr="00203315">
        <w:rPr>
          <w:rFonts w:hint="eastAsia"/>
        </w:rPr>
        <w:t>LC</w:t>
      </w:r>
      <w:r w:rsidRPr="00203315">
        <w:rPr>
          <w:rFonts w:hint="eastAsia"/>
          <w:vertAlign w:val="subscript"/>
        </w:rPr>
        <w:t>50</w:t>
      </w:r>
      <w:r w:rsidRPr="00203315">
        <w:rPr>
          <w:rFonts w:hint="eastAsia"/>
        </w:rPr>
        <w:t xml:space="preserve"> &gt; 100%</w:t>
      </w:r>
      <w:r w:rsidRPr="00203315">
        <w:rPr>
          <w:rFonts w:hint="eastAsia"/>
        </w:rPr>
        <w:t>，換算之</w:t>
      </w:r>
      <w:r w:rsidRPr="00203315">
        <w:rPr>
          <w:rFonts w:hint="eastAsia"/>
        </w:rPr>
        <w:t xml:space="preserve"> TU</w:t>
      </w:r>
      <w:r w:rsidRPr="00203315">
        <w:rPr>
          <w:rFonts w:hint="eastAsia"/>
          <w:vertAlign w:val="subscript"/>
        </w:rPr>
        <w:t>a</w:t>
      </w:r>
      <w:r w:rsidRPr="00203315">
        <w:rPr>
          <w:rFonts w:hint="eastAsia"/>
        </w:rPr>
        <w:t xml:space="preserve"> &lt; 1.00</w:t>
      </w:r>
      <w:r w:rsidRPr="00203315">
        <w:rPr>
          <w:rFonts w:hint="eastAsia"/>
        </w:rPr>
        <w:t>。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3.</w:t>
      </w:r>
      <w:r w:rsidRPr="00203315">
        <w:rPr>
          <w:rFonts w:hint="eastAsia"/>
        </w:rPr>
        <w:tab/>
      </w:r>
      <w:r w:rsidRPr="00203315">
        <w:rPr>
          <w:rFonts w:hint="eastAsia"/>
        </w:rPr>
        <w:t>若放流水水樣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>7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個濃度之青鱂魚死亡百分率均大於</w:t>
      </w:r>
      <w:r w:rsidRPr="00203315">
        <w:rPr>
          <w:rFonts w:hint="eastAsia"/>
        </w:rPr>
        <w:t>50%</w:t>
      </w:r>
      <w:r w:rsidRPr="00203315">
        <w:rPr>
          <w:rFonts w:hint="eastAsia"/>
        </w:rPr>
        <w:t>，則</w:t>
      </w:r>
      <w:r w:rsidR="00EE15FA" w:rsidRPr="00203315">
        <w:rPr>
          <w:rFonts w:hint="eastAsia"/>
        </w:rPr>
        <w:t>96</w:t>
      </w:r>
      <w:r w:rsidRPr="00203315">
        <w:t>小時之</w:t>
      </w:r>
      <w:r w:rsidRPr="00203315">
        <w:rPr>
          <w:rFonts w:hint="eastAsia"/>
        </w:rPr>
        <w:t>LC</w:t>
      </w:r>
      <w:r w:rsidRPr="00203315">
        <w:rPr>
          <w:rFonts w:hint="eastAsia"/>
          <w:vertAlign w:val="subscript"/>
        </w:rPr>
        <w:t>50</w:t>
      </w:r>
      <w:r w:rsidR="00DC1749" w:rsidRPr="00203315">
        <w:rPr>
          <w:rFonts w:hint="eastAsia"/>
        </w:rPr>
        <w:t xml:space="preserve"> &lt; 5</w:t>
      </w:r>
      <w:r w:rsidRPr="00203315">
        <w:rPr>
          <w:rFonts w:hint="eastAsia"/>
        </w:rPr>
        <w:t>%</w:t>
      </w:r>
      <w:r w:rsidRPr="00203315">
        <w:rPr>
          <w:rFonts w:hint="eastAsia"/>
        </w:rPr>
        <w:t>，換算之</w:t>
      </w:r>
      <w:r w:rsidRPr="00203315">
        <w:rPr>
          <w:rFonts w:hint="eastAsia"/>
        </w:rPr>
        <w:t xml:space="preserve"> TU</w:t>
      </w:r>
      <w:r w:rsidRPr="00203315">
        <w:rPr>
          <w:rFonts w:hint="eastAsia"/>
          <w:vertAlign w:val="subscript"/>
        </w:rPr>
        <w:t>a</w:t>
      </w:r>
      <w:r w:rsidR="00DC1749" w:rsidRPr="00203315">
        <w:rPr>
          <w:rFonts w:hint="eastAsia"/>
        </w:rPr>
        <w:t xml:space="preserve"> &gt; 20</w:t>
      </w:r>
      <w:r w:rsidRPr="00203315">
        <w:rPr>
          <w:rFonts w:hint="eastAsia"/>
        </w:rPr>
        <w:t>.00</w:t>
      </w:r>
      <w:r w:rsidRPr="00203315">
        <w:rPr>
          <w:rFonts w:hint="eastAsia"/>
        </w:rPr>
        <w:t>。</w:t>
      </w:r>
    </w:p>
    <w:p w:rsidR="00C624AF" w:rsidRPr="00203315" w:rsidRDefault="00C624AF">
      <w:pPr>
        <w:pStyle w:val="3"/>
        <w:numPr>
          <w:ilvl w:val="0"/>
          <w:numId w:val="0"/>
        </w:numPr>
        <w:ind w:leftChars="350" w:left="1196" w:hangingChars="127" w:hanging="356"/>
      </w:pPr>
      <w:r w:rsidRPr="00203315">
        <w:rPr>
          <w:rFonts w:hint="eastAsia"/>
        </w:rPr>
        <w:t>4.</w:t>
      </w:r>
      <w:r w:rsidRPr="00203315">
        <w:rPr>
          <w:rFonts w:hint="eastAsia"/>
        </w:rPr>
        <w:tab/>
      </w:r>
      <w:r w:rsidRPr="00203315">
        <w:rPr>
          <w:rFonts w:hint="eastAsia"/>
        </w:rPr>
        <w:t>若結果數據不符合前述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2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種狀況，則依八、（二）之方法計算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96</w:t>
      </w:r>
      <w:r w:rsidR="00D46E33" w:rsidRPr="00203315">
        <w:rPr>
          <w:rFonts w:hint="eastAsia"/>
        </w:rPr>
        <w:t xml:space="preserve"> </w:t>
      </w:r>
      <w:r w:rsidRPr="00203315">
        <w:t>小時</w:t>
      </w:r>
      <w:r w:rsidRPr="00203315">
        <w:rPr>
          <w:rFonts w:hint="eastAsia"/>
        </w:rPr>
        <w:t xml:space="preserve"> LC</w:t>
      </w:r>
      <w:r w:rsidRPr="00203315">
        <w:rPr>
          <w:rFonts w:hint="eastAsia"/>
          <w:vertAlign w:val="subscript"/>
        </w:rPr>
        <w:t>50</w:t>
      </w:r>
      <w:r w:rsidRPr="00203315">
        <w:rPr>
          <w:rFonts w:hint="eastAsia"/>
        </w:rPr>
        <w:t>，再換算</w:t>
      </w:r>
      <w:r w:rsidRPr="00203315">
        <w:rPr>
          <w:rFonts w:hint="eastAsia"/>
        </w:rPr>
        <w:t>TU</w:t>
      </w:r>
      <w:r w:rsidRPr="00203315">
        <w:rPr>
          <w:rFonts w:hint="eastAsia"/>
          <w:vertAlign w:val="subscript"/>
        </w:rPr>
        <w:t>a</w:t>
      </w:r>
      <w:r w:rsidRPr="00203315">
        <w:rPr>
          <w:rFonts w:hint="eastAsia"/>
        </w:rPr>
        <w:t>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九、品質管制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（一）試驗魚種必須確認為青鱂魚，不可混合其他品種。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（二）執行毒性試驗後之試驗生物須廢棄，不得重複使用。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（三）空白試驗：每次毒性試驗應至少伴隨一空白試驗。若空白試驗之</w:t>
      </w:r>
      <w:r w:rsidRPr="00203315">
        <w:rPr>
          <w:rFonts w:eastAsia="標楷體"/>
          <w:sz w:val="28"/>
        </w:rPr>
        <w:t>死亡率超過</w:t>
      </w:r>
      <w:r w:rsidR="00EA6958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10</w:t>
      </w:r>
      <w:r w:rsidRPr="00203315">
        <w:rPr>
          <w:rFonts w:eastAsia="標楷體" w:hint="eastAsia"/>
          <w:sz w:val="28"/>
        </w:rPr>
        <w:t>%</w:t>
      </w:r>
      <w:r w:rsidRPr="00203315">
        <w:rPr>
          <w:rFonts w:eastAsia="標楷體"/>
          <w:sz w:val="28"/>
        </w:rPr>
        <w:t>，則</w:t>
      </w:r>
      <w:r w:rsidRPr="00203315">
        <w:rPr>
          <w:rFonts w:eastAsia="標楷體" w:hint="eastAsia"/>
          <w:sz w:val="28"/>
        </w:rPr>
        <w:t>該次毒性試驗之</w:t>
      </w:r>
      <w:r w:rsidRPr="00203315">
        <w:rPr>
          <w:rFonts w:eastAsia="標楷體"/>
          <w:sz w:val="28"/>
        </w:rPr>
        <w:t>試驗結果不可採用，必須重做。</w:t>
      </w:r>
    </w:p>
    <w:p w:rsidR="00C624AF" w:rsidRPr="00203315" w:rsidRDefault="00C624AF">
      <w:pPr>
        <w:snapToGrid w:val="0"/>
        <w:spacing w:before="120" w:after="120"/>
        <w:ind w:leftChars="100" w:left="1080" w:hangingChars="300" w:hanging="8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（四）參考毒物試驗：</w:t>
      </w:r>
    </w:p>
    <w:p w:rsidR="00C624AF" w:rsidRPr="00203315" w:rsidRDefault="00C624AF" w:rsidP="00824055">
      <w:pPr>
        <w:pStyle w:val="3"/>
        <w:numPr>
          <w:ilvl w:val="0"/>
          <w:numId w:val="2"/>
        </w:numPr>
        <w:jc w:val="both"/>
      </w:pPr>
      <w:r w:rsidRPr="00203315">
        <w:rPr>
          <w:rFonts w:hint="eastAsia"/>
        </w:rPr>
        <w:t>SDS</w:t>
      </w:r>
      <w:r w:rsidRPr="00203315">
        <w:rPr>
          <w:rFonts w:hint="eastAsia"/>
        </w:rPr>
        <w:t>以人工海水溶解並配製為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個不同濃度，相鄰濃度差建議不超過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 xml:space="preserve">1 </w:t>
      </w:r>
      <w:r w:rsidR="003F6170" w:rsidRPr="00203315">
        <w:t>m</w:t>
      </w:r>
      <w:r w:rsidRPr="00203315">
        <w:rPr>
          <w:rFonts w:hint="eastAsia"/>
        </w:rPr>
        <w:t>g/L</w:t>
      </w:r>
      <w:r w:rsidR="00613FD5" w:rsidRPr="00203315">
        <w:rPr>
          <w:rFonts w:hint="eastAsia"/>
        </w:rPr>
        <w:t>，</w:t>
      </w:r>
      <w:r w:rsidR="00F211A5" w:rsidRPr="00203315">
        <w:rPr>
          <w:rFonts w:hint="eastAsia"/>
        </w:rPr>
        <w:t>每一濃度之試驗水樣總體積須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>1</w:t>
      </w:r>
      <w:r w:rsidR="00F211A5" w:rsidRPr="00203315">
        <w:rPr>
          <w:rFonts w:hint="eastAsia"/>
        </w:rPr>
        <w:t xml:space="preserve"> L</w:t>
      </w:r>
      <w:r w:rsidR="00F211A5" w:rsidRPr="00203315">
        <w:rPr>
          <w:rFonts w:hint="eastAsia"/>
        </w:rPr>
        <w:t>以上，以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>2</w:t>
      </w:r>
      <w:r w:rsidR="00D46E33" w:rsidRPr="00203315">
        <w:rPr>
          <w:rFonts w:hint="eastAsia"/>
        </w:rPr>
        <w:t xml:space="preserve"> </w:t>
      </w:r>
      <w:r w:rsidR="00F211A5" w:rsidRPr="00203315">
        <w:rPr>
          <w:rFonts w:hint="eastAsia"/>
        </w:rPr>
        <w:t>個試驗容器平均盛裝，將試驗用青鱂魚幼魚移入試驗容器，每個容器各放</w:t>
      </w:r>
      <w:r w:rsidR="00D46E33" w:rsidRPr="00203315">
        <w:rPr>
          <w:rFonts w:hint="eastAsia"/>
        </w:rPr>
        <w:t xml:space="preserve"> </w:t>
      </w:r>
      <w:r w:rsidR="00DC1749" w:rsidRPr="00203315">
        <w:rPr>
          <w:rFonts w:hint="eastAsia"/>
        </w:rPr>
        <w:t>10</w:t>
      </w:r>
      <w:r w:rsidR="00D46E33" w:rsidRPr="00203315">
        <w:rPr>
          <w:rFonts w:hint="eastAsia"/>
        </w:rPr>
        <w:t xml:space="preserve"> </w:t>
      </w:r>
      <w:r w:rsidR="00F211A5" w:rsidRPr="00203315">
        <w:rPr>
          <w:rFonts w:hint="eastAsia"/>
        </w:rPr>
        <w:t>隻。</w:t>
      </w:r>
      <w:r w:rsidR="00EE15FA" w:rsidRPr="00203315">
        <w:rPr>
          <w:rFonts w:hint="eastAsia"/>
        </w:rPr>
        <w:t>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個試驗濃度之死亡百分率，至少須有一個</w:t>
      </w:r>
      <w:r w:rsidRPr="00203315">
        <w:rPr>
          <w:rFonts w:hint="eastAsia"/>
        </w:rPr>
        <w:t xml:space="preserve"> </w:t>
      </w:r>
      <w:r w:rsidRPr="00203315">
        <w:rPr>
          <w:rFonts w:hint="eastAsia"/>
        </w:rPr>
        <w:t>≧</w:t>
      </w:r>
      <w:r w:rsidRPr="00203315">
        <w:rPr>
          <w:rFonts w:hint="eastAsia"/>
        </w:rPr>
        <w:t xml:space="preserve"> 50%</w:t>
      </w:r>
      <w:r w:rsidRPr="00203315">
        <w:rPr>
          <w:rFonts w:hint="eastAsia"/>
        </w:rPr>
        <w:t>，及一個</w:t>
      </w:r>
      <w:r w:rsidR="00EE15FA" w:rsidRPr="00203315">
        <w:rPr>
          <w:rFonts w:hint="eastAsia"/>
        </w:rPr>
        <w:t xml:space="preserve"> </w:t>
      </w:r>
      <w:r w:rsidRPr="00203315">
        <w:rPr>
          <w:rFonts w:hint="eastAsia"/>
        </w:rPr>
        <w:t>≦</w:t>
      </w:r>
      <w:r w:rsidRPr="00203315">
        <w:rPr>
          <w:rFonts w:hint="eastAsia"/>
        </w:rPr>
        <w:t xml:space="preserve"> 50%</w:t>
      </w:r>
      <w:r w:rsidRPr="00203315">
        <w:rPr>
          <w:rFonts w:hint="eastAsia"/>
        </w:rPr>
        <w:t>，且至少須有</w:t>
      </w:r>
      <w:r w:rsidR="00EE15FA" w:rsidRPr="00203315">
        <w:rPr>
          <w:rFonts w:hint="eastAsia"/>
        </w:rPr>
        <w:t>1</w:t>
      </w:r>
      <w:r w:rsidRPr="00203315">
        <w:rPr>
          <w:rFonts w:hint="eastAsia"/>
        </w:rPr>
        <w:t>個濃度會造成試驗生物部分死亡。</w:t>
      </w:r>
    </w:p>
    <w:p w:rsidR="00C624AF" w:rsidRPr="00203315" w:rsidRDefault="00C624AF" w:rsidP="00824055">
      <w:pPr>
        <w:pStyle w:val="3"/>
        <w:numPr>
          <w:ilvl w:val="0"/>
          <w:numId w:val="2"/>
        </w:numPr>
        <w:jc w:val="both"/>
      </w:pPr>
      <w:r w:rsidRPr="00203315">
        <w:rPr>
          <w:rFonts w:hint="eastAsia"/>
          <w:szCs w:val="48"/>
        </w:rPr>
        <w:t>新設立之實驗室，</w:t>
      </w:r>
      <w:r w:rsidRPr="00203315">
        <w:t>應先以</w:t>
      </w:r>
      <w:r w:rsidRPr="00203315">
        <w:rPr>
          <w:rFonts w:hint="eastAsia"/>
        </w:rPr>
        <w:t>SDS</w:t>
      </w:r>
      <w:r w:rsidRPr="00203315">
        <w:rPr>
          <w:rFonts w:hint="eastAsia"/>
        </w:rPr>
        <w:t>進行至少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次參考毒物試驗，計算</w:t>
      </w:r>
      <w:r w:rsidRPr="00203315">
        <w:rPr>
          <w:rFonts w:hint="eastAsia"/>
        </w:rPr>
        <w:t xml:space="preserve"> </w:t>
      </w:r>
      <w:r w:rsidRPr="00203315">
        <w:t>LC</w:t>
      </w:r>
      <w:r w:rsidRPr="00203315">
        <w:rPr>
          <w:vertAlign w:val="subscript"/>
        </w:rPr>
        <w:t>50</w:t>
      </w:r>
      <w:r w:rsidRPr="00203315">
        <w:t>平均值及變異係數</w:t>
      </w:r>
      <w:r w:rsidRPr="00203315">
        <w:rPr>
          <w:rFonts w:hint="eastAsia"/>
        </w:rPr>
        <w:t>（</w:t>
      </w:r>
      <w:r w:rsidRPr="00203315">
        <w:rPr>
          <w:rFonts w:hint="eastAsia"/>
        </w:rPr>
        <w:t>c</w:t>
      </w:r>
      <w:r w:rsidRPr="00203315">
        <w:t>oefficient of variation, CV</w:t>
      </w:r>
      <w:r w:rsidRPr="00203315">
        <w:rPr>
          <w:rFonts w:hint="eastAsia"/>
        </w:rPr>
        <w:t>）。</w:t>
      </w:r>
      <w:r w:rsidRPr="00203315">
        <w:t>CV</w:t>
      </w:r>
      <w:r w:rsidRPr="00203315">
        <w:t>值不得超過</w:t>
      </w:r>
      <w:r w:rsidR="00D46E33" w:rsidRPr="00203315">
        <w:rPr>
          <w:rFonts w:hint="eastAsia"/>
        </w:rPr>
        <w:t xml:space="preserve"> </w:t>
      </w:r>
      <w:r w:rsidRPr="00203315">
        <w:t>50%</w:t>
      </w:r>
      <w:r w:rsidRPr="00203315">
        <w:t>。</w:t>
      </w:r>
    </w:p>
    <w:p w:rsidR="00C624AF" w:rsidRPr="00203315" w:rsidRDefault="00C624AF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>3.</w:t>
      </w:r>
      <w:r w:rsidRPr="00203315">
        <w:rPr>
          <w:rFonts w:hint="eastAsia"/>
        </w:rPr>
        <w:tab/>
      </w:r>
      <w:r w:rsidRPr="00203315">
        <w:rPr>
          <w:rFonts w:hint="eastAsia"/>
        </w:rPr>
        <w:t>執行毒性試驗期間，每個月至少執行一次參考毒物試驗。</w:t>
      </w:r>
    </w:p>
    <w:p w:rsidR="00C624AF" w:rsidRPr="00203315" w:rsidRDefault="00C624AF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>4.</w:t>
      </w:r>
      <w:r w:rsidRPr="00203315">
        <w:rPr>
          <w:rFonts w:hint="eastAsia"/>
        </w:rPr>
        <w:tab/>
      </w:r>
      <w:r w:rsidRPr="00203315">
        <w:rPr>
          <w:rFonts w:hint="eastAsia"/>
        </w:rPr>
        <w:t>新購入</w:t>
      </w:r>
      <w:r w:rsidR="00CC1F8A" w:rsidRPr="00203315">
        <w:rPr>
          <w:rFonts w:hint="eastAsia"/>
        </w:rPr>
        <w:t>或</w:t>
      </w:r>
      <w:r w:rsidR="00A95C54" w:rsidRPr="00203315">
        <w:rPr>
          <w:rFonts w:hint="eastAsia"/>
        </w:rPr>
        <w:t>自行</w:t>
      </w:r>
      <w:r w:rsidR="00CC1F8A" w:rsidRPr="00203315">
        <w:rPr>
          <w:rFonts w:hint="eastAsia"/>
        </w:rPr>
        <w:t>繁殖</w:t>
      </w:r>
      <w:r w:rsidRPr="00203315">
        <w:rPr>
          <w:rFonts w:hint="eastAsia"/>
        </w:rPr>
        <w:t>之青鱂魚</w:t>
      </w:r>
      <w:r w:rsidR="00A95C54" w:rsidRPr="00203315">
        <w:rPr>
          <w:rFonts w:hint="eastAsia"/>
        </w:rPr>
        <w:t>，</w:t>
      </w:r>
      <w:r w:rsidRPr="00203315">
        <w:rPr>
          <w:rFonts w:hint="eastAsia"/>
        </w:rPr>
        <w:t>須進行參考毒物試驗，以確定該批青鱂魚之敏感度。</w:t>
      </w:r>
    </w:p>
    <w:p w:rsidR="00C624AF" w:rsidRPr="00203315" w:rsidRDefault="00C624AF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>5.</w:t>
      </w:r>
      <w:r w:rsidRPr="00203315">
        <w:rPr>
          <w:rFonts w:hint="eastAsia"/>
        </w:rPr>
        <w:tab/>
      </w:r>
      <w:r w:rsidRPr="00203315">
        <w:rPr>
          <w:rFonts w:hint="eastAsia"/>
        </w:rPr>
        <w:t>參考毒物試驗結果（</w:t>
      </w:r>
      <w:r w:rsidRPr="00203315">
        <w:rPr>
          <w:rFonts w:hint="eastAsia"/>
        </w:rPr>
        <w:t>LC</w:t>
      </w:r>
      <w:r w:rsidRPr="00203315">
        <w:rPr>
          <w:rFonts w:hint="eastAsia"/>
          <w:vertAlign w:val="subscript"/>
        </w:rPr>
        <w:t>50</w:t>
      </w:r>
      <w:r w:rsidRPr="00203315">
        <w:rPr>
          <w:rFonts w:hint="eastAsia"/>
        </w:rPr>
        <w:t>）須建立品質管制圖，建立方法為累積至少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筆參考毒物試驗結果，計算其平均值及標準偏差（</w:t>
      </w:r>
      <w:r w:rsidRPr="00203315">
        <w:rPr>
          <w:rFonts w:hint="eastAsia"/>
        </w:rPr>
        <w:t>SD</w:t>
      </w:r>
      <w:r w:rsidRPr="00203315">
        <w:rPr>
          <w:rFonts w:hint="eastAsia"/>
        </w:rPr>
        <w:t>），以平均值</w:t>
      </w:r>
      <w:r w:rsidRPr="00203315">
        <w:rPr>
          <w:rFonts w:hint="eastAsia"/>
        </w:rPr>
        <w:t xml:space="preserve"> </w:t>
      </w:r>
      <w:r w:rsidRPr="00203315">
        <w:rPr>
          <w:rFonts w:hint="eastAsia"/>
        </w:rPr>
        <w:t>±</w:t>
      </w:r>
      <w:r w:rsidRPr="00203315">
        <w:rPr>
          <w:rFonts w:hint="eastAsia"/>
        </w:rPr>
        <w:t xml:space="preserve"> 2 SD </w:t>
      </w:r>
      <w:r w:rsidRPr="00203315">
        <w:rPr>
          <w:rFonts w:hint="eastAsia"/>
        </w:rPr>
        <w:t>為警告上下限值，以平均值</w:t>
      </w:r>
      <w:r w:rsidRPr="00203315">
        <w:rPr>
          <w:rFonts w:hint="eastAsia"/>
        </w:rPr>
        <w:t xml:space="preserve"> </w:t>
      </w:r>
      <w:r w:rsidRPr="00203315">
        <w:rPr>
          <w:rFonts w:hint="eastAsia"/>
        </w:rPr>
        <w:t>±</w:t>
      </w:r>
      <w:r w:rsidRPr="00203315">
        <w:rPr>
          <w:rFonts w:hint="eastAsia"/>
        </w:rPr>
        <w:t xml:space="preserve"> 3 SD </w:t>
      </w:r>
      <w:r w:rsidRPr="00203315">
        <w:rPr>
          <w:rFonts w:hint="eastAsia"/>
        </w:rPr>
        <w:t>為管制上下限值。不足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筆數據時，可先以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筆參考毒物試驗結果建立品質管制圖，再逐漸累積數據。品質管制圖每年應重新製備一次，即使用前一年最後</w:t>
      </w:r>
      <w:r w:rsidR="00EA6958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15</w:t>
      </w:r>
      <w:r w:rsidR="00EA6958" w:rsidRPr="00203315">
        <w:rPr>
          <w:rFonts w:hint="eastAsia"/>
        </w:rPr>
        <w:t xml:space="preserve"> </w:t>
      </w:r>
      <w:r w:rsidRPr="00203315">
        <w:rPr>
          <w:rFonts w:hint="eastAsia"/>
        </w:rPr>
        <w:t>筆參考毒物試驗結果進行計算，若前一年之數據不足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15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筆時，得依序沿用歷年之數據補足</w:t>
      </w:r>
      <w:r w:rsidR="00EA6958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15</w:t>
      </w:r>
      <w:r w:rsidR="00EA6958" w:rsidRPr="00203315">
        <w:rPr>
          <w:rFonts w:hint="eastAsia"/>
        </w:rPr>
        <w:t xml:space="preserve"> </w:t>
      </w:r>
      <w:r w:rsidRPr="00203315">
        <w:rPr>
          <w:rFonts w:hint="eastAsia"/>
        </w:rPr>
        <w:t>筆。</w:t>
      </w:r>
    </w:p>
    <w:p w:rsidR="00C624AF" w:rsidRPr="00203315" w:rsidRDefault="00C624AF" w:rsidP="00824055">
      <w:pPr>
        <w:pStyle w:val="3"/>
        <w:numPr>
          <w:ilvl w:val="0"/>
          <w:numId w:val="0"/>
        </w:numPr>
        <w:ind w:leftChars="350" w:left="1196" w:hangingChars="127" w:hanging="356"/>
        <w:jc w:val="both"/>
      </w:pPr>
      <w:r w:rsidRPr="00203315">
        <w:rPr>
          <w:rFonts w:hint="eastAsia"/>
        </w:rPr>
        <w:t>6.</w:t>
      </w:r>
      <w:r w:rsidRPr="00203315">
        <w:rPr>
          <w:rFonts w:hint="eastAsia"/>
        </w:rPr>
        <w:tab/>
      </w:r>
      <w:r w:rsidRPr="00203315">
        <w:rPr>
          <w:rFonts w:hint="eastAsia"/>
        </w:rPr>
        <w:t>參考毒物試驗結果若超出</w:t>
      </w:r>
      <w:r w:rsidRPr="00203315">
        <w:rPr>
          <w:rFonts w:hint="eastAsia"/>
        </w:rPr>
        <w:t xml:space="preserve"> </w:t>
      </w:r>
      <w:r w:rsidRPr="00203315">
        <w:rPr>
          <w:rFonts w:hint="eastAsia"/>
        </w:rPr>
        <w:t>±</w:t>
      </w:r>
      <w:r w:rsidRPr="00203315">
        <w:rPr>
          <w:rFonts w:hint="eastAsia"/>
        </w:rPr>
        <w:t xml:space="preserve"> 3 SD</w:t>
      </w:r>
      <w:r w:rsidRPr="00203315">
        <w:rPr>
          <w:rFonts w:hint="eastAsia"/>
        </w:rPr>
        <w:t>，或最近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20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次有</w:t>
      </w:r>
      <w:r w:rsidR="00D46E33" w:rsidRPr="00203315">
        <w:rPr>
          <w:rFonts w:hint="eastAsia"/>
        </w:rPr>
        <w:t xml:space="preserve"> </w:t>
      </w:r>
      <w:r w:rsidR="00EE15FA" w:rsidRPr="00203315">
        <w:rPr>
          <w:rFonts w:hint="eastAsia"/>
        </w:rPr>
        <w:t>2</w:t>
      </w:r>
      <w:r w:rsidR="00D46E33" w:rsidRPr="00203315">
        <w:rPr>
          <w:rFonts w:hint="eastAsia"/>
        </w:rPr>
        <w:t xml:space="preserve"> </w:t>
      </w:r>
      <w:r w:rsidRPr="00203315">
        <w:rPr>
          <w:rFonts w:hint="eastAsia"/>
        </w:rPr>
        <w:t>次以上超出</w:t>
      </w:r>
      <w:r w:rsidRPr="00203315">
        <w:rPr>
          <w:rFonts w:hint="eastAsia"/>
        </w:rPr>
        <w:t xml:space="preserve"> </w:t>
      </w:r>
      <w:r w:rsidRPr="00203315">
        <w:rPr>
          <w:rFonts w:hint="eastAsia"/>
        </w:rPr>
        <w:t>±</w:t>
      </w:r>
      <w:r w:rsidRPr="00203315">
        <w:rPr>
          <w:rFonts w:hint="eastAsia"/>
        </w:rPr>
        <w:t xml:space="preserve"> 2 SD</w:t>
      </w:r>
      <w:r w:rsidRPr="00203315">
        <w:rPr>
          <w:rFonts w:hint="eastAsia"/>
        </w:rPr>
        <w:t>，須檢討誤差來源、執行矯正措施並重新進行參考毒物試驗。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十、精密度及準確度</w:t>
      </w:r>
    </w:p>
    <w:p w:rsidR="007258CA" w:rsidRPr="00203315" w:rsidRDefault="007258CA" w:rsidP="00824055">
      <w:pPr>
        <w:pStyle w:val="30"/>
        <w:snapToGrid w:val="0"/>
        <w:spacing w:before="120" w:after="120"/>
        <w:jc w:val="left"/>
        <w:rPr>
          <w:u w:val="none"/>
        </w:rPr>
      </w:pPr>
      <w:r w:rsidRPr="00203315">
        <w:rPr>
          <w:rFonts w:hint="eastAsia"/>
          <w:u w:val="none"/>
        </w:rPr>
        <w:t>單一實驗室以</w:t>
      </w:r>
      <w:r w:rsidRPr="00203315">
        <w:rPr>
          <w:u w:val="none"/>
        </w:rPr>
        <w:t>十二烷基硫酸鈉</w:t>
      </w:r>
      <w:r w:rsidRPr="00203315">
        <w:rPr>
          <w:rFonts w:ascii="標楷體" w:hAnsi="標楷體" w:hint="eastAsia"/>
          <w:u w:val="none"/>
        </w:rPr>
        <w:t>（</w:t>
      </w:r>
      <w:r w:rsidRPr="00203315">
        <w:rPr>
          <w:rFonts w:hint="eastAsia"/>
          <w:u w:val="none"/>
        </w:rPr>
        <w:t>SDS</w:t>
      </w:r>
      <w:r w:rsidRPr="00203315">
        <w:rPr>
          <w:rFonts w:ascii="標楷體" w:hAnsi="標楷體" w:hint="eastAsia"/>
          <w:u w:val="none"/>
        </w:rPr>
        <w:t>）</w:t>
      </w:r>
      <w:r w:rsidRPr="00203315">
        <w:rPr>
          <w:rFonts w:hint="eastAsia"/>
          <w:u w:val="none"/>
        </w:rPr>
        <w:t>進行生物急毒性試驗結果，</w:t>
      </w:r>
      <w:r w:rsidRPr="00203315">
        <w:rPr>
          <w:rFonts w:hint="eastAsia"/>
          <w:u w:val="none"/>
        </w:rPr>
        <w:t xml:space="preserve">96 </w:t>
      </w:r>
      <w:r w:rsidRPr="00203315">
        <w:rPr>
          <w:rFonts w:hint="eastAsia"/>
          <w:u w:val="none"/>
        </w:rPr>
        <w:t>小時</w:t>
      </w:r>
      <w:r w:rsidRPr="00203315">
        <w:rPr>
          <w:rFonts w:hint="eastAsia"/>
          <w:u w:val="none"/>
        </w:rPr>
        <w:t xml:space="preserve"> LC</w:t>
      </w:r>
      <w:r w:rsidRPr="00203315">
        <w:rPr>
          <w:rFonts w:hint="eastAsia"/>
          <w:u w:val="none"/>
          <w:vertAlign w:val="subscript"/>
        </w:rPr>
        <w:t>50</w:t>
      </w:r>
      <w:r w:rsidRPr="00203315">
        <w:rPr>
          <w:rFonts w:hint="eastAsia"/>
          <w:u w:val="none"/>
        </w:rPr>
        <w:t xml:space="preserve"> </w:t>
      </w:r>
      <w:r w:rsidRPr="00203315">
        <w:rPr>
          <w:rFonts w:hint="eastAsia"/>
          <w:u w:val="none"/>
        </w:rPr>
        <w:t>之平均值為</w:t>
      </w:r>
      <w:r w:rsidR="00226BFE" w:rsidRPr="00203315">
        <w:rPr>
          <w:u w:val="none"/>
        </w:rPr>
        <w:t xml:space="preserve"> </w:t>
      </w:r>
      <w:r w:rsidR="008F20AB" w:rsidRPr="00203315">
        <w:rPr>
          <w:u w:val="none"/>
        </w:rPr>
        <w:t>6.44</w:t>
      </w:r>
      <w:r w:rsidR="008F20AB" w:rsidRPr="00203315">
        <w:rPr>
          <w:rFonts w:ascii="標楷體" w:hAnsi="標楷體"/>
          <w:u w:val="none"/>
        </w:rPr>
        <w:t xml:space="preserve"> </w:t>
      </w:r>
      <w:r w:rsidR="008F20AB" w:rsidRPr="00203315">
        <w:rPr>
          <w:rFonts w:hint="eastAsia"/>
          <w:u w:val="none"/>
        </w:rPr>
        <w:t>m</w:t>
      </w:r>
      <w:r w:rsidRPr="00203315">
        <w:rPr>
          <w:rFonts w:hint="eastAsia"/>
          <w:u w:val="none"/>
        </w:rPr>
        <w:t>g/L</w:t>
      </w:r>
      <w:r w:rsidRPr="00203315">
        <w:rPr>
          <w:rFonts w:hint="eastAsia"/>
          <w:u w:val="none"/>
        </w:rPr>
        <w:t>，變異係數為</w:t>
      </w:r>
      <w:r w:rsidRPr="00203315">
        <w:rPr>
          <w:rFonts w:hint="eastAsia"/>
          <w:u w:val="none"/>
        </w:rPr>
        <w:t xml:space="preserve"> </w:t>
      </w:r>
      <w:r w:rsidR="00B37F07" w:rsidRPr="00203315">
        <w:rPr>
          <w:u w:val="none"/>
        </w:rPr>
        <w:t>9.0</w:t>
      </w:r>
      <w:r w:rsidRPr="00203315">
        <w:rPr>
          <w:rFonts w:hint="eastAsia"/>
          <w:u w:val="none"/>
        </w:rPr>
        <w:t>%</w:t>
      </w:r>
      <w:r w:rsidRPr="00203315">
        <w:rPr>
          <w:rFonts w:hint="eastAsia"/>
          <w:u w:val="none"/>
        </w:rPr>
        <w:t>（</w:t>
      </w:r>
      <w:r w:rsidRPr="00203315">
        <w:rPr>
          <w:rFonts w:hint="eastAsia"/>
          <w:u w:val="none"/>
        </w:rPr>
        <w:t>n = 5</w:t>
      </w:r>
      <w:r w:rsidRPr="00203315">
        <w:rPr>
          <w:rFonts w:hint="eastAsia"/>
          <w:u w:val="none"/>
        </w:rPr>
        <w:t>）。</w:t>
      </w:r>
    </w:p>
    <w:p w:rsidR="00C624AF" w:rsidRPr="00203315" w:rsidRDefault="00C624AF">
      <w:pPr>
        <w:pStyle w:val="1"/>
      </w:pPr>
      <w:r w:rsidRPr="00203315">
        <w:rPr>
          <w:rFonts w:hint="eastAsia"/>
        </w:rPr>
        <w:t>十一、參考資料</w:t>
      </w:r>
    </w:p>
    <w:p w:rsidR="00C624AF" w:rsidRPr="00203315" w:rsidRDefault="00C624AF" w:rsidP="00824055">
      <w:pPr>
        <w:snapToGrid w:val="0"/>
        <w:spacing w:before="120" w:after="120"/>
        <w:ind w:leftChars="100" w:left="1080" w:hangingChars="300" w:hanging="84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（一）</w:t>
      </w:r>
      <w:r w:rsidR="005F0EB4" w:rsidRPr="00203315">
        <w:rPr>
          <w:rFonts w:eastAsia="標楷體"/>
          <w:sz w:val="28"/>
        </w:rPr>
        <w:t>U.S. EPA.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 xml:space="preserve">Methods for </w:t>
      </w:r>
      <w:r w:rsidR="008E254C">
        <w:rPr>
          <w:rFonts w:eastAsia="標楷體"/>
          <w:sz w:val="28"/>
        </w:rPr>
        <w:t>m</w:t>
      </w:r>
      <w:r w:rsidRPr="00203315">
        <w:rPr>
          <w:rFonts w:eastAsia="標楷體"/>
          <w:sz w:val="28"/>
        </w:rPr>
        <w:t xml:space="preserve">easuring the </w:t>
      </w:r>
      <w:r w:rsidR="008E254C">
        <w:rPr>
          <w:rFonts w:eastAsia="標楷體"/>
          <w:sz w:val="28"/>
        </w:rPr>
        <w:t>a</w:t>
      </w:r>
      <w:r w:rsidRPr="00203315">
        <w:rPr>
          <w:rFonts w:eastAsia="標楷體"/>
          <w:sz w:val="28"/>
        </w:rPr>
        <w:t xml:space="preserve">cute </w:t>
      </w:r>
      <w:r w:rsidR="008E254C">
        <w:rPr>
          <w:rFonts w:eastAsia="標楷體"/>
          <w:sz w:val="28"/>
        </w:rPr>
        <w:t>t</w:t>
      </w:r>
      <w:r w:rsidRPr="00203315">
        <w:rPr>
          <w:rFonts w:eastAsia="標楷體"/>
          <w:sz w:val="28"/>
        </w:rPr>
        <w:t xml:space="preserve">oxicity of </w:t>
      </w:r>
      <w:r w:rsidR="008E254C">
        <w:rPr>
          <w:rFonts w:eastAsia="標楷體"/>
          <w:sz w:val="28"/>
        </w:rPr>
        <w:t>e</w:t>
      </w:r>
      <w:r w:rsidRPr="00203315">
        <w:rPr>
          <w:rFonts w:eastAsia="標楷體"/>
          <w:sz w:val="28"/>
        </w:rPr>
        <w:t xml:space="preserve">ffluents and </w:t>
      </w:r>
      <w:r w:rsidR="008E254C">
        <w:rPr>
          <w:rFonts w:eastAsia="標楷體"/>
          <w:sz w:val="28"/>
        </w:rPr>
        <w:t>r</w:t>
      </w:r>
      <w:r w:rsidRPr="00203315">
        <w:rPr>
          <w:rFonts w:eastAsia="標楷體"/>
          <w:sz w:val="28"/>
        </w:rPr>
        <w:t xml:space="preserve">eceiving </w:t>
      </w:r>
      <w:r w:rsidR="008E254C">
        <w:rPr>
          <w:rFonts w:eastAsia="標楷體"/>
          <w:sz w:val="28"/>
        </w:rPr>
        <w:t>w</w:t>
      </w:r>
      <w:r w:rsidRPr="00203315">
        <w:rPr>
          <w:rFonts w:eastAsia="標楷體"/>
          <w:sz w:val="28"/>
        </w:rPr>
        <w:t>ater</w:t>
      </w:r>
      <w:r w:rsidRPr="00203315">
        <w:rPr>
          <w:rFonts w:eastAsia="標楷體" w:hint="eastAsia"/>
          <w:sz w:val="28"/>
        </w:rPr>
        <w:t>s</w:t>
      </w:r>
      <w:r w:rsidRPr="00203315">
        <w:rPr>
          <w:rFonts w:eastAsia="標楷體"/>
          <w:sz w:val="28"/>
        </w:rPr>
        <w:t xml:space="preserve"> to </w:t>
      </w:r>
      <w:r w:rsidR="008E254C">
        <w:rPr>
          <w:rFonts w:eastAsia="標楷體"/>
          <w:sz w:val="28"/>
        </w:rPr>
        <w:t>f</w:t>
      </w:r>
      <w:r w:rsidRPr="00203315">
        <w:rPr>
          <w:rFonts w:eastAsia="標楷體"/>
          <w:sz w:val="28"/>
        </w:rPr>
        <w:t xml:space="preserve">reshwater and </w:t>
      </w:r>
      <w:r w:rsidR="008E254C">
        <w:rPr>
          <w:rFonts w:eastAsia="標楷體"/>
          <w:sz w:val="28"/>
        </w:rPr>
        <w:t>m</w:t>
      </w:r>
      <w:r w:rsidRPr="00203315">
        <w:rPr>
          <w:rFonts w:eastAsia="標楷體"/>
          <w:sz w:val="28"/>
        </w:rPr>
        <w:t xml:space="preserve">arine </w:t>
      </w:r>
      <w:r w:rsidR="008E254C">
        <w:rPr>
          <w:rFonts w:eastAsia="標楷體"/>
          <w:sz w:val="28"/>
        </w:rPr>
        <w:t>o</w:t>
      </w:r>
      <w:r w:rsidRPr="00203315">
        <w:rPr>
          <w:rFonts w:eastAsia="標楷體"/>
          <w:sz w:val="28"/>
        </w:rPr>
        <w:t>rganisms</w:t>
      </w:r>
      <w:r w:rsidR="005F0EB4" w:rsidRPr="00203315">
        <w:rPr>
          <w:rFonts w:eastAsia="標楷體" w:hint="eastAsia"/>
          <w:sz w:val="28"/>
        </w:rPr>
        <w:t xml:space="preserve">. </w:t>
      </w:r>
      <w:r w:rsidRPr="00203315">
        <w:rPr>
          <w:rFonts w:eastAsia="標楷體"/>
          <w:sz w:val="28"/>
        </w:rPr>
        <w:t>EPA</w:t>
      </w:r>
      <w:r w:rsidRPr="00203315">
        <w:rPr>
          <w:rFonts w:eastAsia="標楷體" w:hint="eastAsia"/>
          <w:sz w:val="28"/>
        </w:rPr>
        <w:t>-821-R-02-012, 2002.</w:t>
      </w:r>
    </w:p>
    <w:p w:rsidR="00C624AF" w:rsidRPr="00203315" w:rsidRDefault="00C624AF" w:rsidP="00654567">
      <w:pPr>
        <w:snapToGrid w:val="0"/>
        <w:spacing w:before="120" w:after="120"/>
        <w:ind w:leftChars="100" w:left="1080" w:hangingChars="300" w:hanging="84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（二）</w:t>
      </w:r>
      <w:r w:rsidR="00AB436D" w:rsidRPr="00203315">
        <w:rPr>
          <w:rFonts w:eastAsia="標楷體" w:hint="eastAsia"/>
          <w:sz w:val="28"/>
        </w:rPr>
        <w:t>凌永健，高科技產業流水中生物毒性成因之探討</w:t>
      </w:r>
      <w:r w:rsidR="00AB436D" w:rsidRPr="00203315">
        <w:rPr>
          <w:rFonts w:hint="eastAsia"/>
          <w:sz w:val="28"/>
          <w:szCs w:val="28"/>
        </w:rPr>
        <w:t>（</w:t>
      </w:r>
      <w:r w:rsidR="00AB436D" w:rsidRPr="00203315">
        <w:rPr>
          <w:rFonts w:hint="eastAsia"/>
          <w:sz w:val="28"/>
          <w:szCs w:val="28"/>
        </w:rPr>
        <w:t>1/4</w:t>
      </w:r>
      <w:r w:rsidR="00AB436D" w:rsidRPr="00203315">
        <w:rPr>
          <w:rFonts w:hint="eastAsia"/>
          <w:sz w:val="28"/>
          <w:szCs w:val="28"/>
        </w:rPr>
        <w:t>）</w:t>
      </w:r>
      <w:r w:rsidR="00AB436D" w:rsidRPr="00203315">
        <w:rPr>
          <w:rFonts w:eastAsia="標楷體" w:hint="eastAsia"/>
          <w:sz w:val="28"/>
        </w:rPr>
        <w:t>，</w:t>
      </w:r>
      <w:r w:rsidR="00CA5B1B" w:rsidRPr="00203315">
        <w:rPr>
          <w:rFonts w:eastAsia="標楷體" w:hint="eastAsia"/>
          <w:sz w:val="28"/>
        </w:rPr>
        <w:t>EPA-102</w:t>
      </w:r>
      <w:r w:rsidR="00AB436D" w:rsidRPr="00203315">
        <w:rPr>
          <w:rFonts w:eastAsia="標楷體" w:hint="eastAsia"/>
          <w:sz w:val="28"/>
        </w:rPr>
        <w:t>-E3S5-0</w:t>
      </w:r>
      <w:r w:rsidR="00CA5B1B" w:rsidRPr="00203315">
        <w:rPr>
          <w:rFonts w:eastAsia="標楷體" w:hint="eastAsia"/>
          <w:sz w:val="28"/>
        </w:rPr>
        <w:t>2</w:t>
      </w:r>
      <w:r w:rsidR="00AB436D" w:rsidRPr="00203315">
        <w:rPr>
          <w:rFonts w:eastAsia="標楷體" w:hint="eastAsia"/>
          <w:sz w:val="28"/>
        </w:rPr>
        <w:t>-0</w:t>
      </w:r>
      <w:r w:rsidR="00CA5B1B" w:rsidRPr="00203315">
        <w:rPr>
          <w:rFonts w:eastAsia="標楷體" w:hint="eastAsia"/>
          <w:sz w:val="28"/>
        </w:rPr>
        <w:t>1</w:t>
      </w:r>
      <w:r w:rsidR="00AB436D" w:rsidRPr="00203315">
        <w:rPr>
          <w:rFonts w:eastAsia="標楷體" w:hint="eastAsia"/>
          <w:sz w:val="28"/>
        </w:rPr>
        <w:t>，中華民國</w:t>
      </w:r>
      <w:r w:rsidR="00CA5B1B" w:rsidRPr="00203315">
        <w:rPr>
          <w:rFonts w:eastAsia="標楷體" w:hint="eastAsia"/>
          <w:sz w:val="28"/>
        </w:rPr>
        <w:t>102</w:t>
      </w:r>
      <w:r w:rsidR="00AB436D" w:rsidRPr="00203315">
        <w:rPr>
          <w:rFonts w:eastAsia="標楷體" w:hint="eastAsia"/>
          <w:sz w:val="28"/>
        </w:rPr>
        <w:t>年。</w:t>
      </w:r>
    </w:p>
    <w:p w:rsidR="00C624AF" w:rsidRPr="00203315" w:rsidRDefault="00C624AF" w:rsidP="008E254C">
      <w:pPr>
        <w:snapToGrid w:val="0"/>
        <w:spacing w:before="120" w:after="120"/>
        <w:ind w:left="566" w:hangingChars="202" w:hanging="566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註</w:t>
      </w:r>
      <w:r w:rsidR="00AA5EEF">
        <w:rPr>
          <w:rFonts w:eastAsia="標楷體" w:hint="eastAsia"/>
          <w:sz w:val="28"/>
        </w:rPr>
        <w:t>：動物之科學應用應依行政院農業委員會</w:t>
      </w:r>
      <w:r w:rsidRPr="00203315">
        <w:rPr>
          <w:rFonts w:eastAsia="標楷體" w:hint="eastAsia"/>
          <w:sz w:val="28"/>
        </w:rPr>
        <w:t>訂定之「</w:t>
      </w:r>
      <w:r w:rsidRPr="00203315">
        <w:rPr>
          <w:rFonts w:eastAsia="標楷體"/>
          <w:sz w:val="28"/>
        </w:rPr>
        <w:t>動物</w:t>
      </w:r>
      <w:r w:rsidRPr="00203315">
        <w:rPr>
          <w:rFonts w:eastAsia="標楷體" w:hint="eastAsia"/>
          <w:sz w:val="28"/>
        </w:rPr>
        <w:t>保護</w:t>
      </w:r>
      <w:r w:rsidRPr="00203315">
        <w:rPr>
          <w:rFonts w:eastAsia="標楷體"/>
          <w:sz w:val="28"/>
        </w:rPr>
        <w:t>法</w:t>
      </w:r>
      <w:r w:rsidRPr="00203315">
        <w:rPr>
          <w:rFonts w:eastAsia="標楷體" w:hint="eastAsia"/>
          <w:sz w:val="28"/>
        </w:rPr>
        <w:t>」及其相關規定辦理。生物屍體之清除及處理，依</w:t>
      </w:r>
      <w:r w:rsidRPr="00203315">
        <w:rPr>
          <w:rFonts w:eastAsia="標楷體"/>
          <w:sz w:val="28"/>
        </w:rPr>
        <w:t>一般</w:t>
      </w:r>
      <w:r w:rsidRPr="00203315">
        <w:rPr>
          <w:rFonts w:eastAsia="標楷體" w:hint="eastAsia"/>
          <w:sz w:val="28"/>
        </w:rPr>
        <w:t>事業</w:t>
      </w:r>
      <w:r w:rsidRPr="00203315">
        <w:rPr>
          <w:rFonts w:eastAsia="標楷體"/>
          <w:sz w:val="28"/>
        </w:rPr>
        <w:t>廢棄物</w:t>
      </w:r>
      <w:r w:rsidRPr="00203315">
        <w:rPr>
          <w:rFonts w:eastAsia="標楷體" w:hint="eastAsia"/>
          <w:sz w:val="28"/>
        </w:rPr>
        <w:t>相關規定辦理。</w:t>
      </w:r>
    </w:p>
    <w:p w:rsidR="00C624AF" w:rsidRPr="00203315" w:rsidRDefault="009B3A0E">
      <w:pPr>
        <w:spacing w:line="480" w:lineRule="auto"/>
        <w:jc w:val="center"/>
      </w:pPr>
      <w:r>
        <w:rPr>
          <w:rFonts w:eastAsia="標楷體"/>
          <w:noProof/>
          <w:sz w:val="28"/>
        </w:rPr>
        <w:drawing>
          <wp:inline distT="0" distB="0" distL="0" distR="0" wp14:anchorId="10310D5A" wp14:editId="44D9E5E0">
            <wp:extent cx="4210050" cy="2781300"/>
            <wp:effectExtent l="0" t="0" r="0" b="0"/>
            <wp:docPr id="1" name="圖片 1" descr="DSCF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54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5" t="33240" r="16592" b="1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4AF" w:rsidRPr="00203315">
        <w:t xml:space="preserve"> </w:t>
      </w:r>
    </w:p>
    <w:p w:rsidR="005C352F" w:rsidRDefault="00C735BF">
      <w:pPr>
        <w:spacing w:line="480" w:lineRule="auto"/>
        <w:jc w:val="center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圖一</w:t>
      </w:r>
      <w:r w:rsidRPr="00203315">
        <w:rPr>
          <w:rFonts w:eastAsia="標楷體" w:hint="eastAsia"/>
          <w:sz w:val="32"/>
        </w:rPr>
        <w:t>、</w:t>
      </w:r>
      <w:r w:rsidRPr="00203315">
        <w:rPr>
          <w:rFonts w:eastAsia="標楷體" w:hint="eastAsia"/>
          <w:sz w:val="28"/>
        </w:rPr>
        <w:t>青鱂魚幼魚</w:t>
      </w:r>
    </w:p>
    <w:p w:rsidR="005C352F" w:rsidRDefault="005C352F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C624AF" w:rsidRPr="00203315" w:rsidRDefault="009B3A0E">
      <w:pPr>
        <w:jc w:val="center"/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4098EF" wp14:editId="6937D4E0">
                <wp:simplePos x="0" y="0"/>
                <wp:positionH relativeFrom="column">
                  <wp:posOffset>-53975</wp:posOffset>
                </wp:positionH>
                <wp:positionV relativeFrom="paragraph">
                  <wp:posOffset>215265</wp:posOffset>
                </wp:positionV>
                <wp:extent cx="5867400" cy="5278755"/>
                <wp:effectExtent l="0" t="0" r="0" b="0"/>
                <wp:wrapNone/>
                <wp:docPr id="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278755"/>
                          <a:chOff x="1298" y="2679"/>
                          <a:chExt cx="9240" cy="8313"/>
                        </a:xfrm>
                      </wpg:grpSpPr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98" y="2679"/>
                            <a:ext cx="216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25" w:rsidRDefault="00313825">
                              <w:pPr>
                                <w:snapToGrid w:val="0"/>
                                <w:spacing w:beforeLines="20" w:before="72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5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個以上試驗濃度之青鱂魚死亡數據</w:t>
                              </w:r>
                            </w:p>
                            <w:p w:rsidR="00313825" w:rsidRDefault="0031382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313825" w:rsidRDefault="0031382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313825" w:rsidRDefault="0031382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313825" w:rsidRDefault="0031382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313825" w:rsidRDefault="0031382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418" y="3969"/>
                            <a:ext cx="3120" cy="197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25" w:rsidRDefault="00313825">
                              <w:pPr>
                                <w:snapToGrid w:val="0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個以上的濃度有部分死亡情形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298" y="6591"/>
                            <a:ext cx="3360" cy="260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25" w:rsidRDefault="00313825">
                              <w:pPr>
                                <w:snapToGrid w:val="0"/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機率單位模式是否適當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如異質性卡方檢定結果為不顯著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5258" y="6591"/>
                            <a:ext cx="2880" cy="260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25" w:rsidRDefault="00313825">
                              <w:pPr>
                                <w:snapToGrid w:val="0"/>
                                <w:rPr>
                                  <w:rFonts w:eastAsia="標楷體"/>
                                </w:rPr>
                              </w:pPr>
                            </w:p>
                            <w:p w:rsidR="00313825" w:rsidRDefault="00313825">
                              <w:pPr>
                                <w:snapToGrid w:val="0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個以上的濃度有部分死亡的情形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38" y="7569"/>
                            <a:ext cx="1800" cy="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25" w:rsidRDefault="00313825">
                              <w:pPr>
                                <w:snapToGrid w:val="0"/>
                                <w:spacing w:beforeLines="50" w:before="180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使用圖解法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498" y="10014"/>
                            <a:ext cx="2400" cy="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25" w:rsidRDefault="00313825">
                              <w:pPr>
                                <w:snapToGrid w:val="0"/>
                                <w:spacing w:beforeLines="50" w:before="18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使用史丕曼卡伯法或</w:t>
                              </w:r>
                              <w:r>
                                <w:rPr>
                                  <w:rFonts w:eastAsia="標楷體"/>
                                </w:rPr>
                                <w:br/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史丕曼卡伯修正法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Line 63"/>
                        <wps:cNvCnPr/>
                        <wps:spPr bwMode="auto">
                          <a:xfrm>
                            <a:off x="2978" y="342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4"/>
                        <wps:cNvCnPr/>
                        <wps:spPr bwMode="auto">
                          <a:xfrm>
                            <a:off x="2978" y="5903"/>
                            <a:ext cx="0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18" y="10014"/>
                            <a:ext cx="1800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25" w:rsidRDefault="00313825">
                              <w:pPr>
                                <w:snapToGrid w:val="0"/>
                                <w:spacing w:beforeLines="70" w:before="252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使用機率單位法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Line 66"/>
                        <wps:cNvCnPr/>
                        <wps:spPr bwMode="auto">
                          <a:xfrm>
                            <a:off x="2978" y="9199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7"/>
                        <wps:cNvCnPr/>
                        <wps:spPr bwMode="auto">
                          <a:xfrm>
                            <a:off x="4538" y="4961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8"/>
                        <wps:cNvCnPr/>
                        <wps:spPr bwMode="auto">
                          <a:xfrm>
                            <a:off x="6698" y="4961"/>
                            <a:ext cx="0" cy="1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9"/>
                        <wps:cNvCnPr/>
                        <wps:spPr bwMode="auto">
                          <a:xfrm>
                            <a:off x="4658" y="789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0"/>
                        <wps:cNvCnPr/>
                        <wps:spPr bwMode="auto">
                          <a:xfrm>
                            <a:off x="8138" y="789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258" y="4472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825" w:rsidRDefault="00313825">
                              <w:r>
                                <w:rPr>
                                  <w:rFonts w:eastAsia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2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5939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825" w:rsidRDefault="00313825">
                              <w:r>
                                <w:rPr>
                                  <w:rFonts w:eastAsia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2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7406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825" w:rsidRDefault="00313825">
                              <w:r>
                                <w:rPr>
                                  <w:rFonts w:eastAsia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2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7406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825" w:rsidRDefault="00313825">
                              <w:r>
                                <w:rPr>
                                  <w:rFonts w:eastAsia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24" name="Line 75"/>
                        <wps:cNvCnPr/>
                        <wps:spPr bwMode="auto">
                          <a:xfrm>
                            <a:off x="6698" y="9199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9362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825" w:rsidRDefault="00313825">
                              <w:r>
                                <w:rPr>
                                  <w:rFonts w:eastAsia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2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578" y="9362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825" w:rsidRDefault="00313825">
                              <w:r>
                                <w:rPr>
                                  <w:rFonts w:eastAsia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098EF" id="Group 56" o:spid="_x0000_s1026" style="position:absolute;left:0;text-align:left;margin-left:-4.25pt;margin-top:16.95pt;width:462pt;height:415.65pt;z-index:251657216" coordorigin="1298,2679" coordsize="9240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">
                <v:rect id="Rectangle 57" o:spid="_x0000_s1027" style="position:absolute;left:1898;top:2679;width:216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Li8MA&#10;AADaAAAADwAAAGRycy9kb3ducmV2LnhtbESPX2vCMBTF3wd+h3AF32bqUJHOKCIIQ1FclbHHS3Nt&#10;O5ub0sRa/fRGEPZ4OH9+nOm8NaVoqHaFZQWDfgSCOLW64EzB8bB6n4BwHlljaZkU3MjBfNZ5m2Ks&#10;7ZW/qUl8JsIIuxgV5N5XsZQuzcmg69uKOHgnWxv0QdaZ1DVew7gp5UcUjaXBggMhx4qWOaXn5GIC&#10;d1j9HXfr3Wp7u/80br/5TUYnq1Sv2y4+QXhq/X/41f7SCsbwvBJu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ILi8MAAADaAAAADwAAAAAAAAAAAAAAAACYAgAAZHJzL2Rv&#10;d25yZXYueG1sUEsFBgAAAAAEAAQA9QAAAIgDAAAAAA==&#10;">
                  <v:textbox inset="0,0,0,0">
                    <w:txbxContent>
                      <w:p w:rsidR="00313825" w:rsidRDefault="00313825">
                        <w:pPr>
                          <w:snapToGrid w:val="0"/>
                          <w:spacing w:beforeLines="20" w:before="72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5</w:t>
                        </w:r>
                        <w:r>
                          <w:rPr>
                            <w:rFonts w:eastAsia="標楷體" w:hint="eastAsia"/>
                          </w:rPr>
                          <w:t>個以上試驗濃度之青鱂魚死亡數據</w:t>
                        </w:r>
                      </w:p>
                      <w:p w:rsidR="00313825" w:rsidRDefault="00313825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  <w:p w:rsidR="00313825" w:rsidRDefault="00313825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  <w:p w:rsidR="00313825" w:rsidRDefault="00313825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  <w:p w:rsidR="00313825" w:rsidRDefault="00313825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  <w:p w:rsidR="00313825" w:rsidRDefault="00313825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8" o:spid="_x0000_s1028" type="#_x0000_t4" style="position:absolute;left:1418;top:3969;width:3120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WxMMA&#10;AADaAAAADwAAAGRycy9kb3ducmV2LnhtbESPQWvCQBSE74L/YXmCN900rVaiq4QWwWtVPL9mn9nQ&#10;7NskuzWxv75bKHgcZuYbZrMbbC1u1PnKsYKneQKCuHC64lLB+bSfrUD4gKyxdkwK7uRhtx2PNphp&#10;1/MH3Y6hFBHCPkMFJoQmk9IXhiz6uWuIo3d1ncUQZVdK3WEf4baWaZIspcWK44LBht4MFV/Hb6tg&#10;f26Xn+lLbvLFoV88t+3l532VKjWdDPkaRKAhPML/7YNW8Ap/V+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VWxMMAAADaAAAADwAAAAAAAAAAAAAAAACYAgAAZHJzL2Rv&#10;d25yZXYueG1sUEsFBgAAAAAEAAQA9QAAAIgDAAAAAA==&#10;">
                  <v:textbox inset="0,0,0,0">
                    <w:txbxContent>
                      <w:p w:rsidR="00313825" w:rsidRDefault="00313825">
                        <w:pPr>
                          <w:snapToGrid w:val="0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2</w:t>
                        </w:r>
                        <w:r>
                          <w:rPr>
                            <w:rFonts w:eastAsia="標楷體" w:hint="eastAsia"/>
                          </w:rPr>
                          <w:t>個以上的濃度有部分死亡情形</w:t>
                        </w:r>
                      </w:p>
                    </w:txbxContent>
                  </v:textbox>
                </v:shape>
                <v:shape id="AutoShape 59" o:spid="_x0000_s1029" type="#_x0000_t4" style="position:absolute;left:1298;top:6591;width:3360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Ctr8A&#10;AADaAAAADwAAAGRycy9kb3ducmV2LnhtbERPz2vCMBS+D/wfwhO8zdQ6RapRikPwOieen82zKTYv&#10;bZPZ6l+/HAY7fny/N7vB1uJBna8cK5hNExDEhdMVlwrO34f3FQgfkDXWjknBkzzstqO3DWba9fxF&#10;j1MoRQxhn6ECE0KTSekLQxb91DXEkbu5zmKIsCul7rCP4baWaZIspcWKY4PBhvaGivvpxyo4nNvl&#10;Nf3ITb449ot5215en6tUqcl4yNcgAg3hX/znPmoFcWu8Em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ysK2vwAAANoAAAAPAAAAAAAAAAAAAAAAAJgCAABkcnMvZG93bnJl&#10;di54bWxQSwUGAAAAAAQABAD1AAAAhAMAAAAA&#10;">
                  <v:textbox inset="0,0,0,0">
                    <w:txbxContent>
                      <w:p w:rsidR="00313825" w:rsidRDefault="00313825">
                        <w:pPr>
                          <w:snapToGrid w:val="0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機率單位模式是否適當</w:t>
                        </w:r>
                        <w:r>
                          <w:rPr>
                            <w:rFonts w:eastAsia="標楷體" w:hint="eastAsia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如異質性卡方檢定結果為不顯著</w:t>
                        </w:r>
                        <w:r>
                          <w:rPr>
                            <w:rFonts w:eastAsia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AutoShape 60" o:spid="_x0000_s1030" type="#_x0000_t4" style="position:absolute;left:5258;top:6591;width:2880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nLcMA&#10;AADaAAAADwAAAGRycy9kb3ducmV2LnhtbESPQWvCQBSE74X+h+UVeqsbUxWNrhIsgtda6fmZfWaD&#10;2bdJdjWpv75bKHgcZuYbZrUZbC1u1PnKsYLxKAFBXDhdcang+LV7m4PwAVlj7ZgU/JCHzfr5aYWZ&#10;dj1/0u0QShEh7DNUYEJoMil9YciiH7mGOHpn11kMUXal1B32EW5rmSbJTFqsOC4YbGhrqLgcrlbB&#10;7tjOTukkN/l030/f2/b7/jFPlXp9GfIliEBDeIT/23utYAF/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nLcMAAADaAAAADwAAAAAAAAAAAAAAAACYAgAAZHJzL2Rv&#10;d25yZXYueG1sUEsFBgAAAAAEAAQA9QAAAIgDAAAAAA==&#10;">
                  <v:textbox inset="0,0,0,0">
                    <w:txbxContent>
                      <w:p w:rsidR="00313825" w:rsidRDefault="00313825">
                        <w:pPr>
                          <w:snapToGrid w:val="0"/>
                          <w:rPr>
                            <w:rFonts w:eastAsia="標楷體"/>
                          </w:rPr>
                        </w:pPr>
                      </w:p>
                      <w:p w:rsidR="00313825" w:rsidRDefault="00313825">
                        <w:pPr>
                          <w:snapToGrid w:val="0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>個以上的濃度有部分死亡的情形</w:t>
                        </w:r>
                      </w:p>
                    </w:txbxContent>
                  </v:textbox>
                </v:shape>
                <v:rect id="Rectangle 61" o:spid="_x0000_s1031" style="position:absolute;left:8738;top:7569;width:1800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9cUA&#10;AADbAAAADwAAAGRycy9kb3ducmV2LnhtbESPTWvCQBCG74L/YRmht7qpVCnRVYogiEWxqRSPQ3ZM&#10;0mZnQ3YbY39951DwNsO8H88sVr2rVUdtqDwbeBonoIhzbysuDJw+No8voEJEtlh7JgM3CrBaDgcL&#10;TK2/8jt1WSyUhHBI0UAZY5NqHfKSHIaxb4jldvGtwyhrW2jb4lXCXa0nSTLTDiuWhhIbWpeUf2c/&#10;Tnqfm6/TYXfY7G+/n104vp2z6cUb8zDqX+egIvXxLv53b63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8P1xQAAANsAAAAPAAAAAAAAAAAAAAAAAJgCAABkcnMv&#10;ZG93bnJldi54bWxQSwUGAAAAAAQABAD1AAAAigMAAAAA&#10;">
                  <v:textbox inset="0,0,0,0">
                    <w:txbxContent>
                      <w:p w:rsidR="00313825" w:rsidRDefault="00313825">
                        <w:pPr>
                          <w:snapToGrid w:val="0"/>
                          <w:spacing w:beforeLines="50" w:before="180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使用圖解法</w:t>
                        </w:r>
                      </w:p>
                    </w:txbxContent>
                  </v:textbox>
                </v:rect>
                <v:rect id="Rectangle 62" o:spid="_x0000_s1032" style="position:absolute;left:5498;top:10014;width:2400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mbsYA&#10;AADbAAAADwAAAGRycy9kb3ducmV2LnhtbESP3WrCQBCF7wu+wzJC7+pGqaVEN1IEobQomgbxcshO&#10;fmx2NmS3Mfbpu0LBuxnOmfOdWa4G04ieOldbVjCdRCCIc6trLhVkX5unVxDOI2tsLJOCKzlYJaOH&#10;JcbaXvhAfepLEULYxaig8r6NpXR5RQbdxLbEQStsZ9CHtSul7vASwk0jZ1H0Ig3WHAgVtrSuKP9O&#10;f0zgPrfnbPex22yvv8fe7T9P6bywSj2Oh7cFCE+Dv5v/r991qD+F2y9h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dmbsYAAADbAAAADwAAAAAAAAAAAAAAAACYAgAAZHJz&#10;L2Rvd25yZXYueG1sUEsFBgAAAAAEAAQA9QAAAIsDAAAAAA==&#10;">
                  <v:textbox inset="0,0,0,0">
                    <w:txbxContent>
                      <w:p w:rsidR="00313825" w:rsidRDefault="00313825">
                        <w:pPr>
                          <w:snapToGrid w:val="0"/>
                          <w:spacing w:beforeLines="50" w:before="18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使用史丕曼卡伯法或</w:t>
                        </w:r>
                        <w:r>
                          <w:rPr>
                            <w:rFonts w:eastAsia="標楷體"/>
                          </w:rPr>
                          <w:br/>
                        </w:r>
                        <w:r>
                          <w:rPr>
                            <w:rFonts w:eastAsia="標楷體" w:hint="eastAsia"/>
                          </w:rPr>
                          <w:t>史丕曼卡伯修正法</w:t>
                        </w:r>
                      </w:p>
                    </w:txbxContent>
                  </v:textbox>
                </v:rect>
                <v:line id="Line 63" o:spid="_x0000_s1033" style="position:absolute;visibility:visible;mso-wrap-style:square" from="2978,3429" to="2978,3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64" o:spid="_x0000_s1034" style="position:absolute;visibility:visible;mso-wrap-style:square" from="2978,5903" to="2978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rect id="Rectangle 65" o:spid="_x0000_s1035" style="position:absolute;left:2018;top:10014;width:1800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9sUA&#10;AADbAAAADwAAAGRycy9kb3ducmV2LnhtbESPQWvCQBCF7wX/wzKCt7pRrEh0FREEsVTaGMTjkB2T&#10;aHY2ZLcx9td3C0JvM7w373uzWHWmEi01rrSsYDSMQBBnVpecK0iP29cZCOeRNVaWScGDHKyWvZcF&#10;xtre+YvaxOcihLCLUUHhfR1L6bKCDLqhrYmDdrGNQR/WJpe6wXsIN5UcR9FUGiw5EAqsaVNQdku+&#10;TeBO6mt62B+2H4+fU+s+38/J28UqNeh36zkIT53/Nz+vdzrUn8DfL2E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MX2xQAAANsAAAAPAAAAAAAAAAAAAAAAAJgCAABkcnMv&#10;ZG93bnJldi54bWxQSwUGAAAAAAQABAD1AAAAigMAAAAA&#10;">
                  <v:textbox inset="0,0,0,0">
                    <w:txbxContent>
                      <w:p w:rsidR="00313825" w:rsidRDefault="00313825">
                        <w:pPr>
                          <w:snapToGrid w:val="0"/>
                          <w:spacing w:beforeLines="70" w:before="252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使用機率單位法</w:t>
                        </w:r>
                      </w:p>
                    </w:txbxContent>
                  </v:textbox>
                </v:rect>
                <v:line id="Line 66" o:spid="_x0000_s1036" style="position:absolute;visibility:visible;mso-wrap-style:square" from="2978,9199" to="2978,10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67" o:spid="_x0000_s1037" style="position:absolute;visibility:visible;mso-wrap-style:square" from="4538,4961" to="6698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68" o:spid="_x0000_s1038" style="position:absolute;visibility:visible;mso-wrap-style:square" from="6698,4961" to="6698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69" o:spid="_x0000_s1039" style="position:absolute;visibility:visible;mso-wrap-style:square" from="4658,7895" to="5258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70" o:spid="_x0000_s1040" style="position:absolute;visibility:visible;mso-wrap-style:square" from="8138,7895" to="8738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41" type="#_x0000_t202" style="position:absolute;left:5258;top:4472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koF8AA&#10;AADbAAAADwAAAGRycy9kb3ducmV2LnhtbERP3WrCMBS+F3yHcAa709TCpnRGWQuDwkDx5wEOzbEt&#10;a05qkrXd25uLgZcf3/92P5lODOR8a1nBapmAIK6sbrlWcL18LTYgfEDW2FkmBX/kYb+bz7aYaTvy&#10;iYZzqEUMYZ+hgiaEPpPSVw0Z9EvbE0fuZp3BEKGrpXY4xnDTyTRJ3qXBlmNDgz0VDVU/51+jIF+/&#10;9dp9r/LqnucbPBS3Y2kHpV5fps8PEIGm8BT/u0utII3r45f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koF8AAAADbAAAADwAAAAAAAAAAAAAAAACYAgAAZHJzL2Rvd25y&#10;ZXYueG1sUEsFBgAAAAAEAAQA9QAAAIUDAAAAAA==&#10;" filled="f" stroked="f">
                  <v:textbox inset=",,0">
                    <w:txbxContent>
                      <w:p w:rsidR="00313825" w:rsidRDefault="00313825">
                        <w:r>
                          <w:rPr>
                            <w:rFonts w:eastAsia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72" o:spid="_x0000_s1042" type="#_x0000_t202" style="position:absolute;left:2978;top:5939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NjMIA&#10;AADbAAAADwAAAGRycy9kb3ducmV2LnhtbESP0YrCMBRE3xf8h3AF39a0wrpSjWKFBUFQVv2AS3Nt&#10;i81NTWKtf28WFnwcZuYMs1j1phEdOV9bVpCOExDEhdU1lwrOp5/PGQgfkDU2lknBkzysloOPBWba&#10;PviXumMoRYSwz1BBFUKbSemLigz6sW2Jo3exzmCI0pVSO3xEuGnkJEmm0mDNcaHCljYVFdfj3SjI&#10;v79a7XZpXtzyfIb7zeWwtZ1So2G/noMI1Id3+L+91QomK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Y2MwgAAANsAAAAPAAAAAAAAAAAAAAAAAJgCAABkcnMvZG93&#10;bnJldi54bWxQSwUGAAAAAAQABAD1AAAAhwMAAAAA&#10;" filled="f" stroked="f">
                  <v:textbox inset=",,0">
                    <w:txbxContent>
                      <w:p w:rsidR="00313825" w:rsidRDefault="00313825">
                        <w:r>
                          <w:rPr>
                            <w:rFonts w:eastAsia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73" o:spid="_x0000_s1043" type="#_x0000_t202" style="position:absolute;left:4538;top:7406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T+8MA&#10;AADbAAAADwAAAGRycy9kb3ducmV2LnhtbESPwWrDMBBE74X+g9hCbo1sQ1vjRDF1oBAItNTJByzW&#10;xja1Vo6kOM7fR4VCj8PMvGHW5WwGMZHzvWUF6TIBQdxY3XOr4Hj4eM5B+ICscbBMCm7kodw8Pqyx&#10;0PbK3zTVoRURwr5ABV0IYyGlbzoy6Jd2JI7eyTqDIUrXSu3wGuFmkFmSvEqDPceFDkfadtT81Bej&#10;oHp7GbXbp1VzrqocP7enr52dlFo8ze8rEIHm8B/+a++0giyD3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T+8MAAADbAAAADwAAAAAAAAAAAAAAAACYAgAAZHJzL2Rv&#10;d25yZXYueG1sUEsFBgAAAAAEAAQA9QAAAIgDAAAAAA==&#10;" filled="f" stroked="f">
                  <v:textbox inset=",,0">
                    <w:txbxContent>
                      <w:p w:rsidR="00313825" w:rsidRDefault="00313825">
                        <w:r>
                          <w:rPr>
                            <w:rFonts w:eastAsia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74" o:spid="_x0000_s1044" type="#_x0000_t202" style="position:absolute;left:8018;top:7406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2YMIA&#10;AADbAAAADwAAAGRycy9kb3ducmV2LnhtbESP3YrCMBSE74V9h3AW9k5TXfyhGmUrCIKg6O4DHJpj&#10;W2xOukms9e2NIHg5zMw3zGLVmVq05HxlWcFwkIAgzq2uuFDw97vpz0D4gKyxtkwK7uRhtfzoLTDV&#10;9sZHak+hEBHCPkUFZQhNKqXPSzLoB7Yhjt7ZOoMhSldI7fAW4aaWoySZSIMVx4USG1qXlF9OV6Mg&#10;m44b7XbDLP/Pshnu1+fD1rZKfX12P3MQgbrwDr/aW61g9A3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7ZgwgAAANsAAAAPAAAAAAAAAAAAAAAAAJgCAABkcnMvZG93&#10;bnJldi54bWxQSwUGAAAAAAQABAD1AAAAhwMAAAAA&#10;" filled="f" stroked="f">
                  <v:textbox inset=",,0">
                    <w:txbxContent>
                      <w:p w:rsidR="00313825" w:rsidRDefault="00313825">
                        <w:r>
                          <w:rPr>
                            <w:rFonts w:eastAsia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line id="Line 75" o:spid="_x0000_s1045" style="position:absolute;visibility:visible;mso-wrap-style:square" from="6698,9199" to="6698,10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 id="Text Box 76" o:spid="_x0000_s1046" type="#_x0000_t202" style="position:absolute;left:2978;top:9362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Lj8QA&#10;AADbAAAADwAAAGRycy9kb3ducmV2LnhtbESPzWrDMBCE74G+g9hAb4lsQ35wo4Q4UDAUUuL2ARZr&#10;Y5taK1dSbfftq0Khx2FmvmEOp9n0YiTnO8sK0nUCgri2uuNGwfvb82oPwgdkjb1lUvBNHk7Hh8UB&#10;c20nvtFYhUZECPscFbQhDLmUvm7JoF/bgTh6d+sMhihdI7XDKcJNL7Mk2UqDHceFFge6tFR/VF9G&#10;QbHbDNq9pEX9WRR7vF7ur6UdlXpczucnEIHm8B/+a5daQbaB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i4/EAAAA2wAAAA8AAAAAAAAAAAAAAAAAmAIAAGRycy9k&#10;b3ducmV2LnhtbFBLBQYAAAAABAAEAPUAAACJAwAAAAA=&#10;" filled="f" stroked="f">
                  <v:textbox inset=",,0">
                    <w:txbxContent>
                      <w:p w:rsidR="00313825" w:rsidRDefault="00313825">
                        <w:r>
                          <w:rPr>
                            <w:rFonts w:eastAsia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77" o:spid="_x0000_s1047" type="#_x0000_t202" style="position:absolute;left:6578;top:9362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V+MQA&#10;AADbAAAADwAAAGRycy9kb3ducmV2LnhtbESPwWrDMBBE74H+g9hAb7GcQB3jRglxIGAotMTtByzW&#10;xja1Vq6kOO7fV4VCj8PMvGF2h9kMYiLne8sK1kkKgrixuudWwcf7eZWD8AFZ42CZFHyTh8P+YbHD&#10;Qts7X2iqQysihH2BCroQxkJK33Rk0Cd2JI7e1TqDIUrXSu3wHuFmkJs0zaTBnuNChyOdOmo+65tR&#10;UG6fRu1e1mXzVZY5vp6ub5WdlHpczsdnEIHm8B/+a1dawSaD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MFfjEAAAA2wAAAA8AAAAAAAAAAAAAAAAAmAIAAGRycy9k&#10;b3ducmV2LnhtbFBLBQYAAAAABAAEAPUAAACJAwAAAAA=&#10;" filled="f" stroked="f">
                  <v:textbox inset=",,0">
                    <w:txbxContent>
                      <w:p w:rsidR="00313825" w:rsidRDefault="00313825">
                        <w:r>
                          <w:rPr>
                            <w:rFonts w:eastAsia="標楷體" w:hint="eastAsia"/>
                          </w:rPr>
                          <w:t>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rFonts w:eastAsia="標楷體"/>
          <w:sz w:val="28"/>
        </w:rPr>
      </w:pPr>
    </w:p>
    <w:p w:rsidR="00C624AF" w:rsidRPr="00203315" w:rsidRDefault="00C624AF">
      <w:pPr>
        <w:jc w:val="center"/>
        <w:rPr>
          <w:sz w:val="28"/>
        </w:rPr>
      </w:pPr>
      <w:r w:rsidRPr="00203315">
        <w:rPr>
          <w:rFonts w:eastAsia="標楷體" w:hint="eastAsia"/>
          <w:sz w:val="28"/>
        </w:rPr>
        <w:t>圖二、</w:t>
      </w:r>
      <w:r w:rsidRPr="00203315">
        <w:rPr>
          <w:rFonts w:eastAsia="標楷體" w:hint="eastAsia"/>
          <w:sz w:val="28"/>
        </w:rPr>
        <w:t xml:space="preserve">96 </w:t>
      </w:r>
      <w:r w:rsidRPr="00203315">
        <w:rPr>
          <w:rFonts w:eastAsia="標楷體" w:hint="eastAsia"/>
          <w:sz w:val="28"/>
        </w:rPr>
        <w:t>小時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LC</w:t>
      </w:r>
      <w:r w:rsidRPr="00203315">
        <w:rPr>
          <w:rFonts w:eastAsia="標楷體"/>
          <w:sz w:val="28"/>
          <w:vertAlign w:val="subscript"/>
        </w:rPr>
        <w:t>50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之計算流程圖</w:t>
      </w:r>
    </w:p>
    <w:p w:rsidR="00C624AF" w:rsidRPr="00203315" w:rsidRDefault="00C624AF">
      <w:pPr>
        <w:snapToGrid w:val="0"/>
        <w:spacing w:before="120" w:after="120"/>
        <w:jc w:val="center"/>
        <w:rPr>
          <w:rFonts w:eastAsia="標楷體"/>
          <w:sz w:val="32"/>
        </w:rPr>
      </w:pPr>
      <w:r w:rsidRPr="00203315">
        <w:br w:type="page"/>
      </w:r>
      <w:r w:rsidRPr="00203315">
        <w:rPr>
          <w:rFonts w:eastAsia="標楷體" w:hint="eastAsia"/>
          <w:sz w:val="32"/>
        </w:rPr>
        <w:t>附錄：</w:t>
      </w:r>
      <w:r w:rsidRPr="00203315">
        <w:rPr>
          <w:rFonts w:eastAsia="標楷體" w:hint="eastAsia"/>
          <w:sz w:val="32"/>
        </w:rPr>
        <w:t>LC</w:t>
      </w:r>
      <w:r w:rsidRPr="00203315">
        <w:rPr>
          <w:rFonts w:eastAsia="標楷體" w:hint="eastAsia"/>
          <w:sz w:val="32"/>
          <w:vertAlign w:val="subscript"/>
        </w:rPr>
        <w:t>50</w:t>
      </w:r>
      <w:r w:rsidRPr="00203315">
        <w:rPr>
          <w:rFonts w:eastAsia="標楷體" w:hint="eastAsia"/>
          <w:sz w:val="32"/>
        </w:rPr>
        <w:t xml:space="preserve"> </w:t>
      </w:r>
      <w:r w:rsidRPr="00203315">
        <w:rPr>
          <w:rFonts w:eastAsia="標楷體" w:hint="eastAsia"/>
          <w:sz w:val="32"/>
        </w:rPr>
        <w:t>計算方法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一、機率單位法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（一）使用條件</w:t>
      </w:r>
    </w:p>
    <w:p w:rsidR="00C624AF" w:rsidRPr="00203315" w:rsidRDefault="00C624AF" w:rsidP="00824055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  <w:t xml:space="preserve">5 </w:t>
      </w:r>
      <w:r w:rsidRPr="00203315">
        <w:rPr>
          <w:rFonts w:eastAsia="標楷體" w:hint="eastAsia"/>
          <w:sz w:val="28"/>
        </w:rPr>
        <w:t>個</w:t>
      </w:r>
      <w:r w:rsidR="00B82296" w:rsidRPr="00203315">
        <w:rPr>
          <w:rFonts w:eastAsia="標楷體" w:hint="eastAsia"/>
          <w:sz w:val="28"/>
        </w:rPr>
        <w:t>以上</w:t>
      </w:r>
      <w:r w:rsidRPr="00203315">
        <w:rPr>
          <w:rFonts w:eastAsia="標楷體" w:hint="eastAsia"/>
          <w:sz w:val="28"/>
        </w:rPr>
        <w:t>試驗濃度之死亡百分率，須有至少一個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≧</w:t>
      </w:r>
      <w:r w:rsidRPr="00203315">
        <w:rPr>
          <w:rFonts w:eastAsia="標楷體" w:hint="eastAsia"/>
          <w:sz w:val="28"/>
        </w:rPr>
        <w:t xml:space="preserve"> 50%</w:t>
      </w:r>
      <w:r w:rsidRPr="00203315">
        <w:rPr>
          <w:rFonts w:eastAsia="標楷體" w:hint="eastAsia"/>
          <w:sz w:val="28"/>
        </w:rPr>
        <w:t>，及至少一個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≦</w:t>
      </w:r>
      <w:r w:rsidRPr="00203315">
        <w:rPr>
          <w:rFonts w:eastAsia="標楷體" w:hint="eastAsia"/>
          <w:sz w:val="28"/>
        </w:rPr>
        <w:t xml:space="preserve"> 50%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 w:rsidP="00824055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  <w:t xml:space="preserve">5 </w:t>
      </w:r>
      <w:r w:rsidRPr="00203315">
        <w:rPr>
          <w:rFonts w:eastAsia="標楷體" w:hint="eastAsia"/>
          <w:sz w:val="28"/>
        </w:rPr>
        <w:t>個</w:t>
      </w:r>
      <w:r w:rsidR="00B82296" w:rsidRPr="00203315">
        <w:rPr>
          <w:rFonts w:eastAsia="標楷體" w:hint="eastAsia"/>
          <w:sz w:val="28"/>
        </w:rPr>
        <w:t>以上</w:t>
      </w:r>
      <w:r w:rsidRPr="00203315">
        <w:rPr>
          <w:rFonts w:eastAsia="標楷體" w:hint="eastAsia"/>
          <w:sz w:val="28"/>
        </w:rPr>
        <w:t>試驗濃度須有</w:t>
      </w:r>
      <w:r w:rsidRPr="00203315">
        <w:rPr>
          <w:rFonts w:eastAsia="標楷體" w:hint="eastAsia"/>
          <w:sz w:val="28"/>
        </w:rPr>
        <w:t xml:space="preserve"> 2 </w:t>
      </w:r>
      <w:r w:rsidRPr="00203315">
        <w:rPr>
          <w:rFonts w:eastAsia="標楷體" w:hint="eastAsia"/>
          <w:sz w:val="28"/>
        </w:rPr>
        <w:t>個以上的濃度有部分死亡的情形，也就是死亡百分率數據須有至少</w:t>
      </w:r>
      <w:r w:rsidRPr="00203315">
        <w:rPr>
          <w:rFonts w:eastAsia="標楷體" w:hint="eastAsia"/>
          <w:sz w:val="28"/>
        </w:rPr>
        <w:t xml:space="preserve"> 2 </w:t>
      </w:r>
      <w:r w:rsidRPr="00203315">
        <w:rPr>
          <w:rFonts w:eastAsia="標楷體" w:hint="eastAsia"/>
          <w:sz w:val="28"/>
        </w:rPr>
        <w:t>個大於</w:t>
      </w:r>
      <w:r w:rsidRPr="00203315">
        <w:rPr>
          <w:rFonts w:eastAsia="標楷體" w:hint="eastAsia"/>
          <w:sz w:val="28"/>
        </w:rPr>
        <w:t xml:space="preserve"> 0 </w:t>
      </w:r>
      <w:r w:rsidRPr="00203315">
        <w:rPr>
          <w:rFonts w:eastAsia="標楷體" w:hint="eastAsia"/>
          <w:sz w:val="28"/>
        </w:rPr>
        <w:t>且小於</w:t>
      </w:r>
      <w:r w:rsidRPr="00203315">
        <w:rPr>
          <w:rFonts w:eastAsia="標楷體" w:hint="eastAsia"/>
          <w:sz w:val="28"/>
        </w:rPr>
        <w:t xml:space="preserve"> 100%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（二）計算步驟</w:t>
      </w:r>
    </w:p>
    <w:p w:rsidR="00C624AF" w:rsidRPr="00203315" w:rsidRDefault="00C624AF" w:rsidP="00824055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可使用程式</w:t>
      </w:r>
      <w:r w:rsidRPr="00203315">
        <w:rPr>
          <w:rFonts w:eastAsia="標楷體" w:hint="eastAsia"/>
          <w:sz w:val="28"/>
        </w:rPr>
        <w:t xml:space="preserve"> probit.exe </w:t>
      </w:r>
      <w:r w:rsidRPr="00203315">
        <w:rPr>
          <w:rFonts w:eastAsia="標楷體" w:hint="eastAsia"/>
          <w:sz w:val="28"/>
        </w:rPr>
        <w:t>進行計算。</w:t>
      </w:r>
    </w:p>
    <w:p w:rsidR="00C624AF" w:rsidRPr="00203315" w:rsidRDefault="00C624AF" w:rsidP="00824055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  <w:t xml:space="preserve">probit.exe </w:t>
      </w:r>
      <w:r w:rsidRPr="00203315">
        <w:rPr>
          <w:rFonts w:eastAsia="標楷體" w:hint="eastAsia"/>
          <w:sz w:val="28"/>
        </w:rPr>
        <w:t>之輸入範例如圖</w:t>
      </w:r>
      <w:r w:rsidRPr="00203315">
        <w:rPr>
          <w:rFonts w:eastAsia="標楷體" w:hint="eastAsia"/>
          <w:sz w:val="28"/>
        </w:rPr>
        <w:t xml:space="preserve"> 1</w:t>
      </w:r>
      <w:r w:rsidRPr="00203315">
        <w:rPr>
          <w:rFonts w:eastAsia="標楷體" w:hint="eastAsia"/>
          <w:sz w:val="28"/>
        </w:rPr>
        <w:t>，輸出結果如圖</w:t>
      </w:r>
      <w:r w:rsidRPr="00203315">
        <w:rPr>
          <w:rFonts w:eastAsia="標楷體" w:hint="eastAsia"/>
          <w:sz w:val="28"/>
        </w:rPr>
        <w:t xml:space="preserve"> 2</w:t>
      </w:r>
      <w:r w:rsidRPr="00203315">
        <w:rPr>
          <w:rFonts w:eastAsia="標楷體" w:hint="eastAsia"/>
          <w:sz w:val="28"/>
        </w:rPr>
        <w:t>。本程式之結果輸出檔為文字檔，內容包含異質性之卡方檢定結果（</w:t>
      </w:r>
      <w:r w:rsidRPr="00203315">
        <w:rPr>
          <w:rFonts w:eastAsia="標楷體" w:hint="eastAsia"/>
          <w:sz w:val="28"/>
        </w:rPr>
        <w:t>Chi - square test for heterogeneity</w:t>
      </w:r>
      <w:r w:rsidRPr="00203315">
        <w:rPr>
          <w:rFonts w:eastAsia="標楷體" w:hint="eastAsia"/>
          <w:sz w:val="28"/>
        </w:rPr>
        <w:t>）及</w:t>
      </w:r>
      <w:r w:rsidRPr="00203315">
        <w:rPr>
          <w:rFonts w:eastAsia="標楷體" w:hint="eastAsia"/>
          <w:sz w:val="28"/>
        </w:rPr>
        <w:t xml:space="preserve"> LC</w:t>
      </w:r>
      <w:r w:rsidRPr="00203315">
        <w:rPr>
          <w:rFonts w:eastAsia="標楷體" w:hint="eastAsia"/>
          <w:sz w:val="28"/>
          <w:vertAlign w:val="subscript"/>
        </w:rPr>
        <w:t>50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計算結果。計算所得之卡方值（</w:t>
      </w:r>
      <w:r w:rsidRPr="00203315">
        <w:rPr>
          <w:rFonts w:eastAsia="標楷體" w:hint="eastAsia"/>
          <w:sz w:val="28"/>
        </w:rPr>
        <w:t>Chi - square for heterogeneity (calculated)</w:t>
      </w:r>
      <w:r w:rsidRPr="00203315">
        <w:rPr>
          <w:rFonts w:eastAsia="標楷體" w:hint="eastAsia"/>
          <w:sz w:val="28"/>
        </w:rPr>
        <w:t>）須小於查表值（</w:t>
      </w:r>
      <w:r w:rsidRPr="00203315">
        <w:rPr>
          <w:rFonts w:eastAsia="標楷體" w:hint="eastAsia"/>
          <w:sz w:val="28"/>
        </w:rPr>
        <w:t>Tabular value at 0.05 level</w:t>
      </w:r>
      <w:r w:rsidRPr="00203315">
        <w:rPr>
          <w:rFonts w:eastAsia="標楷體" w:hint="eastAsia"/>
          <w:sz w:val="28"/>
        </w:rPr>
        <w:t>），</w:t>
      </w:r>
      <w:r w:rsidRPr="00203315">
        <w:rPr>
          <w:rFonts w:eastAsia="標楷體" w:hint="eastAsia"/>
          <w:sz w:val="28"/>
        </w:rPr>
        <w:t>LC</w:t>
      </w:r>
      <w:r w:rsidRPr="00203315">
        <w:rPr>
          <w:rFonts w:eastAsia="標楷體" w:hint="eastAsia"/>
          <w:sz w:val="28"/>
          <w:vertAlign w:val="subscript"/>
        </w:rPr>
        <w:t>50</w:t>
      </w:r>
      <w:r w:rsidR="00EA6958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之計算結果才可採用。</w:t>
      </w:r>
    </w:p>
    <w:p w:rsidR="00C624AF" w:rsidRPr="00203315" w:rsidRDefault="00C624AF" w:rsidP="00824055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3.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若數據輸入後出現</w:t>
      </w:r>
      <w:r w:rsidRPr="00203315">
        <w:rPr>
          <w:rFonts w:eastAsia="標楷體" w:hint="eastAsia"/>
          <w:sz w:val="28"/>
        </w:rPr>
        <w:t>Overflow</w:t>
      </w:r>
      <w:r w:rsidRPr="00203315">
        <w:rPr>
          <w:rFonts w:eastAsia="標楷體" w:hint="eastAsia"/>
          <w:sz w:val="28"/>
        </w:rPr>
        <w:t>或錯誤訊息、結果輸出檔呈現錯誤訊息、或計算所得之卡方值未小於查表值，則改用</w:t>
      </w:r>
      <w:r w:rsidRPr="00203315">
        <w:rPr>
          <w:rFonts w:eastAsia="標楷體"/>
          <w:sz w:val="28"/>
        </w:rPr>
        <w:t>史丕曼－卡伯法</w:t>
      </w:r>
      <w:r w:rsidRPr="00203315">
        <w:rPr>
          <w:rFonts w:eastAsia="標楷體" w:hint="eastAsia"/>
          <w:sz w:val="28"/>
        </w:rPr>
        <w:t>進行計算。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（三）範例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若結果數據如表</w:t>
      </w:r>
      <w:r w:rsidRPr="00203315">
        <w:rPr>
          <w:rFonts w:eastAsia="標楷體" w:hint="eastAsia"/>
          <w:sz w:val="28"/>
        </w:rPr>
        <w:t xml:space="preserve"> 1</w:t>
      </w:r>
      <w:r w:rsidRPr="00203315">
        <w:rPr>
          <w:rFonts w:eastAsia="標楷體" w:hint="eastAsia"/>
          <w:sz w:val="28"/>
        </w:rPr>
        <w:t>之結果</w:t>
      </w:r>
      <w:r w:rsidRPr="00203315">
        <w:rPr>
          <w:rFonts w:eastAsia="標楷體" w:hint="eastAsia"/>
          <w:sz w:val="28"/>
        </w:rPr>
        <w:t xml:space="preserve"> 1</w:t>
      </w:r>
      <w:r w:rsidRPr="00203315">
        <w:rPr>
          <w:rFonts w:eastAsia="標楷體" w:hint="eastAsia"/>
          <w:sz w:val="28"/>
        </w:rPr>
        <w:t>，因試驗濃度</w:t>
      </w:r>
      <w:r w:rsidRPr="00203315">
        <w:rPr>
          <w:rFonts w:eastAsia="標楷體" w:hint="eastAsia"/>
          <w:sz w:val="28"/>
        </w:rPr>
        <w:t xml:space="preserve"> 40% </w:t>
      </w:r>
      <w:r w:rsidRPr="00203315">
        <w:rPr>
          <w:rFonts w:eastAsia="標楷體" w:hint="eastAsia"/>
          <w:sz w:val="28"/>
        </w:rPr>
        <w:t>及</w:t>
      </w:r>
      <w:r w:rsidRPr="00203315">
        <w:rPr>
          <w:rFonts w:eastAsia="標楷體" w:hint="eastAsia"/>
          <w:sz w:val="28"/>
        </w:rPr>
        <w:t xml:space="preserve"> 60% </w:t>
      </w:r>
      <w:r w:rsidRPr="00203315">
        <w:rPr>
          <w:rFonts w:eastAsia="標楷體" w:hint="eastAsia"/>
          <w:sz w:val="28"/>
        </w:rPr>
        <w:t>出現部分死亡情形，故使用機率單位法進行計算。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執行</w:t>
      </w:r>
      <w:r w:rsidRPr="00203315">
        <w:rPr>
          <w:rFonts w:eastAsia="標楷體" w:hint="eastAsia"/>
          <w:sz w:val="28"/>
        </w:rPr>
        <w:t xml:space="preserve"> probit.exe </w:t>
      </w:r>
      <w:r w:rsidRPr="00203315">
        <w:rPr>
          <w:rFonts w:eastAsia="標楷體" w:hint="eastAsia"/>
          <w:sz w:val="28"/>
        </w:rPr>
        <w:t>檔，數據輸入如圖</w:t>
      </w:r>
      <w:r w:rsidRPr="00203315">
        <w:rPr>
          <w:rFonts w:eastAsia="標楷體" w:hint="eastAsia"/>
          <w:sz w:val="28"/>
        </w:rPr>
        <w:t xml:space="preserve"> 1</w:t>
      </w:r>
      <w:r w:rsidRPr="00203315">
        <w:rPr>
          <w:rFonts w:eastAsia="標楷體" w:hint="eastAsia"/>
          <w:sz w:val="28"/>
        </w:rPr>
        <w:t>，結果如圖</w:t>
      </w:r>
      <w:r w:rsidRPr="00203315">
        <w:rPr>
          <w:rFonts w:eastAsia="標楷體" w:hint="eastAsia"/>
          <w:sz w:val="28"/>
        </w:rPr>
        <w:t xml:space="preserve"> 2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1</w:t>
      </w:r>
      <w:r w:rsidRPr="00203315">
        <w:rPr>
          <w:rFonts w:eastAsia="標楷體" w:hint="eastAsia"/>
          <w:sz w:val="28"/>
        </w:rPr>
        <w:t>）計算所得之卡方值（</w:t>
      </w:r>
      <w:r w:rsidR="005B62BB">
        <w:rPr>
          <w:rFonts w:eastAsia="標楷體"/>
          <w:sz w:val="28"/>
        </w:rPr>
        <w:t>5.150</w:t>
      </w:r>
      <w:r w:rsidRPr="00203315">
        <w:rPr>
          <w:rFonts w:eastAsia="標楷體" w:hint="eastAsia"/>
          <w:sz w:val="28"/>
        </w:rPr>
        <w:t>）小於查表值（</w:t>
      </w:r>
      <w:r w:rsidR="005B62BB">
        <w:rPr>
          <w:rFonts w:eastAsia="標楷體"/>
          <w:sz w:val="28"/>
        </w:rPr>
        <w:t>11.070</w:t>
      </w:r>
      <w:r w:rsidRPr="00203315">
        <w:rPr>
          <w:rFonts w:eastAsia="標楷體" w:hint="eastAsia"/>
          <w:sz w:val="28"/>
        </w:rPr>
        <w:t>），故機率單位模式適用於此組數據。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2</w:t>
      </w:r>
      <w:r w:rsidRPr="00203315">
        <w:rPr>
          <w:rFonts w:eastAsia="標楷體" w:hint="eastAsia"/>
          <w:sz w:val="28"/>
        </w:rPr>
        <w:t>）</w:t>
      </w:r>
      <w:r w:rsidRPr="00203315">
        <w:rPr>
          <w:rFonts w:eastAsia="標楷體" w:hint="eastAsia"/>
          <w:sz w:val="28"/>
        </w:rPr>
        <w:t>LC</w:t>
      </w:r>
      <w:r w:rsidRPr="00203315">
        <w:rPr>
          <w:rFonts w:eastAsia="標楷體" w:hint="eastAsia"/>
          <w:sz w:val="28"/>
          <w:vertAlign w:val="subscript"/>
        </w:rPr>
        <w:t>50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為</w:t>
      </w:r>
      <w:r w:rsidRPr="00203315">
        <w:rPr>
          <w:rFonts w:eastAsia="標楷體" w:hint="eastAsia"/>
          <w:sz w:val="28"/>
        </w:rPr>
        <w:t xml:space="preserve"> 56%</w:t>
      </w:r>
      <w:r w:rsidRPr="00203315">
        <w:rPr>
          <w:rFonts w:eastAsia="標楷體" w:hint="eastAsia"/>
          <w:sz w:val="28"/>
        </w:rPr>
        <w:t>，</w:t>
      </w:r>
      <w:r w:rsidRPr="00203315">
        <w:rPr>
          <w:rFonts w:eastAsia="標楷體" w:hint="eastAsia"/>
          <w:sz w:val="28"/>
        </w:rPr>
        <w:t>TU</w:t>
      </w:r>
      <w:r w:rsidRPr="00203315">
        <w:rPr>
          <w:rFonts w:eastAsia="標楷體" w:hint="eastAsia"/>
          <w:sz w:val="28"/>
          <w:vertAlign w:val="subscript"/>
        </w:rPr>
        <w:t>a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為</w:t>
      </w:r>
      <w:r w:rsidRPr="00203315">
        <w:rPr>
          <w:rFonts w:eastAsia="標楷體" w:hint="eastAsia"/>
          <w:sz w:val="28"/>
        </w:rPr>
        <w:t xml:space="preserve"> 1.79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="599" w:hangingChars="214" w:hanging="599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二、</w:t>
      </w:r>
      <w:r w:rsidRPr="00203315">
        <w:rPr>
          <w:rFonts w:eastAsia="標楷體"/>
          <w:sz w:val="28"/>
        </w:rPr>
        <w:t>史丕曼－卡伯法</w:t>
      </w:r>
      <w:r w:rsidRPr="00203315">
        <w:rPr>
          <w:rFonts w:eastAsia="標楷體" w:hint="eastAsia"/>
          <w:sz w:val="28"/>
        </w:rPr>
        <w:t>及</w:t>
      </w:r>
      <w:r w:rsidRPr="00203315">
        <w:rPr>
          <w:rFonts w:eastAsia="標楷體"/>
          <w:sz w:val="28"/>
        </w:rPr>
        <w:t>史丕曼－卡伯</w:t>
      </w:r>
      <w:r w:rsidRPr="00203315">
        <w:rPr>
          <w:rFonts w:eastAsia="標楷體" w:hint="eastAsia"/>
          <w:sz w:val="28"/>
        </w:rPr>
        <w:t>修正法：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（一）使用條件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  <w:t xml:space="preserve">5 </w:t>
      </w:r>
      <w:r w:rsidRPr="00203315">
        <w:rPr>
          <w:rFonts w:eastAsia="標楷體" w:hint="eastAsia"/>
          <w:sz w:val="28"/>
        </w:rPr>
        <w:t>個</w:t>
      </w:r>
      <w:r w:rsidR="00B82296" w:rsidRPr="00203315">
        <w:rPr>
          <w:rFonts w:eastAsia="標楷體" w:hint="eastAsia"/>
          <w:sz w:val="28"/>
        </w:rPr>
        <w:t>以上</w:t>
      </w:r>
      <w:r w:rsidRPr="00203315">
        <w:rPr>
          <w:rFonts w:eastAsia="標楷體" w:hint="eastAsia"/>
          <w:sz w:val="28"/>
        </w:rPr>
        <w:t>試驗濃度之死亡百分率數據經過平滑化及調整後，須有至少一組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≧</w:t>
      </w:r>
      <w:r w:rsidRPr="00203315">
        <w:rPr>
          <w:rFonts w:eastAsia="標楷體" w:hint="eastAsia"/>
          <w:sz w:val="28"/>
        </w:rPr>
        <w:t xml:space="preserve"> 50%</w:t>
      </w:r>
      <w:r w:rsidRPr="00203315">
        <w:rPr>
          <w:rFonts w:eastAsia="標楷體" w:hint="eastAsia"/>
          <w:sz w:val="28"/>
        </w:rPr>
        <w:t>，及至少一組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≦</w:t>
      </w:r>
      <w:r w:rsidRPr="00203315">
        <w:rPr>
          <w:rFonts w:eastAsia="標楷體" w:hint="eastAsia"/>
          <w:sz w:val="28"/>
        </w:rPr>
        <w:t xml:space="preserve"> 50%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  <w:t xml:space="preserve">5 </w:t>
      </w:r>
      <w:r w:rsidRPr="00203315">
        <w:rPr>
          <w:rFonts w:eastAsia="標楷體" w:hint="eastAsia"/>
          <w:sz w:val="28"/>
        </w:rPr>
        <w:t>個</w:t>
      </w:r>
      <w:r w:rsidR="00B82296" w:rsidRPr="00203315">
        <w:rPr>
          <w:rFonts w:eastAsia="標楷體" w:hint="eastAsia"/>
          <w:sz w:val="28"/>
        </w:rPr>
        <w:t>以上</w:t>
      </w:r>
      <w:r w:rsidRPr="00203315">
        <w:rPr>
          <w:rFonts w:eastAsia="標楷體" w:hint="eastAsia"/>
          <w:sz w:val="28"/>
        </w:rPr>
        <w:t>試驗濃度之死亡百分率數據經過平滑化及調整後，必須有</w:t>
      </w:r>
      <w:r w:rsidRPr="00203315">
        <w:rPr>
          <w:rFonts w:eastAsia="標楷體" w:hint="eastAsia"/>
          <w:sz w:val="28"/>
        </w:rPr>
        <w:t xml:space="preserve"> 1 </w:t>
      </w:r>
      <w:r w:rsidRPr="00203315">
        <w:rPr>
          <w:rFonts w:eastAsia="標楷體" w:hint="eastAsia"/>
          <w:sz w:val="28"/>
        </w:rPr>
        <w:t>個以上的濃度有部分死亡的情形。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3.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若最低濃度之平滑調整死亡百分率為</w:t>
      </w:r>
      <w:r w:rsidRPr="00203315">
        <w:rPr>
          <w:rFonts w:eastAsia="標楷體" w:hint="eastAsia"/>
          <w:sz w:val="28"/>
        </w:rPr>
        <w:t xml:space="preserve"> 0%</w:t>
      </w:r>
      <w:r w:rsidRPr="00203315">
        <w:rPr>
          <w:rFonts w:eastAsia="標楷體" w:hint="eastAsia"/>
          <w:sz w:val="28"/>
        </w:rPr>
        <w:t>，且最高濃度之平滑調整死亡百分率為</w:t>
      </w:r>
      <w:r w:rsidRPr="00203315">
        <w:rPr>
          <w:rFonts w:eastAsia="標楷體" w:hint="eastAsia"/>
          <w:sz w:val="28"/>
        </w:rPr>
        <w:t xml:space="preserve"> 100%</w:t>
      </w:r>
      <w:r w:rsidRPr="00203315">
        <w:rPr>
          <w:rFonts w:eastAsia="標楷體" w:hint="eastAsia"/>
          <w:sz w:val="28"/>
        </w:rPr>
        <w:t>，則使用</w:t>
      </w:r>
      <w:r w:rsidRPr="00203315">
        <w:rPr>
          <w:rFonts w:eastAsia="標楷體"/>
          <w:sz w:val="28"/>
        </w:rPr>
        <w:t>史丕曼－卡伯法</w:t>
      </w:r>
      <w:r w:rsidRPr="00203315">
        <w:rPr>
          <w:rFonts w:eastAsia="標楷體" w:hint="eastAsia"/>
          <w:sz w:val="28"/>
        </w:rPr>
        <w:t>。若不符合前述條件，則使用</w:t>
      </w:r>
      <w:r w:rsidRPr="00203315">
        <w:rPr>
          <w:rFonts w:eastAsia="標楷體"/>
          <w:sz w:val="28"/>
        </w:rPr>
        <w:t>史丕曼－卡伯</w:t>
      </w:r>
      <w:r w:rsidRPr="00203315">
        <w:rPr>
          <w:rFonts w:eastAsia="標楷體" w:hint="eastAsia"/>
          <w:sz w:val="28"/>
        </w:rPr>
        <w:t>修正</w:t>
      </w:r>
      <w:r w:rsidRPr="00203315">
        <w:rPr>
          <w:rFonts w:eastAsia="標楷體"/>
          <w:sz w:val="28"/>
        </w:rPr>
        <w:t>法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（二）計算步驟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可使用程式</w:t>
      </w:r>
      <w:r w:rsidRPr="00203315">
        <w:rPr>
          <w:rFonts w:eastAsia="標楷體" w:hint="eastAsia"/>
          <w:sz w:val="28"/>
        </w:rPr>
        <w:t xml:space="preserve"> tsk.exe </w:t>
      </w:r>
      <w:r w:rsidRPr="00203315">
        <w:rPr>
          <w:rFonts w:eastAsia="標楷體" w:hint="eastAsia"/>
          <w:sz w:val="28"/>
        </w:rPr>
        <w:t>進行計算。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  <w:t xml:space="preserve">tsk.exe </w:t>
      </w:r>
      <w:r w:rsidRPr="00203315">
        <w:rPr>
          <w:rFonts w:eastAsia="標楷體" w:hint="eastAsia"/>
          <w:sz w:val="28"/>
        </w:rPr>
        <w:t>之輸入範例如圖</w:t>
      </w:r>
      <w:r w:rsidRPr="00203315">
        <w:rPr>
          <w:rFonts w:eastAsia="標楷體" w:hint="eastAsia"/>
          <w:sz w:val="28"/>
        </w:rPr>
        <w:t xml:space="preserve"> 3</w:t>
      </w:r>
      <w:r w:rsidRPr="00203315">
        <w:rPr>
          <w:rFonts w:eastAsia="標楷體" w:hint="eastAsia"/>
          <w:sz w:val="28"/>
        </w:rPr>
        <w:t>，輸出結果如圖</w:t>
      </w:r>
      <w:r w:rsidRPr="00203315">
        <w:rPr>
          <w:rFonts w:eastAsia="標楷體" w:hint="eastAsia"/>
          <w:sz w:val="28"/>
        </w:rPr>
        <w:t xml:space="preserve"> 4</w:t>
      </w:r>
      <w:r w:rsidRPr="00203315">
        <w:rPr>
          <w:rFonts w:eastAsia="標楷體" w:hint="eastAsia"/>
          <w:sz w:val="28"/>
        </w:rPr>
        <w:t>。本程式會自動進行死亡百分率數據之平滑化及調整，而結果輸出內容包含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SPEARMAN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-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KARBER TRIM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之數值及</w:t>
      </w:r>
      <w:r w:rsidRPr="00203315">
        <w:rPr>
          <w:rFonts w:eastAsia="標楷體" w:hint="eastAsia"/>
          <w:sz w:val="28"/>
        </w:rPr>
        <w:t xml:space="preserve"> LC</w:t>
      </w:r>
      <w:r w:rsidRPr="00203315">
        <w:rPr>
          <w:rFonts w:eastAsia="標楷體" w:hint="eastAsia"/>
          <w:sz w:val="28"/>
          <w:vertAlign w:val="subscript"/>
        </w:rPr>
        <w:t>50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計算結果。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1</w:t>
      </w:r>
      <w:r w:rsidRPr="00203315">
        <w:rPr>
          <w:rFonts w:eastAsia="標楷體" w:hint="eastAsia"/>
          <w:sz w:val="28"/>
        </w:rPr>
        <w:t>）若</w:t>
      </w:r>
      <w:r w:rsidRPr="00203315">
        <w:rPr>
          <w:rFonts w:eastAsia="標楷體"/>
          <w:sz w:val="28"/>
        </w:rPr>
        <w:t>SPEARMAN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-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KARBER TRIM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之數值為</w:t>
      </w:r>
      <w:r w:rsidRPr="00203315">
        <w:rPr>
          <w:rFonts w:eastAsia="標楷體" w:hint="eastAsia"/>
          <w:sz w:val="28"/>
        </w:rPr>
        <w:t xml:space="preserve"> 0%</w:t>
      </w:r>
      <w:r w:rsidRPr="00203315">
        <w:rPr>
          <w:rFonts w:eastAsia="標楷體" w:hint="eastAsia"/>
          <w:sz w:val="28"/>
        </w:rPr>
        <w:t>，代表計算時使用</w:t>
      </w:r>
      <w:r w:rsidRPr="00203315">
        <w:rPr>
          <w:rFonts w:eastAsia="標楷體"/>
          <w:sz w:val="28"/>
        </w:rPr>
        <w:t>史丕曼－卡伯法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2</w:t>
      </w:r>
      <w:r w:rsidRPr="00203315">
        <w:rPr>
          <w:rFonts w:eastAsia="標楷體" w:hint="eastAsia"/>
          <w:sz w:val="28"/>
        </w:rPr>
        <w:t>）若</w:t>
      </w:r>
      <w:r w:rsidRPr="00203315">
        <w:rPr>
          <w:rFonts w:eastAsia="標楷體"/>
          <w:sz w:val="28"/>
        </w:rPr>
        <w:t>SPEARMAN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-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KARBER TRIM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之數值非</w:t>
      </w:r>
      <w:r w:rsidRPr="00203315">
        <w:rPr>
          <w:rFonts w:eastAsia="標楷體" w:hint="eastAsia"/>
          <w:sz w:val="28"/>
        </w:rPr>
        <w:t xml:space="preserve"> 0%</w:t>
      </w:r>
      <w:r w:rsidRPr="00203315">
        <w:rPr>
          <w:rFonts w:eastAsia="標楷體" w:hint="eastAsia"/>
          <w:sz w:val="28"/>
        </w:rPr>
        <w:t>，代表計算時使用</w:t>
      </w:r>
      <w:r w:rsidRPr="00203315">
        <w:rPr>
          <w:rFonts w:eastAsia="標楷體"/>
          <w:sz w:val="28"/>
        </w:rPr>
        <w:t>史丕曼－卡伯</w:t>
      </w:r>
      <w:r w:rsidRPr="00203315">
        <w:rPr>
          <w:rFonts w:eastAsia="標楷體" w:hint="eastAsia"/>
          <w:sz w:val="28"/>
        </w:rPr>
        <w:t>修正</w:t>
      </w:r>
      <w:r w:rsidRPr="00203315">
        <w:rPr>
          <w:rFonts w:eastAsia="標楷體"/>
          <w:sz w:val="28"/>
        </w:rPr>
        <w:t>法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（三）範例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若結果數據如表</w:t>
      </w:r>
      <w:r w:rsidRPr="00203315">
        <w:rPr>
          <w:rFonts w:eastAsia="標楷體" w:hint="eastAsia"/>
          <w:sz w:val="28"/>
        </w:rPr>
        <w:t xml:space="preserve"> 1</w:t>
      </w:r>
      <w:r w:rsidR="00647422"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之結果</w:t>
      </w:r>
      <w:r w:rsidRPr="00203315">
        <w:rPr>
          <w:rFonts w:eastAsia="標楷體" w:hint="eastAsia"/>
          <w:sz w:val="28"/>
        </w:rPr>
        <w:t xml:space="preserve"> 2</w:t>
      </w:r>
      <w:r w:rsidRPr="00203315">
        <w:rPr>
          <w:rFonts w:eastAsia="標楷體" w:hint="eastAsia"/>
          <w:sz w:val="28"/>
        </w:rPr>
        <w:t>，雖然試驗濃度</w:t>
      </w:r>
      <w:r w:rsidRPr="00203315">
        <w:rPr>
          <w:rFonts w:eastAsia="標楷體" w:hint="eastAsia"/>
          <w:sz w:val="28"/>
        </w:rPr>
        <w:t xml:space="preserve"> 40% </w:t>
      </w:r>
      <w:r w:rsidRPr="00203315">
        <w:rPr>
          <w:rFonts w:eastAsia="標楷體" w:hint="eastAsia"/>
          <w:sz w:val="28"/>
        </w:rPr>
        <w:t>及</w:t>
      </w:r>
      <w:r w:rsidRPr="00203315">
        <w:rPr>
          <w:rFonts w:eastAsia="標楷體" w:hint="eastAsia"/>
          <w:sz w:val="28"/>
        </w:rPr>
        <w:t xml:space="preserve"> 100% </w:t>
      </w:r>
      <w:r w:rsidR="005B62BB">
        <w:rPr>
          <w:rFonts w:eastAsia="標楷體" w:hint="eastAsia"/>
          <w:sz w:val="28"/>
        </w:rPr>
        <w:t>出現部分死亡情形，但機率單位法無法計算，故使用史丕曼－卡伯法及</w:t>
      </w:r>
      <w:r w:rsidRPr="00203315">
        <w:rPr>
          <w:rFonts w:eastAsia="標楷體" w:hint="eastAsia"/>
          <w:sz w:val="28"/>
        </w:rPr>
        <w:t>史丕曼－卡伯修正法進行計算。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執行</w:t>
      </w:r>
      <w:r w:rsidRPr="00203315">
        <w:rPr>
          <w:rFonts w:eastAsia="標楷體" w:hint="eastAsia"/>
          <w:sz w:val="28"/>
        </w:rPr>
        <w:t xml:space="preserve"> tsk.exe </w:t>
      </w:r>
      <w:r w:rsidRPr="00203315">
        <w:rPr>
          <w:rFonts w:eastAsia="標楷體" w:hint="eastAsia"/>
          <w:sz w:val="28"/>
        </w:rPr>
        <w:t>檔，數據輸入如圖</w:t>
      </w:r>
      <w:r w:rsidRPr="00203315">
        <w:rPr>
          <w:rFonts w:eastAsia="標楷體" w:hint="eastAsia"/>
          <w:sz w:val="28"/>
        </w:rPr>
        <w:t xml:space="preserve"> 3</w:t>
      </w:r>
      <w:r w:rsidRPr="00203315">
        <w:rPr>
          <w:rFonts w:eastAsia="標楷體" w:hint="eastAsia"/>
          <w:sz w:val="28"/>
        </w:rPr>
        <w:t>，結果如圖</w:t>
      </w:r>
      <w:r w:rsidRPr="00203315">
        <w:rPr>
          <w:rFonts w:eastAsia="標楷體" w:hint="eastAsia"/>
          <w:sz w:val="28"/>
        </w:rPr>
        <w:t xml:space="preserve"> 4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1</w:t>
      </w:r>
      <w:r w:rsidRPr="00203315">
        <w:rPr>
          <w:rFonts w:eastAsia="標楷體" w:hint="eastAsia"/>
          <w:sz w:val="28"/>
        </w:rPr>
        <w:t>）計算所得之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SPEARMAN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-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KARBER TRIM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為</w:t>
      </w:r>
      <w:r w:rsidR="005B62BB">
        <w:rPr>
          <w:rFonts w:eastAsia="標楷體" w:hint="eastAsia"/>
          <w:sz w:val="28"/>
        </w:rPr>
        <w:t xml:space="preserve"> 20.25</w:t>
      </w:r>
      <w:r w:rsidRPr="00203315">
        <w:rPr>
          <w:rFonts w:eastAsia="標楷體" w:hint="eastAsia"/>
          <w:sz w:val="28"/>
        </w:rPr>
        <w:t>%</w:t>
      </w:r>
      <w:r w:rsidRPr="00203315">
        <w:rPr>
          <w:rFonts w:eastAsia="標楷體" w:hint="eastAsia"/>
          <w:sz w:val="28"/>
        </w:rPr>
        <w:t>，代表計算時使用</w:t>
      </w:r>
      <w:r w:rsidRPr="00203315">
        <w:rPr>
          <w:rFonts w:eastAsia="標楷體"/>
          <w:sz w:val="28"/>
        </w:rPr>
        <w:t>史丕曼－卡伯</w:t>
      </w:r>
      <w:r w:rsidRPr="00203315">
        <w:rPr>
          <w:rFonts w:eastAsia="標楷體" w:hint="eastAsia"/>
          <w:sz w:val="28"/>
        </w:rPr>
        <w:t>修正</w:t>
      </w:r>
      <w:r w:rsidRPr="00203315">
        <w:rPr>
          <w:rFonts w:eastAsia="標楷體"/>
          <w:sz w:val="28"/>
        </w:rPr>
        <w:t>法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2</w:t>
      </w:r>
      <w:r w:rsidRPr="00203315">
        <w:rPr>
          <w:rFonts w:eastAsia="標楷體" w:hint="eastAsia"/>
          <w:sz w:val="28"/>
        </w:rPr>
        <w:t>）</w:t>
      </w:r>
      <w:r w:rsidRPr="00203315">
        <w:rPr>
          <w:rFonts w:eastAsia="標楷體" w:hint="eastAsia"/>
          <w:sz w:val="28"/>
        </w:rPr>
        <w:t>LC</w:t>
      </w:r>
      <w:r w:rsidRPr="00203315">
        <w:rPr>
          <w:rFonts w:eastAsia="標楷體" w:hint="eastAsia"/>
          <w:sz w:val="28"/>
          <w:vertAlign w:val="subscript"/>
        </w:rPr>
        <w:t>50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為</w:t>
      </w:r>
      <w:r w:rsidRPr="00203315">
        <w:rPr>
          <w:rFonts w:eastAsia="標楷體" w:hint="eastAsia"/>
          <w:sz w:val="28"/>
        </w:rPr>
        <w:t xml:space="preserve"> 92%</w:t>
      </w:r>
      <w:r w:rsidRPr="00203315">
        <w:rPr>
          <w:rFonts w:eastAsia="標楷體" w:hint="eastAsia"/>
          <w:sz w:val="28"/>
        </w:rPr>
        <w:t>，</w:t>
      </w:r>
      <w:r w:rsidRPr="00203315">
        <w:rPr>
          <w:rFonts w:eastAsia="標楷體" w:hint="eastAsia"/>
          <w:sz w:val="28"/>
        </w:rPr>
        <w:t>TU</w:t>
      </w:r>
      <w:r w:rsidRPr="00203315">
        <w:rPr>
          <w:rFonts w:eastAsia="標楷體" w:hint="eastAsia"/>
          <w:sz w:val="28"/>
          <w:vertAlign w:val="subscript"/>
        </w:rPr>
        <w:t>a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為</w:t>
      </w:r>
      <w:r w:rsidRPr="00203315">
        <w:rPr>
          <w:rFonts w:eastAsia="標楷體" w:hint="eastAsia"/>
          <w:sz w:val="28"/>
        </w:rPr>
        <w:t xml:space="preserve"> 1.09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三、圖解法：適用於各濃度均無部分死亡的情形。</w:t>
      </w:r>
    </w:p>
    <w:p w:rsidR="00C624AF" w:rsidRPr="00203315" w:rsidRDefault="00C624AF">
      <w:pPr>
        <w:snapToGrid w:val="0"/>
        <w:spacing w:before="120" w:after="120"/>
        <w:ind w:leftChars="-1" w:left="838" w:hangingChars="300" w:hanging="84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（一）</w:t>
      </w:r>
      <w:r w:rsidRPr="00203315">
        <w:rPr>
          <w:rFonts w:eastAsia="標楷體" w:hint="eastAsia"/>
          <w:sz w:val="28"/>
        </w:rPr>
        <w:t xml:space="preserve">5 </w:t>
      </w:r>
      <w:r w:rsidRPr="00203315">
        <w:rPr>
          <w:rFonts w:eastAsia="標楷體" w:hint="eastAsia"/>
          <w:sz w:val="28"/>
        </w:rPr>
        <w:t>個</w:t>
      </w:r>
      <w:r w:rsidR="00B82296" w:rsidRPr="00203315">
        <w:rPr>
          <w:rFonts w:eastAsia="標楷體" w:hint="eastAsia"/>
          <w:sz w:val="28"/>
        </w:rPr>
        <w:t>以上</w:t>
      </w:r>
      <w:r w:rsidRPr="00203315">
        <w:rPr>
          <w:rFonts w:eastAsia="標楷體" w:hint="eastAsia"/>
          <w:sz w:val="28"/>
        </w:rPr>
        <w:t>試驗濃度之死亡百分率數據經過平滑化及調整後，須有至少一組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≧</w:t>
      </w:r>
      <w:r w:rsidRPr="00203315">
        <w:rPr>
          <w:rFonts w:eastAsia="標楷體" w:hint="eastAsia"/>
          <w:sz w:val="28"/>
        </w:rPr>
        <w:t xml:space="preserve"> 50%</w:t>
      </w:r>
      <w:r w:rsidRPr="00203315">
        <w:rPr>
          <w:rFonts w:eastAsia="標楷體" w:hint="eastAsia"/>
          <w:sz w:val="28"/>
        </w:rPr>
        <w:t>，及至少一組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≦</w:t>
      </w:r>
      <w:r w:rsidRPr="00203315">
        <w:rPr>
          <w:rFonts w:eastAsia="標楷體" w:hint="eastAsia"/>
          <w:sz w:val="28"/>
        </w:rPr>
        <w:t xml:space="preserve"> 50%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Chars="-1" w:left="838" w:hangingChars="300" w:hanging="84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（二）計算步驟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將死亡百分率數據平滑化：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1</w:t>
      </w:r>
      <w:r w:rsidRPr="00203315">
        <w:rPr>
          <w:rFonts w:eastAsia="標楷體" w:hint="eastAsia"/>
          <w:sz w:val="28"/>
        </w:rPr>
        <w:t>）假設空白試驗之死亡百分率為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>，而樣品</w:t>
      </w:r>
      <w:r w:rsidR="002F1712" w:rsidRPr="00203315">
        <w:rPr>
          <w:rFonts w:eastAsia="標楷體" w:hint="eastAsia"/>
          <w:sz w:val="28"/>
        </w:rPr>
        <w:t xml:space="preserve"> 7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個濃度之死亡百分率依序為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1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2</w:t>
      </w:r>
      <w:r w:rsidRPr="00203315">
        <w:rPr>
          <w:rFonts w:eastAsia="標楷體" w:hint="eastAsia"/>
          <w:sz w:val="28"/>
        </w:rPr>
        <w:t>、…、</w:t>
      </w:r>
      <w:r w:rsidRPr="00203315">
        <w:rPr>
          <w:rFonts w:eastAsia="標楷體" w:hint="eastAsia"/>
          <w:sz w:val="28"/>
        </w:rPr>
        <w:t>p</w:t>
      </w:r>
      <w:r w:rsidR="002F1712" w:rsidRPr="00203315">
        <w:rPr>
          <w:rFonts w:eastAsia="標楷體" w:hint="eastAsia"/>
          <w:sz w:val="28"/>
          <w:vertAlign w:val="subscript"/>
        </w:rPr>
        <w:t>7</w:t>
      </w:r>
      <w:r w:rsidRPr="00203315">
        <w:rPr>
          <w:rFonts w:eastAsia="標楷體" w:hint="eastAsia"/>
          <w:sz w:val="28"/>
        </w:rPr>
        <w:t>（由低濃度至高濃度）。若死亡百分率未依循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≦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…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≦</w:t>
      </w:r>
      <w:r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7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之順序，則必須進行平滑化。</w:t>
      </w:r>
    </w:p>
    <w:p w:rsidR="00C624AF" w:rsidRPr="00203315" w:rsidRDefault="00C624AF">
      <w:pPr>
        <w:snapToGrid w:val="0"/>
        <w:spacing w:before="120" w:after="120"/>
        <w:ind w:left="1560" w:hanging="720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</w:t>
      </w:r>
      <w:r w:rsidRPr="00203315">
        <w:rPr>
          <w:rFonts w:eastAsia="標楷體" w:hint="eastAsia"/>
          <w:sz w:val="28"/>
        </w:rPr>
        <w:t>2</w:t>
      </w:r>
      <w:r w:rsidRPr="00203315">
        <w:rPr>
          <w:rFonts w:eastAsia="標楷體" w:hint="eastAsia"/>
          <w:sz w:val="28"/>
        </w:rPr>
        <w:t>）進行平滑化時，將不符合上述順序之相鄰死亡百分率加總後平均，再以平均值取代原有之死亡百分率。</w:t>
      </w:r>
      <w:r w:rsidRPr="00203315">
        <w:rPr>
          <w:rFonts w:eastAsia="標楷體"/>
          <w:sz w:val="28"/>
        </w:rPr>
        <w:br/>
      </w:r>
      <w:r w:rsidRPr="00203315">
        <w:rPr>
          <w:rFonts w:eastAsia="標楷體" w:hint="eastAsia"/>
          <w:sz w:val="28"/>
        </w:rPr>
        <w:t>舉例來說，若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1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＝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2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＝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3</w:t>
      </w:r>
      <w:r w:rsidRPr="00203315">
        <w:rPr>
          <w:rFonts w:eastAsia="標楷體" w:hint="eastAsia"/>
          <w:sz w:val="28"/>
        </w:rPr>
        <w:t xml:space="preserve"> </w:t>
      </w:r>
      <w:r w:rsidR="002F1712" w:rsidRPr="00203315">
        <w:rPr>
          <w:rFonts w:eastAsia="標楷體" w:hint="eastAsia"/>
          <w:sz w:val="28"/>
        </w:rPr>
        <w:t>＝</w:t>
      </w:r>
      <w:r w:rsidR="002F1712"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4</w:t>
      </w:r>
      <w:r w:rsidR="002F1712" w:rsidRPr="00203315">
        <w:rPr>
          <w:rFonts w:eastAsia="標楷體" w:hint="eastAsia"/>
          <w:sz w:val="28"/>
        </w:rPr>
        <w:t>＝</w:t>
      </w:r>
      <w:r w:rsidR="002F1712"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5</w:t>
      </w:r>
      <w:r w:rsidR="002F1712" w:rsidRPr="00203315">
        <w:rPr>
          <w:rFonts w:eastAsia="標楷體"/>
          <w:sz w:val="28"/>
          <w:vertAlign w:val="subscript"/>
        </w:rPr>
        <w:t xml:space="preserve"> </w:t>
      </w:r>
      <w:r w:rsidRPr="00203315">
        <w:rPr>
          <w:rFonts w:eastAsia="標楷體" w:hint="eastAsia"/>
          <w:sz w:val="28"/>
        </w:rPr>
        <w:t>＜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＜</w:t>
      </w:r>
      <w:r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6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＝</w:t>
      </w:r>
      <w:r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7</w:t>
      </w:r>
      <w:r w:rsidRPr="00203315">
        <w:rPr>
          <w:rFonts w:eastAsia="標楷體" w:hint="eastAsia"/>
          <w:sz w:val="28"/>
        </w:rPr>
        <w:t>，則不符順序之數據為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1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2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3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p</w:t>
      </w:r>
      <w:r w:rsidR="002F1712" w:rsidRPr="00203315">
        <w:rPr>
          <w:rFonts w:eastAsia="標楷體" w:hint="eastAsia"/>
          <w:sz w:val="28"/>
          <w:vertAlign w:val="subscript"/>
        </w:rPr>
        <w:t>4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p</w:t>
      </w:r>
      <w:r w:rsidR="002F1712" w:rsidRPr="00203315">
        <w:rPr>
          <w:rFonts w:eastAsia="標楷體" w:hint="eastAsia"/>
          <w:sz w:val="28"/>
          <w:vertAlign w:val="subscript"/>
        </w:rPr>
        <w:t>5</w:t>
      </w:r>
      <w:r w:rsidRPr="00203315">
        <w:rPr>
          <w:rFonts w:eastAsia="標楷體" w:hint="eastAsia"/>
          <w:sz w:val="28"/>
        </w:rPr>
        <w:t>。此時需進行數據平滑化，將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至</w:t>
      </w:r>
      <w:r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5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加總平均，並以平滑後之死亡百分率取代原有之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至</w:t>
      </w:r>
      <w:r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5</w:t>
      </w:r>
      <w:r w:rsidRPr="00203315">
        <w:rPr>
          <w:rFonts w:eastAsia="標楷體" w:hint="eastAsia"/>
          <w:sz w:val="28"/>
        </w:rPr>
        <w:t>：</w:t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＝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1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＝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2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＝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3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</w:t>
      </w:r>
      <w:r w:rsidR="002F1712" w:rsidRPr="00203315">
        <w:rPr>
          <w:rFonts w:eastAsia="標楷體" w:hint="eastAsia"/>
          <w:sz w:val="28"/>
        </w:rPr>
        <w:t>＝</w:t>
      </w:r>
      <w:r w:rsidR="002F1712"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4</w:t>
      </w:r>
      <w:r w:rsidR="002F1712" w:rsidRPr="00203315">
        <w:rPr>
          <w:rFonts w:eastAsia="標楷體" w:hint="eastAsia"/>
          <w:sz w:val="28"/>
          <w:vertAlign w:val="superscript"/>
        </w:rPr>
        <w:t>s</w:t>
      </w:r>
      <w:r w:rsidR="002F1712" w:rsidRPr="00203315">
        <w:rPr>
          <w:rFonts w:eastAsia="標楷體" w:hint="eastAsia"/>
          <w:sz w:val="28"/>
        </w:rPr>
        <w:t>＝</w:t>
      </w:r>
      <w:r w:rsidR="002F1712"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5</w:t>
      </w:r>
      <w:r w:rsidR="002F1712"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>＝（</w:t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 xml:space="preserve">0 </w:t>
      </w:r>
      <w:r w:rsidRPr="00203315">
        <w:rPr>
          <w:rFonts w:eastAsia="標楷體" w:hint="eastAsia"/>
          <w:sz w:val="28"/>
        </w:rPr>
        <w:t>＋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 xml:space="preserve">1 </w:t>
      </w:r>
      <w:r w:rsidRPr="00203315">
        <w:rPr>
          <w:rFonts w:eastAsia="標楷體" w:hint="eastAsia"/>
          <w:sz w:val="28"/>
        </w:rPr>
        <w:t>＋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 xml:space="preserve">2 </w:t>
      </w:r>
      <w:r w:rsidRPr="00203315">
        <w:rPr>
          <w:rFonts w:eastAsia="標楷體" w:hint="eastAsia"/>
          <w:sz w:val="28"/>
        </w:rPr>
        <w:t>＋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3</w:t>
      </w:r>
      <w:r w:rsidR="002F1712" w:rsidRPr="00203315">
        <w:rPr>
          <w:rFonts w:eastAsia="標楷體" w:hint="eastAsia"/>
          <w:sz w:val="28"/>
        </w:rPr>
        <w:t>＋</w:t>
      </w:r>
      <w:r w:rsidR="002F1712"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4</w:t>
      </w:r>
      <w:r w:rsidR="002F1712" w:rsidRPr="00203315">
        <w:rPr>
          <w:rFonts w:eastAsia="標楷體" w:hint="eastAsia"/>
          <w:sz w:val="28"/>
        </w:rPr>
        <w:t>＋</w:t>
      </w:r>
      <w:r w:rsidR="002F1712"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5</w:t>
      </w:r>
      <w:r w:rsidRPr="00203315">
        <w:rPr>
          <w:rFonts w:eastAsia="標楷體" w:hint="eastAsia"/>
          <w:sz w:val="28"/>
        </w:rPr>
        <w:t>）</w:t>
      </w:r>
      <w:r w:rsidR="002F1712" w:rsidRPr="00203315">
        <w:rPr>
          <w:rFonts w:eastAsia="標楷體" w:hint="eastAsia"/>
          <w:sz w:val="28"/>
        </w:rPr>
        <w:t>/ 6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死亡百分率調整：完成死亡百分率平滑化後，若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>≠</w:t>
      </w:r>
      <w:r w:rsidRPr="00203315">
        <w:rPr>
          <w:rFonts w:eastAsia="標楷體" w:hint="eastAsia"/>
          <w:sz w:val="28"/>
        </w:rPr>
        <w:t>0</w:t>
      </w:r>
      <w:r w:rsidRPr="00203315">
        <w:rPr>
          <w:rFonts w:eastAsia="標楷體" w:hint="eastAsia"/>
          <w:sz w:val="28"/>
        </w:rPr>
        <w:t>，則將樣品各濃度之死亡百分率依據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  <w:vertAlign w:val="superscript"/>
        </w:rPr>
        <w:t xml:space="preserve">s </w:t>
      </w:r>
      <w:r w:rsidRPr="00203315">
        <w:rPr>
          <w:rFonts w:eastAsia="標楷體" w:hint="eastAsia"/>
          <w:sz w:val="28"/>
        </w:rPr>
        <w:t>加以調整。</w:t>
      </w:r>
    </w:p>
    <w:p w:rsidR="00C624AF" w:rsidRPr="00203315" w:rsidRDefault="00C624AF">
      <w:pPr>
        <w:snapToGrid w:val="0"/>
        <w:spacing w:before="120" w:after="120"/>
        <w:ind w:left="180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i</w:t>
      </w:r>
      <w:r w:rsidRPr="00203315">
        <w:rPr>
          <w:rFonts w:eastAsia="標楷體" w:hint="eastAsia"/>
          <w:sz w:val="28"/>
          <w:vertAlign w:val="superscript"/>
        </w:rPr>
        <w:t>a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＝</w:t>
      </w:r>
      <w:r w:rsidRPr="00203315">
        <w:rPr>
          <w:rFonts w:eastAsia="標楷體" w:hint="eastAsia"/>
          <w:sz w:val="28"/>
        </w:rPr>
        <w:t xml:space="preserve"> ( p</w:t>
      </w:r>
      <w:r w:rsidRPr="00203315">
        <w:rPr>
          <w:rFonts w:eastAsia="標楷體" w:hint="eastAsia"/>
          <w:sz w:val="28"/>
          <w:vertAlign w:val="subscript"/>
        </w:rPr>
        <w:t>i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－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) / ( 1 </w:t>
      </w:r>
      <w:r w:rsidRPr="00203315">
        <w:rPr>
          <w:rFonts w:eastAsia="標楷體" w:hint="eastAsia"/>
          <w:sz w:val="28"/>
        </w:rPr>
        <w:t>－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)</w:t>
      </w:r>
    </w:p>
    <w:p w:rsidR="00C624AF" w:rsidRPr="00203315" w:rsidRDefault="00C624AF">
      <w:pPr>
        <w:snapToGrid w:val="0"/>
        <w:spacing w:before="120" w:after="120"/>
        <w:ind w:left="2040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i</w:t>
      </w:r>
      <w:r w:rsidRPr="00203315">
        <w:rPr>
          <w:rFonts w:eastAsia="標楷體" w:hint="eastAsia"/>
          <w:sz w:val="28"/>
          <w:vertAlign w:val="superscript"/>
        </w:rPr>
        <w:t>a</w:t>
      </w:r>
      <w:r w:rsidRPr="00203315">
        <w:rPr>
          <w:rFonts w:eastAsia="標楷體" w:hint="eastAsia"/>
          <w:sz w:val="28"/>
        </w:rPr>
        <w:t>：稀釋樣品</w:t>
      </w:r>
      <w:r w:rsidRPr="00203315">
        <w:rPr>
          <w:rFonts w:eastAsia="標楷體" w:hint="eastAsia"/>
          <w:sz w:val="28"/>
        </w:rPr>
        <w:t xml:space="preserve"> i </w:t>
      </w:r>
      <w:r w:rsidRPr="00203315">
        <w:rPr>
          <w:rFonts w:eastAsia="標楷體" w:hint="eastAsia"/>
          <w:sz w:val="28"/>
        </w:rPr>
        <w:t>之調整死亡百分率</w:t>
      </w:r>
      <w:r w:rsidRPr="00203315">
        <w:rPr>
          <w:rFonts w:eastAsia="標楷體"/>
          <w:sz w:val="28"/>
        </w:rPr>
        <w:br/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i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>：稀釋樣品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/>
          <w:sz w:val="28"/>
        </w:rPr>
        <w:t>i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之平滑化死亡百分率</w:t>
      </w:r>
      <w:r w:rsidRPr="00203315">
        <w:rPr>
          <w:rFonts w:eastAsia="標楷體"/>
          <w:sz w:val="28"/>
        </w:rPr>
        <w:br/>
      </w:r>
      <w:r w:rsidRPr="00203315">
        <w:rPr>
          <w:rFonts w:eastAsia="標楷體" w:hint="eastAsia"/>
          <w:sz w:val="28"/>
        </w:rPr>
        <w:t>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>：空白試驗之平滑化死亡百分率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3.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將樣品濃度（對數座標軸）對調整死亡百分率（線性座標軸）作圖。找出括住</w:t>
      </w:r>
      <w:r w:rsidRPr="00203315">
        <w:rPr>
          <w:rFonts w:eastAsia="標楷體" w:hint="eastAsia"/>
          <w:sz w:val="28"/>
        </w:rPr>
        <w:t xml:space="preserve"> 50% </w:t>
      </w:r>
      <w:r w:rsidRPr="00203315">
        <w:rPr>
          <w:rFonts w:eastAsia="標楷體" w:hint="eastAsia"/>
          <w:sz w:val="28"/>
        </w:rPr>
        <w:t>之兩點，畫一直線。找出此一直線上死亡百分率為</w:t>
      </w:r>
      <w:r w:rsidRPr="00203315">
        <w:rPr>
          <w:rFonts w:eastAsia="標楷體" w:hint="eastAsia"/>
          <w:sz w:val="28"/>
        </w:rPr>
        <w:t xml:space="preserve"> 50% </w:t>
      </w:r>
      <w:r w:rsidRPr="00203315">
        <w:rPr>
          <w:rFonts w:eastAsia="標楷體" w:hint="eastAsia"/>
          <w:sz w:val="28"/>
        </w:rPr>
        <w:t>時之濃度值，即為</w:t>
      </w:r>
      <w:r w:rsidRPr="00203315">
        <w:rPr>
          <w:rFonts w:eastAsia="標楷體" w:hint="eastAsia"/>
          <w:sz w:val="28"/>
        </w:rPr>
        <w:t xml:space="preserve"> LC</w:t>
      </w:r>
      <w:r w:rsidRPr="00203315">
        <w:rPr>
          <w:rFonts w:eastAsia="標楷體" w:hint="eastAsia"/>
          <w:sz w:val="28"/>
          <w:vertAlign w:val="subscript"/>
        </w:rPr>
        <w:t>50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="284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（三）範例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1.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若結果數據如表</w:t>
      </w:r>
      <w:r w:rsidRPr="00203315">
        <w:rPr>
          <w:rFonts w:eastAsia="標楷體" w:hint="eastAsia"/>
          <w:sz w:val="28"/>
        </w:rPr>
        <w:t xml:space="preserve"> 1 </w:t>
      </w:r>
      <w:r w:rsidRPr="00203315">
        <w:rPr>
          <w:rFonts w:eastAsia="標楷體" w:hint="eastAsia"/>
          <w:sz w:val="28"/>
        </w:rPr>
        <w:t>之結果</w:t>
      </w:r>
      <w:r w:rsidRPr="00203315">
        <w:rPr>
          <w:rFonts w:eastAsia="標楷體" w:hint="eastAsia"/>
          <w:sz w:val="28"/>
        </w:rPr>
        <w:t xml:space="preserve"> 3 </w:t>
      </w:r>
      <w:r w:rsidRPr="00203315">
        <w:rPr>
          <w:rFonts w:eastAsia="標楷體" w:hint="eastAsia"/>
          <w:sz w:val="28"/>
        </w:rPr>
        <w:t>，死亡百分率計算結果依序為</w:t>
      </w:r>
      <w:r w:rsidRPr="00203315">
        <w:rPr>
          <w:rFonts w:eastAsia="標楷體" w:hint="eastAsia"/>
          <w:sz w:val="28"/>
        </w:rPr>
        <w:t xml:space="preserve"> 5%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0%</w:t>
      </w:r>
      <w:r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0%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0%</w:t>
      </w:r>
      <w:r w:rsidR="002F1712"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100%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100%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2.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因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至</w:t>
      </w:r>
      <w:r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5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未依循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≦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…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≦</w:t>
      </w:r>
      <w:r w:rsidRPr="00203315">
        <w:rPr>
          <w:rFonts w:eastAsia="標楷體" w:hint="eastAsia"/>
          <w:sz w:val="28"/>
        </w:rPr>
        <w:t xml:space="preserve"> p</w:t>
      </w:r>
      <w:r w:rsidR="002F1712" w:rsidRPr="00203315">
        <w:rPr>
          <w:rFonts w:eastAsia="標楷體" w:hint="eastAsia"/>
          <w:sz w:val="28"/>
          <w:vertAlign w:val="subscript"/>
        </w:rPr>
        <w:t>7</w:t>
      </w:r>
      <w:r w:rsidRPr="00203315">
        <w:rPr>
          <w:rFonts w:eastAsia="標楷體" w:hint="eastAsia"/>
          <w:sz w:val="28"/>
          <w:vertAlign w:val="subscript"/>
        </w:rPr>
        <w:t xml:space="preserve"> </w:t>
      </w:r>
      <w:r w:rsidRPr="00203315">
        <w:rPr>
          <w:rFonts w:eastAsia="標楷體" w:hint="eastAsia"/>
          <w:sz w:val="28"/>
        </w:rPr>
        <w:t>之順序，故進行死亡百分率平滑化。平滑後之死亡百分率依序為</w:t>
      </w:r>
      <w:r w:rsidR="002F1712" w:rsidRPr="00203315">
        <w:rPr>
          <w:rFonts w:eastAsia="標楷體" w:hint="eastAsia"/>
          <w:sz w:val="28"/>
        </w:rPr>
        <w:t xml:space="preserve"> 0.83%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0.83</w:t>
      </w:r>
      <w:r w:rsidRPr="00203315">
        <w:rPr>
          <w:rFonts w:eastAsia="標楷體" w:hint="eastAsia"/>
          <w:sz w:val="28"/>
        </w:rPr>
        <w:t>%</w:t>
      </w:r>
      <w:r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0.83%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0.83%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0.83%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0.83%</w:t>
      </w:r>
      <w:r w:rsidR="002F1712"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100%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100%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3.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因</w:t>
      </w:r>
      <w:r w:rsidRPr="00203315">
        <w:rPr>
          <w:rFonts w:eastAsia="標楷體" w:hint="eastAsia"/>
          <w:sz w:val="28"/>
        </w:rPr>
        <w:t xml:space="preserve"> p</w:t>
      </w:r>
      <w:r w:rsidRPr="00203315">
        <w:rPr>
          <w:rFonts w:eastAsia="標楷體" w:hint="eastAsia"/>
          <w:sz w:val="28"/>
          <w:vertAlign w:val="subscript"/>
        </w:rPr>
        <w:t>0</w:t>
      </w:r>
      <w:r w:rsidRPr="00203315">
        <w:rPr>
          <w:rFonts w:eastAsia="標楷體" w:hint="eastAsia"/>
          <w:sz w:val="28"/>
          <w:vertAlign w:val="superscript"/>
        </w:rPr>
        <w:t>s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≠</w:t>
      </w:r>
      <w:r w:rsidRPr="00203315">
        <w:rPr>
          <w:rFonts w:eastAsia="標楷體" w:hint="eastAsia"/>
          <w:sz w:val="28"/>
        </w:rPr>
        <w:t xml:space="preserve"> 0</w:t>
      </w:r>
      <w:r w:rsidRPr="00203315">
        <w:rPr>
          <w:rFonts w:eastAsia="標楷體" w:hint="eastAsia"/>
          <w:sz w:val="28"/>
        </w:rPr>
        <w:t>，故進行死亡百分率調整。調整後之死亡百分率依序為</w:t>
      </w:r>
      <w:r w:rsidRPr="00203315">
        <w:rPr>
          <w:rFonts w:eastAsia="標楷體" w:hint="eastAsia"/>
          <w:sz w:val="28"/>
        </w:rPr>
        <w:t xml:space="preserve"> 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0%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0%</w:t>
      </w:r>
      <w:r w:rsidR="002F1712" w:rsidRPr="00203315">
        <w:rPr>
          <w:rFonts w:eastAsia="標楷體" w:hint="eastAsia"/>
          <w:sz w:val="28"/>
        </w:rPr>
        <w:t>、</w:t>
      </w:r>
      <w:r w:rsidR="002F1712" w:rsidRPr="00203315">
        <w:rPr>
          <w:rFonts w:eastAsia="標楷體" w:hint="eastAsia"/>
          <w:sz w:val="28"/>
        </w:rPr>
        <w:t>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100%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>100%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napToGrid w:val="0"/>
        <w:spacing w:before="120" w:after="120"/>
        <w:ind w:leftChars="350" w:left="1196" w:hangingChars="127" w:hanging="356"/>
        <w:jc w:val="both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4.</w:t>
      </w:r>
      <w:r w:rsidRPr="00203315">
        <w:rPr>
          <w:rFonts w:eastAsia="標楷體" w:hint="eastAsia"/>
          <w:sz w:val="28"/>
        </w:rPr>
        <w:tab/>
      </w:r>
      <w:r w:rsidRPr="00203315">
        <w:rPr>
          <w:rFonts w:eastAsia="標楷體" w:hint="eastAsia"/>
          <w:sz w:val="28"/>
        </w:rPr>
        <w:t>將樣品濃度（對數座標軸）對調整死亡百分率（線性座標軸）作圖如圖</w:t>
      </w:r>
      <w:r w:rsidRPr="00203315">
        <w:rPr>
          <w:rFonts w:eastAsia="標楷體" w:hint="eastAsia"/>
          <w:sz w:val="28"/>
        </w:rPr>
        <w:t xml:space="preserve"> 5</w:t>
      </w:r>
      <w:r w:rsidRPr="00203315">
        <w:rPr>
          <w:rFonts w:eastAsia="標楷體" w:hint="eastAsia"/>
          <w:sz w:val="28"/>
        </w:rPr>
        <w:t>。在濃度</w:t>
      </w:r>
      <w:r w:rsidRPr="00203315">
        <w:rPr>
          <w:rFonts w:eastAsia="標楷體" w:hint="eastAsia"/>
          <w:sz w:val="28"/>
        </w:rPr>
        <w:t xml:space="preserve"> 60%</w:t>
      </w:r>
      <w:r w:rsidRPr="00203315">
        <w:rPr>
          <w:rFonts w:eastAsia="標楷體" w:hint="eastAsia"/>
          <w:sz w:val="28"/>
        </w:rPr>
        <w:t>及</w:t>
      </w:r>
      <w:r w:rsidRPr="00203315">
        <w:rPr>
          <w:rFonts w:eastAsia="標楷體" w:hint="eastAsia"/>
          <w:sz w:val="28"/>
        </w:rPr>
        <w:t xml:space="preserve"> 80% </w:t>
      </w:r>
      <w:r w:rsidRPr="00203315">
        <w:rPr>
          <w:rFonts w:eastAsia="標楷體" w:hint="eastAsia"/>
          <w:sz w:val="28"/>
        </w:rPr>
        <w:t>之資料點之間畫一直線，該直線上死亡百分率為</w:t>
      </w:r>
      <w:r w:rsidRPr="00203315">
        <w:rPr>
          <w:rFonts w:eastAsia="標楷體" w:hint="eastAsia"/>
          <w:sz w:val="28"/>
        </w:rPr>
        <w:t xml:space="preserve"> 50% </w:t>
      </w:r>
      <w:r w:rsidRPr="00203315">
        <w:rPr>
          <w:rFonts w:eastAsia="標楷體" w:hint="eastAsia"/>
          <w:sz w:val="28"/>
        </w:rPr>
        <w:t>時，濃度值為</w:t>
      </w:r>
      <w:r w:rsidRPr="00203315">
        <w:rPr>
          <w:rFonts w:eastAsia="標楷體" w:hint="eastAsia"/>
          <w:sz w:val="28"/>
        </w:rPr>
        <w:t xml:space="preserve"> 69.28%</w:t>
      </w:r>
      <w:r w:rsidRPr="00203315">
        <w:rPr>
          <w:rFonts w:eastAsia="標楷體" w:hint="eastAsia"/>
          <w:sz w:val="28"/>
        </w:rPr>
        <w:t>，故</w:t>
      </w:r>
      <w:r w:rsidRPr="00203315">
        <w:rPr>
          <w:rFonts w:eastAsia="標楷體" w:hint="eastAsia"/>
          <w:sz w:val="28"/>
        </w:rPr>
        <w:t xml:space="preserve"> LC</w:t>
      </w:r>
      <w:r w:rsidRPr="00203315">
        <w:rPr>
          <w:rFonts w:eastAsia="標楷體" w:hint="eastAsia"/>
          <w:sz w:val="28"/>
          <w:vertAlign w:val="subscript"/>
        </w:rPr>
        <w:t xml:space="preserve">50 </w:t>
      </w:r>
      <w:r w:rsidRPr="00203315">
        <w:rPr>
          <w:rFonts w:eastAsia="標楷體" w:hint="eastAsia"/>
          <w:sz w:val="28"/>
        </w:rPr>
        <w:t>為</w:t>
      </w:r>
      <w:r w:rsidRPr="00203315">
        <w:rPr>
          <w:rFonts w:eastAsia="標楷體" w:hint="eastAsia"/>
          <w:sz w:val="28"/>
        </w:rPr>
        <w:t xml:space="preserve"> 69%</w:t>
      </w:r>
      <w:r w:rsidRPr="00203315">
        <w:rPr>
          <w:rFonts w:eastAsia="標楷體" w:hint="eastAsia"/>
          <w:sz w:val="28"/>
        </w:rPr>
        <w:t>，</w:t>
      </w:r>
      <w:r w:rsidRPr="00203315">
        <w:rPr>
          <w:rFonts w:eastAsia="標楷體" w:hint="eastAsia"/>
          <w:sz w:val="28"/>
        </w:rPr>
        <w:t>TU</w:t>
      </w:r>
      <w:r w:rsidRPr="00203315">
        <w:rPr>
          <w:rFonts w:eastAsia="標楷體" w:hint="eastAsia"/>
          <w:sz w:val="28"/>
          <w:vertAlign w:val="subscript"/>
        </w:rPr>
        <w:t>a</w:t>
      </w:r>
      <w:r w:rsidRPr="00203315">
        <w:rPr>
          <w:rFonts w:eastAsia="標楷體" w:hint="eastAsia"/>
          <w:sz w:val="28"/>
        </w:rPr>
        <w:t xml:space="preserve"> </w:t>
      </w:r>
      <w:r w:rsidRPr="00203315">
        <w:rPr>
          <w:rFonts w:eastAsia="標楷體" w:hint="eastAsia"/>
          <w:sz w:val="28"/>
        </w:rPr>
        <w:t>為</w:t>
      </w:r>
      <w:r w:rsidRPr="00203315">
        <w:rPr>
          <w:rFonts w:eastAsia="標楷體" w:hint="eastAsia"/>
          <w:sz w:val="28"/>
        </w:rPr>
        <w:t xml:space="preserve"> 1.45</w:t>
      </w:r>
      <w:r w:rsidRPr="00203315">
        <w:rPr>
          <w:rFonts w:eastAsia="標楷體" w:hint="eastAsia"/>
          <w:sz w:val="28"/>
        </w:rPr>
        <w:t>。</w:t>
      </w:r>
    </w:p>
    <w:p w:rsidR="00C624AF" w:rsidRPr="00203315" w:rsidRDefault="00C624AF">
      <w:pPr>
        <w:spacing w:before="120" w:after="120"/>
        <w:ind w:left="851"/>
        <w:rPr>
          <w:rFonts w:eastAsia="標楷體"/>
          <w:sz w:val="28"/>
        </w:rPr>
      </w:pPr>
    </w:p>
    <w:p w:rsidR="005C352F" w:rsidRDefault="005C352F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C624AF" w:rsidRPr="00203315" w:rsidRDefault="00C624AF">
      <w:pPr>
        <w:spacing w:before="120" w:after="120"/>
        <w:ind w:left="851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表</w:t>
      </w:r>
      <w:r w:rsidRPr="00203315">
        <w:rPr>
          <w:rFonts w:eastAsia="標楷體" w:hint="eastAsia"/>
          <w:sz w:val="28"/>
        </w:rPr>
        <w:t>1</w:t>
      </w:r>
      <w:r w:rsidRPr="00203315">
        <w:rPr>
          <w:rFonts w:eastAsia="標楷體" w:hint="eastAsia"/>
          <w:sz w:val="28"/>
        </w:rPr>
        <w:t>、試驗生物死亡數量原始數據（每組之試驗生物均為</w:t>
      </w:r>
      <w:r w:rsidRPr="00203315">
        <w:rPr>
          <w:rFonts w:eastAsia="標楷體" w:hint="eastAsia"/>
          <w:sz w:val="28"/>
        </w:rPr>
        <w:t xml:space="preserve"> 20 </w:t>
      </w:r>
      <w:r w:rsidRPr="00203315">
        <w:rPr>
          <w:rFonts w:eastAsia="標楷體" w:hint="eastAsia"/>
          <w:sz w:val="28"/>
        </w:rPr>
        <w:t>隻）</w:t>
      </w:r>
    </w:p>
    <w:tbl>
      <w:tblPr>
        <w:tblW w:w="8057" w:type="dxa"/>
        <w:tblInd w:w="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1800"/>
        <w:gridCol w:w="1800"/>
        <w:gridCol w:w="2160"/>
      </w:tblGrid>
      <w:tr w:rsidR="00C624AF" w:rsidRPr="00203315"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放流水濃度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結果</w:t>
            </w:r>
            <w:r w:rsidRPr="00203315">
              <w:rPr>
                <w:rFonts w:eastAsia="標楷體" w:hint="eastAsia"/>
                <w:sz w:val="28"/>
              </w:rPr>
              <w:t xml:space="preserve">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結果</w:t>
            </w:r>
            <w:r w:rsidRPr="00203315">
              <w:rPr>
                <w:rFonts w:eastAsia="標楷體" w:hint="eastAsia"/>
                <w:sz w:val="28"/>
              </w:rPr>
              <w:t xml:space="preserve"> 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結果</w:t>
            </w:r>
            <w:r w:rsidRPr="00203315">
              <w:rPr>
                <w:rFonts w:eastAsia="標楷體" w:hint="eastAsia"/>
                <w:sz w:val="28"/>
              </w:rPr>
              <w:t xml:space="preserve"> 3</w:t>
            </w:r>
          </w:p>
        </w:tc>
      </w:tr>
      <w:tr w:rsidR="00C624AF" w:rsidRPr="00203315">
        <w:tc>
          <w:tcPr>
            <w:tcW w:w="2297" w:type="dxa"/>
            <w:tcBorders>
              <w:bottom w:val="nil"/>
            </w:tcBorders>
            <w:vAlign w:val="center"/>
          </w:tcPr>
          <w:p w:rsidR="00C624AF" w:rsidRPr="00203315" w:rsidRDefault="00C624AF" w:rsidP="007906FA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空白試驗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1</w:t>
            </w:r>
          </w:p>
        </w:tc>
      </w:tr>
      <w:tr w:rsidR="0026177B" w:rsidRPr="00203315" w:rsidTr="00DB7C22">
        <w:tc>
          <w:tcPr>
            <w:tcW w:w="2297" w:type="dxa"/>
            <w:tcBorders>
              <w:top w:val="nil"/>
              <w:bottom w:val="nil"/>
            </w:tcBorders>
          </w:tcPr>
          <w:p w:rsidR="0026177B" w:rsidRPr="00203315" w:rsidRDefault="0026177B" w:rsidP="0026177B">
            <w:pPr>
              <w:jc w:val="center"/>
            </w:pPr>
            <w:r w:rsidRPr="00203315">
              <w:rPr>
                <w:rFonts w:eastAsia="標楷體" w:hint="eastAsia"/>
                <w:sz w:val="28"/>
              </w:rPr>
              <w:t>5%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6177B" w:rsidRPr="00203315" w:rsidRDefault="0026177B" w:rsidP="0026177B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6177B" w:rsidRPr="00203315" w:rsidRDefault="0026177B" w:rsidP="0026177B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26177B" w:rsidRPr="00203315" w:rsidRDefault="0026177B" w:rsidP="0026177B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</w:tr>
      <w:tr w:rsidR="0026177B" w:rsidRPr="00203315" w:rsidTr="00DB7C22">
        <w:tc>
          <w:tcPr>
            <w:tcW w:w="2297" w:type="dxa"/>
            <w:tcBorders>
              <w:top w:val="nil"/>
              <w:bottom w:val="nil"/>
            </w:tcBorders>
          </w:tcPr>
          <w:p w:rsidR="0026177B" w:rsidRPr="00203315" w:rsidRDefault="0026177B" w:rsidP="0026177B">
            <w:pPr>
              <w:jc w:val="center"/>
            </w:pPr>
            <w:r w:rsidRPr="00203315">
              <w:rPr>
                <w:rFonts w:eastAsia="標楷體" w:hint="eastAsia"/>
                <w:sz w:val="28"/>
              </w:rPr>
              <w:t>10%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6177B" w:rsidRPr="00203315" w:rsidRDefault="0026177B" w:rsidP="0026177B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6177B" w:rsidRPr="00203315" w:rsidRDefault="0026177B" w:rsidP="0026177B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26177B" w:rsidRPr="00203315" w:rsidRDefault="0026177B" w:rsidP="0026177B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</w:tr>
      <w:tr w:rsidR="00C624AF" w:rsidRPr="00203315"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20%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</w:tr>
      <w:tr w:rsidR="00C624AF" w:rsidRPr="00203315"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40%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</w:tr>
      <w:tr w:rsidR="00C624AF" w:rsidRPr="00203315"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60%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</w:tr>
      <w:tr w:rsidR="00C624AF" w:rsidRPr="00203315"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80%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20</w:t>
            </w:r>
          </w:p>
        </w:tc>
      </w:tr>
      <w:tr w:rsidR="00C624AF" w:rsidRPr="00203315">
        <w:tc>
          <w:tcPr>
            <w:tcW w:w="2297" w:type="dxa"/>
            <w:tcBorders>
              <w:top w:val="nil"/>
            </w:tcBorders>
            <w:vAlign w:val="center"/>
          </w:tcPr>
          <w:p w:rsidR="00C624AF" w:rsidRPr="00203315" w:rsidRDefault="00E1298D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100</w:t>
            </w:r>
            <w:r w:rsidR="00C624AF" w:rsidRPr="00203315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20</w:t>
            </w:r>
          </w:p>
        </w:tc>
      </w:tr>
      <w:tr w:rsidR="00C624AF" w:rsidRPr="00203315">
        <w:tc>
          <w:tcPr>
            <w:tcW w:w="2297" w:type="dxa"/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分析方法</w:t>
            </w:r>
          </w:p>
        </w:tc>
        <w:tc>
          <w:tcPr>
            <w:tcW w:w="1800" w:type="dxa"/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機率單位法</w:t>
            </w:r>
          </w:p>
        </w:tc>
        <w:tc>
          <w:tcPr>
            <w:tcW w:w="1800" w:type="dxa"/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/>
                <w:sz w:val="28"/>
              </w:rPr>
              <w:t>史丕曼－卡伯</w:t>
            </w:r>
            <w:r w:rsidRPr="00203315">
              <w:rPr>
                <w:rFonts w:eastAsia="標楷體" w:hint="eastAsia"/>
                <w:sz w:val="28"/>
              </w:rPr>
              <w:br/>
            </w:r>
            <w:r w:rsidRPr="00203315">
              <w:rPr>
                <w:rFonts w:eastAsia="標楷體" w:hint="eastAsia"/>
                <w:sz w:val="28"/>
              </w:rPr>
              <w:t>修正法</w:t>
            </w:r>
          </w:p>
        </w:tc>
        <w:tc>
          <w:tcPr>
            <w:tcW w:w="2160" w:type="dxa"/>
            <w:vAlign w:val="center"/>
          </w:tcPr>
          <w:p w:rsidR="00C624AF" w:rsidRPr="00203315" w:rsidRDefault="00C624AF">
            <w:pPr>
              <w:jc w:val="center"/>
              <w:rPr>
                <w:rFonts w:eastAsia="標楷體"/>
                <w:sz w:val="28"/>
              </w:rPr>
            </w:pPr>
            <w:r w:rsidRPr="00203315">
              <w:rPr>
                <w:rFonts w:eastAsia="標楷體" w:hint="eastAsia"/>
                <w:sz w:val="28"/>
              </w:rPr>
              <w:t>圖解法</w:t>
            </w:r>
          </w:p>
        </w:tc>
      </w:tr>
    </w:tbl>
    <w:p w:rsidR="00C624AF" w:rsidRPr="00203315" w:rsidRDefault="00C624AF">
      <w:pPr>
        <w:spacing w:before="120" w:after="120"/>
        <w:ind w:left="851"/>
        <w:rPr>
          <w:rFonts w:eastAsia="標楷體"/>
          <w:sz w:val="28"/>
        </w:rPr>
      </w:pPr>
    </w:p>
    <w:p w:rsidR="00C624AF" w:rsidRPr="00203315" w:rsidRDefault="00C624AF">
      <w:pPr>
        <w:snapToGrid w:val="0"/>
        <w:rPr>
          <w:rFonts w:eastAsia="標楷體"/>
          <w:sz w:val="28"/>
        </w:rPr>
      </w:pPr>
      <w:bookmarkStart w:id="0" w:name="_GoBack"/>
      <w:bookmarkEnd w:id="0"/>
      <w:r w:rsidRPr="00203315">
        <w:rPr>
          <w:rFonts w:eastAsia="標楷體"/>
          <w:sz w:val="28"/>
        </w:rPr>
        <w:br w:type="page"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C624AF" w:rsidRPr="00203315">
        <w:tc>
          <w:tcPr>
            <w:tcW w:w="8276" w:type="dxa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75"/>
            </w:tblGrid>
            <w:tr w:rsidR="00CB6D0E" w:rsidRPr="00203315">
              <w:trPr>
                <w:jc w:val="center"/>
              </w:trPr>
              <w:tc>
                <w:tcPr>
                  <w:tcW w:w="4975" w:type="dxa"/>
                </w:tcPr>
                <w:p w:rsidR="00C624AF" w:rsidRPr="00203315" w:rsidRDefault="00C624AF">
                  <w:pPr>
                    <w:jc w:val="center"/>
                    <w:rPr>
                      <w:rFonts w:ascii="Arial" w:eastAsia="標楷體" w:hAnsi="Arial" w:cs="Arial"/>
                      <w:sz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sz w:val="20"/>
                    </w:rPr>
                    <w:t>EPA PROBIT ANALYSIS PROGRAM</w:t>
                  </w:r>
                </w:p>
                <w:p w:rsidR="00C624AF" w:rsidRPr="00203315" w:rsidRDefault="00C624AF">
                  <w:pPr>
                    <w:jc w:val="center"/>
                    <w:rPr>
                      <w:rFonts w:ascii="Arial" w:eastAsia="標楷體" w:hAnsi="Arial" w:cs="Arial"/>
                      <w:sz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sz w:val="20"/>
                    </w:rPr>
                    <w:t>USED FOR CALCULATING LC/EC VALUES</w:t>
                  </w:r>
                </w:p>
                <w:p w:rsidR="00C624AF" w:rsidRPr="00203315" w:rsidRDefault="00C624AF">
                  <w:pPr>
                    <w:jc w:val="center"/>
                    <w:rPr>
                      <w:rFonts w:ascii="Arial" w:eastAsia="標楷體" w:hAnsi="Arial" w:cs="Arial"/>
                      <w:sz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sz w:val="20"/>
                    </w:rPr>
                    <w:t>Version 1.5</w:t>
                  </w:r>
                </w:p>
              </w:tc>
            </w:tr>
          </w:tbl>
          <w:p w:rsidR="00C624AF" w:rsidRPr="00203315" w:rsidRDefault="00C624AF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Do you wish abbreviated (A) or full (F) input/output? a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Output to printer (P) or disk file (D)? d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File name for output? Test1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Title? Test1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in the control group = ? 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of exposure concentr</w:t>
            </w:r>
            <w:r w:rsidR="00E37A49"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ations, exclusive of controls? 7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Input data starting with the lowest exposure concentration</w:t>
            </w:r>
          </w:p>
          <w:p w:rsidR="00E37A49" w:rsidRPr="00203315" w:rsidRDefault="00E37A49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Concentration = ? 5</w:t>
            </w:r>
          </w:p>
          <w:p w:rsidR="00E37A49" w:rsidRPr="00203315" w:rsidRDefault="00E37A49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= ? 0</w:t>
            </w:r>
          </w:p>
          <w:p w:rsidR="00E37A49" w:rsidRPr="00203315" w:rsidRDefault="00E37A49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exposed = ? 20</w:t>
            </w:r>
          </w:p>
          <w:p w:rsidR="00E37A49" w:rsidRPr="00203315" w:rsidRDefault="00E37A49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Concentration = ? 10</w:t>
            </w:r>
          </w:p>
          <w:p w:rsidR="00E37A49" w:rsidRPr="00203315" w:rsidRDefault="00E37A49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= ? 0</w:t>
            </w:r>
          </w:p>
          <w:p w:rsidR="00E37A49" w:rsidRPr="00203315" w:rsidRDefault="00E37A49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exposed = ? 20</w:t>
            </w:r>
          </w:p>
          <w:p w:rsidR="00C624AF" w:rsidRPr="00203315" w:rsidRDefault="00C624AF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Concentration = ? 20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= ? 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exposed = ? 20</w:t>
            </w:r>
          </w:p>
          <w:p w:rsidR="00C624AF" w:rsidRPr="00203315" w:rsidRDefault="00C624AF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Concentration = ? 40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= ? 3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exposed = ? 20</w:t>
            </w:r>
          </w:p>
          <w:p w:rsidR="00C624AF" w:rsidRPr="00203315" w:rsidRDefault="00C624AF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Concentration = ? 60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= ? 9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exposed = ? 20</w:t>
            </w:r>
          </w:p>
          <w:p w:rsidR="00C624AF" w:rsidRPr="00203315" w:rsidRDefault="00C624AF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Concentration = ? 80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= ? 20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exposed = ? 20</w:t>
            </w:r>
          </w:p>
          <w:p w:rsidR="00C624AF" w:rsidRPr="00203315" w:rsidRDefault="00C624AF" w:rsidP="00F64EB2">
            <w:pPr>
              <w:pStyle w:val="Web"/>
              <w:widowControl w:val="0"/>
              <w:spacing w:beforeLines="20" w:before="72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Concentration = ? 100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responding = ? 20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9" w:left="142"/>
              <w:rPr>
                <w:rFonts w:ascii="Arial" w:eastAsia="標楷體" w:hAnsi="Arial" w:cs="Arial"/>
                <w:kern w:val="2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kern w:val="2"/>
                <w:sz w:val="22"/>
                <w:szCs w:val="22"/>
              </w:rPr>
              <w:t>Number exposed = ? 20</w:t>
            </w:r>
          </w:p>
          <w:tbl>
            <w:tblPr>
              <w:tblW w:w="0" w:type="auto"/>
              <w:tblInd w:w="58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88"/>
              <w:gridCol w:w="348"/>
              <w:gridCol w:w="1124"/>
              <w:gridCol w:w="331"/>
              <w:gridCol w:w="945"/>
              <w:gridCol w:w="351"/>
              <w:gridCol w:w="1090"/>
            </w:tblGrid>
            <w:tr w:rsidR="00C624AF" w:rsidRPr="00203315">
              <w:tc>
                <w:tcPr>
                  <w:tcW w:w="1088" w:type="dxa"/>
                  <w:tcBorders>
                    <w:bottom w:val="single" w:sz="4" w:space="0" w:color="auto"/>
                  </w:tcBorders>
                  <w:vAlign w:val="bottom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Number</w:t>
                  </w:r>
                </w:p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vAlign w:val="bottom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bottom w:val="single" w:sz="4" w:space="0" w:color="auto"/>
                  </w:tcBorders>
                  <w:vAlign w:val="bottom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Conc.</w:t>
                  </w:r>
                </w:p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vAlign w:val="bottom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  <w:vAlign w:val="bottom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Number</w:t>
                  </w:r>
                </w:p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Resp.</w:t>
                  </w:r>
                </w:p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Align w:val="bottom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  <w:vAlign w:val="bottom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Number</w:t>
                  </w:r>
                </w:p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Exposed</w:t>
                  </w:r>
                </w:p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C624AF" w:rsidRPr="00203315">
              <w:tc>
                <w:tcPr>
                  <w:tcW w:w="1088" w:type="dxa"/>
                  <w:tcBorders>
                    <w:top w:val="single" w:sz="4" w:space="0" w:color="auto"/>
                  </w:tcBorders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8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</w:tcBorders>
                </w:tcPr>
                <w:p w:rsidR="00C624AF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ind w:rightChars="28" w:right="67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5</w:t>
                  </w:r>
                  <w:r w:rsidR="00C624AF"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.0000</w:t>
                  </w:r>
                </w:p>
              </w:tc>
              <w:tc>
                <w:tcPr>
                  <w:tcW w:w="33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</w:tcBorders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100" w:right="240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</w:tcBorders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</w:tr>
            <w:tr w:rsidR="003C3F6A" w:rsidRPr="00203315">
              <w:tc>
                <w:tcPr>
                  <w:tcW w:w="1088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8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ind w:rightChars="28" w:right="67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10.0000</w:t>
                  </w:r>
                </w:p>
              </w:tc>
              <w:tc>
                <w:tcPr>
                  <w:tcW w:w="331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ind w:rightChars="100" w:right="240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</w:tr>
            <w:tr w:rsidR="003C3F6A" w:rsidRPr="00203315">
              <w:tc>
                <w:tcPr>
                  <w:tcW w:w="1088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8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ind w:rightChars="28" w:right="67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20.0000</w:t>
                  </w:r>
                </w:p>
              </w:tc>
              <w:tc>
                <w:tcPr>
                  <w:tcW w:w="331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ind w:rightChars="100" w:right="240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3C3F6A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</w:tr>
            <w:tr w:rsidR="00C624AF" w:rsidRPr="00203315">
              <w:tc>
                <w:tcPr>
                  <w:tcW w:w="1088" w:type="dxa"/>
                </w:tcPr>
                <w:p w:rsidR="00C624AF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8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28" w:right="67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40.0000</w:t>
                  </w:r>
                </w:p>
              </w:tc>
              <w:tc>
                <w:tcPr>
                  <w:tcW w:w="33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100" w:right="240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</w:tr>
            <w:tr w:rsidR="00C624AF" w:rsidRPr="00203315">
              <w:tc>
                <w:tcPr>
                  <w:tcW w:w="1088" w:type="dxa"/>
                </w:tcPr>
                <w:p w:rsidR="00C624AF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8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28" w:right="67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60.0000</w:t>
                  </w:r>
                </w:p>
              </w:tc>
              <w:tc>
                <w:tcPr>
                  <w:tcW w:w="33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100" w:right="240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</w:tr>
            <w:tr w:rsidR="00C624AF" w:rsidRPr="00203315">
              <w:tc>
                <w:tcPr>
                  <w:tcW w:w="1088" w:type="dxa"/>
                </w:tcPr>
                <w:p w:rsidR="00C624AF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8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28" w:right="67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80.0000</w:t>
                  </w:r>
                </w:p>
              </w:tc>
              <w:tc>
                <w:tcPr>
                  <w:tcW w:w="33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100" w:right="240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5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</w:tr>
            <w:tr w:rsidR="00C624AF" w:rsidRPr="00203315">
              <w:tc>
                <w:tcPr>
                  <w:tcW w:w="1088" w:type="dxa"/>
                </w:tcPr>
                <w:p w:rsidR="00C624AF" w:rsidRPr="00203315" w:rsidRDefault="003C3F6A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8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28" w:right="67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100.0000</w:t>
                  </w:r>
                </w:p>
              </w:tc>
              <w:tc>
                <w:tcPr>
                  <w:tcW w:w="33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ind w:rightChars="100" w:right="240"/>
                    <w:jc w:val="right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51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</w:tcPr>
                <w:p w:rsidR="00C624AF" w:rsidRPr="00203315" w:rsidRDefault="00C624A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Arial" w:eastAsia="標楷體" w:hAnsi="Arial" w:cs="Arial"/>
                      <w:kern w:val="2"/>
                      <w:sz w:val="20"/>
                      <w:szCs w:val="20"/>
                    </w:rPr>
                  </w:pPr>
                  <w:r w:rsidRPr="00203315">
                    <w:rPr>
                      <w:rFonts w:ascii="Arial" w:eastAsia="標楷體" w:hAnsi="Arial" w:cs="Arial" w:hint="eastAsia"/>
                      <w:kern w:val="2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624AF" w:rsidRPr="00203315" w:rsidRDefault="00C624AF" w:rsidP="009D2624">
            <w:pPr>
              <w:pStyle w:val="Web"/>
              <w:widowControl w:val="0"/>
              <w:spacing w:beforeLines="50" w:before="180" w:beforeAutospacing="0" w:after="0" w:afterAutospacing="0"/>
              <w:ind w:leftChars="58" w:left="139" w:firstLine="1"/>
              <w:rPr>
                <w:rFonts w:ascii="Arial" w:eastAsia="標楷體" w:hAnsi="Arial" w:cs="Arial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sz w:val="22"/>
                <w:szCs w:val="22"/>
              </w:rPr>
              <w:t>Do you wish to modify your data? n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8" w:left="139" w:firstLine="1"/>
              <w:rPr>
                <w:rFonts w:ascii="Arial" w:eastAsia="標楷體" w:hAnsi="Arial" w:cs="Arial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sz w:val="22"/>
                <w:szCs w:val="22"/>
              </w:rPr>
              <w:t xml:space="preserve">The control </w:t>
            </w:r>
            <w:r w:rsidRPr="00203315">
              <w:rPr>
                <w:rFonts w:ascii="Arial" w:eastAsia="標楷體" w:hAnsi="Arial" w:cs="Arial"/>
                <w:sz w:val="22"/>
                <w:szCs w:val="22"/>
              </w:rPr>
              <w:t>response</w:t>
            </w:r>
            <w:r w:rsidRPr="00203315">
              <w:rPr>
                <w:rFonts w:ascii="Arial" w:eastAsia="標楷體" w:hAnsi="Arial" w:cs="Arial" w:hint="eastAsia"/>
                <w:sz w:val="22"/>
                <w:szCs w:val="22"/>
              </w:rPr>
              <w:t xml:space="preserve"> = 0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8" w:left="139" w:firstLine="1"/>
              <w:rPr>
                <w:rFonts w:ascii="Arial" w:eastAsia="標楷體" w:hAnsi="Arial" w:cs="Arial"/>
                <w:sz w:val="22"/>
                <w:szCs w:val="22"/>
              </w:rPr>
            </w:pPr>
            <w:r w:rsidRPr="00203315">
              <w:rPr>
                <w:rFonts w:ascii="Arial" w:eastAsia="標楷體" w:hAnsi="Arial" w:cs="Arial" w:hint="eastAsia"/>
                <w:sz w:val="22"/>
                <w:szCs w:val="22"/>
              </w:rPr>
              <w:t>Do you wish to modify it? n</w:t>
            </w:r>
          </w:p>
          <w:p w:rsidR="00C624AF" w:rsidRPr="00203315" w:rsidRDefault="00C624AF" w:rsidP="009D2624">
            <w:pPr>
              <w:pStyle w:val="Web"/>
              <w:widowControl w:val="0"/>
              <w:spacing w:before="0" w:beforeAutospacing="0" w:after="0" w:afterAutospacing="0"/>
              <w:ind w:leftChars="58" w:left="139" w:firstLine="1"/>
              <w:rPr>
                <w:rFonts w:ascii="Arial" w:eastAsia="標楷體" w:hAnsi="Arial" w:cs="Arial"/>
                <w:sz w:val="20"/>
                <w:szCs w:val="20"/>
              </w:rPr>
            </w:pPr>
            <w:r w:rsidRPr="00203315">
              <w:rPr>
                <w:rFonts w:ascii="Arial" w:eastAsia="標楷體" w:hAnsi="Arial" w:cs="Arial" w:hint="eastAsia"/>
                <w:sz w:val="22"/>
                <w:szCs w:val="22"/>
              </w:rPr>
              <w:t>Output stored in Test1</w:t>
            </w:r>
          </w:p>
        </w:tc>
      </w:tr>
    </w:tbl>
    <w:p w:rsidR="00C624AF" w:rsidRPr="00203315" w:rsidRDefault="00C624AF" w:rsidP="005F4A79">
      <w:pPr>
        <w:spacing w:before="120" w:after="120"/>
        <w:ind w:left="851"/>
        <w:jc w:val="center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圖</w:t>
      </w:r>
      <w:r w:rsidRPr="00203315">
        <w:rPr>
          <w:rFonts w:eastAsia="標楷體" w:hint="eastAsia"/>
          <w:sz w:val="28"/>
        </w:rPr>
        <w:t>1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 xml:space="preserve">probit </w:t>
      </w:r>
      <w:r w:rsidRPr="00203315">
        <w:rPr>
          <w:rFonts w:eastAsia="標楷體" w:hint="eastAsia"/>
          <w:sz w:val="28"/>
        </w:rPr>
        <w:t>程式之輸入範例</w:t>
      </w:r>
      <w:r w:rsidRPr="00203315">
        <w:rPr>
          <w:rFonts w:eastAsia="標楷體"/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8"/>
      </w:tblGrid>
      <w:tr w:rsidR="00C624AF" w:rsidRPr="00203315">
        <w:trPr>
          <w:jc w:val="center"/>
        </w:trPr>
        <w:tc>
          <w:tcPr>
            <w:tcW w:w="7828" w:type="dxa"/>
          </w:tcPr>
          <w:p w:rsidR="00C624AF" w:rsidRPr="00203315" w:rsidRDefault="00C624A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:rsidR="00C624AF" w:rsidRPr="00203315" w:rsidRDefault="00C624A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EPA PROBIT ANALYSIS PROGRAM</w:t>
            </w:r>
          </w:p>
          <w:p w:rsidR="00C624AF" w:rsidRPr="00203315" w:rsidRDefault="00C624A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USED FOR CALCULATING LC/EC VALUES</w:t>
            </w:r>
          </w:p>
          <w:p w:rsidR="00C624AF" w:rsidRPr="00203315" w:rsidRDefault="00C624A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Version 1.5</w:t>
            </w:r>
          </w:p>
          <w:p w:rsidR="00C624AF" w:rsidRPr="00203315" w:rsidRDefault="00C624A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Test1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                                            Proportion               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                               Observed     Responding 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          Number     Number   Proportion   Adjusted for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 Conc.   Exposed     Resp.    Responding     Controls  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</w:t>
            </w:r>
          </w:p>
          <w:p w:rsidR="00DB40A4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</w:t>
            </w:r>
            <w:r w:rsidR="00DB40A4" w:rsidRPr="00203315">
              <w:rPr>
                <w:rFonts w:ascii="Arial" w:hAnsi="Arial" w:cs="Arial" w:hint="eastAsia"/>
                <w:sz w:val="22"/>
              </w:rPr>
              <w:t xml:space="preserve"> 5</w:t>
            </w:r>
            <w:r w:rsidR="00DB40A4" w:rsidRPr="00203315">
              <w:rPr>
                <w:rFonts w:ascii="Arial" w:hAnsi="Arial" w:cs="Arial"/>
                <w:sz w:val="22"/>
              </w:rPr>
              <w:t>.0000      20          0      0.0000        0.0000</w:t>
            </w:r>
          </w:p>
          <w:p w:rsidR="00DB40A4" w:rsidRPr="00203315" w:rsidRDefault="00DB40A4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 w:hint="eastAsia"/>
                <w:sz w:val="22"/>
              </w:rPr>
              <w:t xml:space="preserve">   1</w:t>
            </w:r>
            <w:r w:rsidRPr="00203315">
              <w:rPr>
                <w:rFonts w:ascii="Arial" w:hAnsi="Arial" w:cs="Arial"/>
                <w:sz w:val="22"/>
              </w:rPr>
              <w:t>0.0000      20          0      0.0000        0.0000</w:t>
            </w:r>
          </w:p>
          <w:p w:rsidR="00C624AF" w:rsidRPr="00203315" w:rsidRDefault="00DB40A4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 w:hint="eastAsia"/>
                <w:sz w:val="22"/>
              </w:rPr>
              <w:t xml:space="preserve">   </w:t>
            </w:r>
            <w:r w:rsidR="00C624AF" w:rsidRPr="00203315">
              <w:rPr>
                <w:rFonts w:ascii="Arial" w:hAnsi="Arial" w:cs="Arial"/>
                <w:sz w:val="22"/>
              </w:rPr>
              <w:t>20.0000      20          0      0.0000        0.0000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40.0000      20          3      0.1500        0.1500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60.0000      20          9      0.4500        0.4500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80.0000      20         20      1.0000        1.0000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100.0000      20         20      1.0000        1.0000</w:t>
            </w:r>
          </w:p>
          <w:p w:rsidR="00C624AF" w:rsidRPr="00203315" w:rsidRDefault="00C624A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Chi - Square for Heteroge</w:t>
            </w:r>
            <w:r w:rsidR="00B03C43" w:rsidRPr="00203315">
              <w:rPr>
                <w:rFonts w:ascii="Arial" w:hAnsi="Arial" w:cs="Arial"/>
                <w:sz w:val="22"/>
              </w:rPr>
              <w:t>neity (calculated)    =    5.15</w:t>
            </w:r>
            <w:r w:rsidR="00B03C43" w:rsidRPr="00203315">
              <w:rPr>
                <w:rFonts w:ascii="Arial" w:hAnsi="Arial" w:cs="Arial" w:hint="eastAsia"/>
                <w:sz w:val="22"/>
              </w:rPr>
              <w:t>0</w:t>
            </w: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Chi - Square for Heterogeneity </w:t>
            </w: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     (tabular valu</w:t>
            </w:r>
            <w:r w:rsidR="00B03C43" w:rsidRPr="00203315">
              <w:rPr>
                <w:rFonts w:ascii="Arial" w:hAnsi="Arial" w:cs="Arial"/>
                <w:sz w:val="22"/>
              </w:rPr>
              <w:t xml:space="preserve">e at 0.05 level)          =    </w:t>
            </w:r>
            <w:r w:rsidR="00B03C43" w:rsidRPr="00203315">
              <w:rPr>
                <w:rFonts w:ascii="Arial" w:hAnsi="Arial" w:cs="Arial" w:hint="eastAsia"/>
                <w:sz w:val="22"/>
              </w:rPr>
              <w:t>11</w:t>
            </w:r>
            <w:r w:rsidR="00B03C43" w:rsidRPr="00203315">
              <w:rPr>
                <w:rFonts w:ascii="Arial" w:hAnsi="Arial" w:cs="Arial"/>
                <w:sz w:val="22"/>
              </w:rPr>
              <w:t>.</w:t>
            </w:r>
            <w:r w:rsidR="00B03C43" w:rsidRPr="00203315">
              <w:rPr>
                <w:rFonts w:ascii="Arial" w:hAnsi="Arial" w:cs="Arial" w:hint="eastAsia"/>
                <w:sz w:val="22"/>
              </w:rPr>
              <w:t>070</w:t>
            </w: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Test1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   </w:t>
            </w:r>
            <w:r w:rsidR="00F64EB2" w:rsidRPr="00203315">
              <w:rPr>
                <w:rFonts w:ascii="Arial" w:hAnsi="Arial" w:cs="Arial" w:hint="eastAsia"/>
                <w:sz w:val="22"/>
              </w:rPr>
              <w:t xml:space="preserve"> </w:t>
            </w:r>
            <w:r w:rsidRPr="00203315">
              <w:rPr>
                <w:rFonts w:ascii="Arial" w:hAnsi="Arial" w:cs="Arial"/>
                <w:sz w:val="22"/>
              </w:rPr>
              <w:t>Estimated LC/EC Values and Confidence Limits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               </w:t>
            </w:r>
            <w:r w:rsidR="00F64EB2" w:rsidRPr="00203315">
              <w:rPr>
                <w:rFonts w:ascii="Arial" w:hAnsi="Arial" w:cs="Arial" w:hint="eastAsia"/>
                <w:sz w:val="22"/>
              </w:rPr>
              <w:t xml:space="preserve"> </w:t>
            </w:r>
            <w:r w:rsidRPr="00203315">
              <w:rPr>
                <w:rFonts w:ascii="Arial" w:hAnsi="Arial" w:cs="Arial"/>
                <w:sz w:val="22"/>
              </w:rPr>
              <w:t xml:space="preserve"> Exposure           95% Confidence Limits</w:t>
            </w: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Point              </w:t>
            </w:r>
            <w:r w:rsidR="00F64EB2" w:rsidRPr="00203315">
              <w:rPr>
                <w:rFonts w:ascii="Arial" w:hAnsi="Arial" w:cs="Arial" w:hint="eastAsia"/>
                <w:sz w:val="22"/>
              </w:rPr>
              <w:t xml:space="preserve"> </w:t>
            </w:r>
            <w:r w:rsidRPr="00203315">
              <w:rPr>
                <w:rFonts w:ascii="Arial" w:hAnsi="Arial" w:cs="Arial"/>
                <w:sz w:val="22"/>
              </w:rPr>
              <w:t>Conc.              Lower       Upper</w:t>
            </w:r>
          </w:p>
          <w:p w:rsidR="00C624AF" w:rsidRPr="00203315" w:rsidRDefault="00C624AF">
            <w:pPr>
              <w:snapToGrid w:val="0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 xml:space="preserve"> </w:t>
            </w: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rFonts w:ascii="Arial" w:hAnsi="Arial" w:cs="Arial"/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LC/EC  1.00        31.620           22.002          37.962</w:t>
            </w:r>
          </w:p>
          <w:p w:rsidR="00C624AF" w:rsidRPr="00203315" w:rsidRDefault="00C624AF" w:rsidP="00F64EB2">
            <w:pPr>
              <w:snapToGrid w:val="0"/>
              <w:ind w:firstLineChars="27" w:firstLine="59"/>
              <w:rPr>
                <w:sz w:val="22"/>
              </w:rPr>
            </w:pPr>
            <w:r w:rsidRPr="00203315">
              <w:rPr>
                <w:rFonts w:ascii="Arial" w:hAnsi="Arial" w:cs="Arial"/>
                <w:sz w:val="22"/>
              </w:rPr>
              <w:t>LC/EC 50.0</w:t>
            </w:r>
            <w:r w:rsidR="00B03C43" w:rsidRPr="00203315">
              <w:rPr>
                <w:rFonts w:ascii="Arial" w:hAnsi="Arial" w:cs="Arial"/>
                <w:sz w:val="22"/>
              </w:rPr>
              <w:t>0        55.550           49.62</w:t>
            </w:r>
            <w:r w:rsidR="00B03C43" w:rsidRPr="00203315">
              <w:rPr>
                <w:rFonts w:ascii="Arial" w:hAnsi="Arial" w:cs="Arial" w:hint="eastAsia"/>
                <w:sz w:val="22"/>
              </w:rPr>
              <w:t>7</w:t>
            </w:r>
            <w:r w:rsidRPr="00203315">
              <w:rPr>
                <w:rFonts w:ascii="Arial" w:hAnsi="Arial" w:cs="Arial"/>
                <w:sz w:val="22"/>
              </w:rPr>
              <w:t xml:space="preserve">          61.121</w:t>
            </w:r>
          </w:p>
        </w:tc>
      </w:tr>
    </w:tbl>
    <w:p w:rsidR="00C624AF" w:rsidRPr="00203315" w:rsidRDefault="00C624AF" w:rsidP="005F4A79">
      <w:pPr>
        <w:spacing w:before="120" w:after="120"/>
        <w:ind w:left="851"/>
        <w:jc w:val="center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圖</w:t>
      </w:r>
      <w:r w:rsidRPr="00203315">
        <w:rPr>
          <w:rFonts w:eastAsia="標楷體" w:hint="eastAsia"/>
          <w:sz w:val="28"/>
        </w:rPr>
        <w:t>2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 xml:space="preserve">probit </w:t>
      </w:r>
      <w:r w:rsidRPr="00203315">
        <w:rPr>
          <w:rFonts w:eastAsia="標楷體" w:hint="eastAsia"/>
          <w:sz w:val="28"/>
        </w:rPr>
        <w:t>程式之結果範例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6"/>
      </w:tblGrid>
      <w:tr w:rsidR="00C624AF" w:rsidRPr="00203315">
        <w:trPr>
          <w:cantSplit/>
          <w:jc w:val="center"/>
        </w:trPr>
        <w:tc>
          <w:tcPr>
            <w:tcW w:w="7866" w:type="dxa"/>
          </w:tcPr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TRIMMED SPEARMAN-KARBER METHOD.   VERSION 1.5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ENTER DATE OF </w:t>
            </w:r>
            <w:r w:rsidRPr="00203315">
              <w:rPr>
                <w:rFonts w:ascii="Arial Narrow" w:eastAsia="標楷體" w:hAnsi="Arial Narrow" w:cs="Arial"/>
                <w:sz w:val="22"/>
              </w:rPr>
              <w:t>TEST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>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TEST NUMBER: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WHAT IS TO BE ESTIMATED? 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(ENTER </w:t>
            </w:r>
            <w:r w:rsidRPr="00203315">
              <w:rPr>
                <w:rFonts w:ascii="Arial Narrow" w:eastAsia="標楷體" w:hAnsi="Arial Narrow" w:cs="Arial"/>
                <w:sz w:val="22"/>
              </w:rPr>
              <w:t>“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>L</w:t>
            </w:r>
            <w:r w:rsidRPr="00203315">
              <w:rPr>
                <w:rFonts w:ascii="Arial Narrow" w:eastAsia="標楷體" w:hAnsi="Arial Narrow" w:cs="Arial"/>
                <w:sz w:val="22"/>
              </w:rPr>
              <w:t>”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 FOR LC50 AND </w:t>
            </w:r>
            <w:r w:rsidRPr="00203315">
              <w:rPr>
                <w:rFonts w:ascii="Arial Narrow" w:eastAsia="標楷體" w:hAnsi="Arial Narrow" w:cs="Arial"/>
                <w:sz w:val="22"/>
              </w:rPr>
              <w:t>“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>E</w:t>
            </w:r>
            <w:r w:rsidRPr="00203315">
              <w:rPr>
                <w:rFonts w:ascii="Arial Narrow" w:eastAsia="標楷體" w:hAnsi="Arial Narrow" w:cs="Arial"/>
                <w:sz w:val="22"/>
              </w:rPr>
              <w:t>”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 FOR EC50)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L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TEST SPECIES NAME: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TOXICANT NAME: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UNITS FOR EXPOSURE CONCENTRATION OF TOXICANT: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%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THE NUMBER OF INDIVIDUALS IN THE CONTROL: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20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THE NUMBER OF MORTALITIES IN THE CONTROL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1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THE NUMBER OF CONCENTRATIONS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(NOT INCLUDING THE CONTROL; MAX = 10)</w:t>
            </w:r>
          </w:p>
          <w:p w:rsidR="00C624AF" w:rsidRPr="00203315" w:rsidRDefault="00DB40A4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7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THE 5 EXPOSURE CONCENTRATIONS (IN INCREASING ORDER):</w:t>
            </w:r>
          </w:p>
          <w:p w:rsidR="00C624AF" w:rsidRPr="00203315" w:rsidRDefault="00DB40A4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5 10 </w:t>
            </w:r>
            <w:r w:rsidR="00C624AF" w:rsidRPr="00203315">
              <w:rPr>
                <w:rFonts w:ascii="Arial Narrow" w:eastAsia="標楷體" w:hAnsi="Arial Narrow" w:cs="Arial" w:hint="eastAsia"/>
                <w:sz w:val="22"/>
              </w:rPr>
              <w:t>20 40 60 80 100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ARE THE NUMBER OF INDIVIDUALS AT EACH EXPOSURE CONCENTRATION EQUAL(Y/N)?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Y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THE NUMBER OF INDIVIDUALS AT EACH EXPOSURE CONCENTRATION: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20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UNITS FOR DURATION OF EXPERIMENT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(ENTER </w:t>
            </w:r>
            <w:r w:rsidRPr="00203315">
              <w:rPr>
                <w:rFonts w:ascii="Arial Narrow" w:eastAsia="標楷體" w:hAnsi="Arial Narrow" w:cs="Arial"/>
                <w:sz w:val="22"/>
              </w:rPr>
              <w:t>“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>H</w:t>
            </w:r>
            <w:r w:rsidRPr="00203315">
              <w:rPr>
                <w:rFonts w:ascii="Arial Narrow" w:eastAsia="標楷體" w:hAnsi="Arial Narrow" w:cs="Arial"/>
                <w:sz w:val="22"/>
              </w:rPr>
              <w:t>”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 FOR HOURS, </w:t>
            </w:r>
            <w:r w:rsidRPr="00203315">
              <w:rPr>
                <w:rFonts w:ascii="Arial Narrow" w:eastAsia="標楷體" w:hAnsi="Arial Narrow" w:cs="Arial"/>
                <w:sz w:val="22"/>
              </w:rPr>
              <w:t>“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>D</w:t>
            </w:r>
            <w:r w:rsidRPr="00203315">
              <w:rPr>
                <w:rFonts w:ascii="Arial Narrow" w:eastAsia="標楷體" w:hAnsi="Arial Narrow" w:cs="Arial"/>
                <w:sz w:val="22"/>
              </w:rPr>
              <w:t>”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 FOR DAYS, ETC.):</w:t>
            </w:r>
          </w:p>
          <w:p w:rsidR="00C624AF" w:rsidRPr="00203315" w:rsidRDefault="00574913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H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ENTER DURATION OF TEST: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96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ENTER THE NUMBER OF </w:t>
            </w:r>
            <w:r w:rsidRPr="00203315">
              <w:rPr>
                <w:rFonts w:ascii="Arial Narrow" w:eastAsia="標楷體" w:hAnsi="Arial Narrow" w:cs="Arial"/>
                <w:sz w:val="22"/>
              </w:rPr>
              <w:t>MORTALITIES</w:t>
            </w: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 AT EACH EXPOSURE CONCENTRATION:</w:t>
            </w:r>
          </w:p>
          <w:p w:rsidR="00C624AF" w:rsidRPr="00203315" w:rsidRDefault="00DB40A4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 xml:space="preserve">0 0 </w:t>
            </w:r>
            <w:r w:rsidR="00C624AF" w:rsidRPr="00203315">
              <w:rPr>
                <w:rFonts w:ascii="Arial Narrow" w:eastAsia="標楷體" w:hAnsi="Arial Narrow" w:cs="Arial" w:hint="eastAsia"/>
                <w:sz w:val="22"/>
              </w:rPr>
              <w:t>0 2 0 0 16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ascii="Arial Narrow" w:eastAsia="標楷體" w:hAnsi="Arial Narrow" w:cs="Arial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WOULD YOU LIKE THE AUTOMATIC TRIM CALCULATION(Y/N)?</w:t>
            </w:r>
          </w:p>
          <w:p w:rsidR="00C624AF" w:rsidRPr="00203315" w:rsidRDefault="00C624AF" w:rsidP="003D7C9B">
            <w:pPr>
              <w:snapToGrid w:val="0"/>
              <w:ind w:leftChars="-1" w:left="-2" w:firstLine="2"/>
              <w:rPr>
                <w:rFonts w:eastAsia="標楷體"/>
                <w:sz w:val="22"/>
              </w:rPr>
            </w:pPr>
            <w:r w:rsidRPr="00203315">
              <w:rPr>
                <w:rFonts w:ascii="Arial Narrow" w:eastAsia="標楷體" w:hAnsi="Arial Narrow" w:cs="Arial" w:hint="eastAsia"/>
                <w:sz w:val="22"/>
              </w:rPr>
              <w:t>Y</w:t>
            </w:r>
          </w:p>
        </w:tc>
      </w:tr>
    </w:tbl>
    <w:p w:rsidR="00C624AF" w:rsidRPr="00203315" w:rsidRDefault="00C624AF">
      <w:pPr>
        <w:spacing w:before="120" w:after="120"/>
        <w:ind w:left="851"/>
        <w:jc w:val="center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圖</w:t>
      </w:r>
      <w:r w:rsidRPr="00203315">
        <w:rPr>
          <w:rFonts w:eastAsia="標楷體" w:hint="eastAsia"/>
          <w:sz w:val="28"/>
        </w:rPr>
        <w:t>3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 xml:space="preserve">tsk </w:t>
      </w:r>
      <w:r w:rsidRPr="00203315">
        <w:rPr>
          <w:rFonts w:eastAsia="標楷體" w:hint="eastAsia"/>
          <w:sz w:val="28"/>
        </w:rPr>
        <w:t>程式之輸入範例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C624AF" w:rsidRPr="00203315">
        <w:trPr>
          <w:cantSplit/>
        </w:trPr>
        <w:tc>
          <w:tcPr>
            <w:tcW w:w="8276" w:type="dxa"/>
          </w:tcPr>
          <w:p w:rsidR="00C624AF" w:rsidRPr="00203315" w:rsidRDefault="009D2624" w:rsidP="009D2624">
            <w:pPr>
              <w:snapToGrid w:val="0"/>
              <w:spacing w:beforeLines="50" w:before="18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>DATE:                      TEST NUMBER:              DURATION:   96</w:t>
            </w:r>
          </w:p>
          <w:p w:rsidR="00C624AF" w:rsidRPr="00203315" w:rsidRDefault="009D2624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>TOXICANT :</w:t>
            </w:r>
          </w:p>
          <w:p w:rsidR="00C624AF" w:rsidRPr="00203315" w:rsidRDefault="009D2624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>SPECIES: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</w:p>
          <w:p w:rsidR="00C624AF" w:rsidRPr="00203315" w:rsidRDefault="009D2624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 xml:space="preserve">RAW DATA:  Concentration   </w:t>
            </w:r>
            <w:r w:rsidR="00C624AF"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 xml:space="preserve">    Number  </w:t>
            </w:r>
            <w:r w:rsidR="00C624AF"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 xml:space="preserve">    Mortalities</w:t>
            </w:r>
          </w:p>
          <w:p w:rsidR="00C624AF" w:rsidRPr="00203315" w:rsidRDefault="009D2624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>-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 xml:space="preserve">-- ---- </w:t>
            </w:r>
            <w:r w:rsidR="00C624AF" w:rsidRPr="00203315">
              <w:rPr>
                <w:rFonts w:ascii="Arial Narrow" w:eastAsia="標楷體" w:hAnsi="Arial Narrow" w:hint="eastAsia"/>
                <w:sz w:val="22"/>
              </w:rPr>
              <w:t xml:space="preserve">     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>(</w:t>
            </w:r>
            <w:r w:rsidR="00C624AF" w:rsidRPr="00203315">
              <w:rPr>
                <w:rFonts w:ascii="Arial Narrow" w:eastAsia="標楷體" w:hAnsi="Arial Narrow" w:hint="eastAsia"/>
                <w:sz w:val="22"/>
              </w:rPr>
              <w:t>%</w:t>
            </w:r>
            <w:r w:rsidR="00C624AF" w:rsidRPr="00203315">
              <w:rPr>
                <w:rFonts w:ascii="Arial Narrow" w:eastAsia="標楷體" w:hAnsi="Arial Narrow"/>
                <w:sz w:val="22"/>
              </w:rPr>
              <w:t xml:space="preserve">)           </w:t>
            </w:r>
            <w:r w:rsidR="00C624AF"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="00C624AF" w:rsidRPr="00203315">
              <w:rPr>
                <w:rFonts w:ascii="Arial Narrow" w:eastAsia="標楷體" w:hAnsi="Arial Narrow"/>
                <w:sz w:val="22"/>
              </w:rPr>
              <w:t xml:space="preserve">   Exposed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   .00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 20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  1</w:t>
            </w:r>
          </w:p>
          <w:p w:rsidR="00A10D44" w:rsidRPr="00203315" w:rsidRDefault="00A10D44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 w:hint="eastAsia"/>
                <w:sz w:val="22"/>
              </w:rPr>
              <w:t xml:space="preserve">               5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.00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20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 0</w:t>
            </w:r>
          </w:p>
          <w:p w:rsidR="00A10D44" w:rsidRPr="00203315" w:rsidRDefault="00A10D44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 w:hint="eastAsia"/>
                <w:sz w:val="22"/>
              </w:rPr>
              <w:t xml:space="preserve">              1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0.00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20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 0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 20.00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20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 0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 40.00 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20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 2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 60.00   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20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 0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 80.00    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20 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0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100.00  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 xml:space="preserve">  20          </w:t>
            </w:r>
            <w:r w:rsidRPr="00203315">
              <w:rPr>
                <w:rFonts w:ascii="Arial Narrow" w:eastAsia="標楷體" w:hAnsi="Arial Narrow" w:hint="eastAsia"/>
                <w:sz w:val="22"/>
              </w:rPr>
              <w:t xml:space="preserve"> </w:t>
            </w:r>
            <w:r w:rsidRPr="00203315">
              <w:rPr>
                <w:rFonts w:ascii="Arial Narrow" w:eastAsia="標楷體" w:hAnsi="Arial Narrow"/>
                <w:sz w:val="22"/>
              </w:rPr>
              <w:t>16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SPEARMA</w:t>
            </w:r>
            <w:r w:rsidR="00A80787" w:rsidRPr="00203315">
              <w:rPr>
                <w:rFonts w:ascii="Arial Narrow" w:eastAsia="標楷體" w:hAnsi="Arial Narrow"/>
                <w:sz w:val="22"/>
              </w:rPr>
              <w:t>N-KARBER TRIM:             20.25</w:t>
            </w:r>
            <w:r w:rsidRPr="00203315">
              <w:rPr>
                <w:rFonts w:ascii="Arial Narrow" w:eastAsia="標楷體" w:hAnsi="Arial Narrow"/>
                <w:sz w:val="22"/>
              </w:rPr>
              <w:t>%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SPEARMAN-KARBER EST</w:t>
            </w:r>
            <w:r w:rsidR="00A80787" w:rsidRPr="00203315">
              <w:rPr>
                <w:rFonts w:ascii="Arial Narrow" w:eastAsia="標楷體" w:hAnsi="Arial Narrow"/>
                <w:sz w:val="22"/>
              </w:rPr>
              <w:t xml:space="preserve">IMATES:     LC50:         </w:t>
            </w:r>
            <w:r w:rsidR="002F1712" w:rsidRPr="00203315">
              <w:rPr>
                <w:rFonts w:ascii="Arial Narrow" w:eastAsia="標楷體" w:hAnsi="Arial Narrow"/>
                <w:sz w:val="22"/>
              </w:rPr>
              <w:t xml:space="preserve"> </w:t>
            </w:r>
            <w:r w:rsidR="00A80787" w:rsidRPr="00203315">
              <w:rPr>
                <w:rFonts w:ascii="Arial Narrow" w:eastAsia="標楷體" w:hAnsi="Arial Narrow"/>
                <w:sz w:val="22"/>
              </w:rPr>
              <w:t xml:space="preserve"> 91.81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    95% </w:t>
            </w:r>
            <w:r w:rsidR="00A80787" w:rsidRPr="00203315">
              <w:rPr>
                <w:rFonts w:ascii="Arial Narrow" w:eastAsia="標楷體" w:hAnsi="Arial Narrow"/>
                <w:sz w:val="22"/>
              </w:rPr>
              <w:t>LOWER CONFIDENCE:          88.86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         95% UPPER</w:t>
            </w:r>
            <w:r w:rsidR="00A80787" w:rsidRPr="00203315">
              <w:rPr>
                <w:rFonts w:ascii="Arial Narrow" w:eastAsia="標楷體" w:hAnsi="Arial Narrow"/>
                <w:sz w:val="22"/>
              </w:rPr>
              <w:t xml:space="preserve"> CONFIDENCE:          94.85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NOTE:  MORTALITY PROPORTIONS WERE NOT MONOTONICALLY INCREASING.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       ADJUSTMENTS WERE MADE PRIOR TO SPEARMAN-KARBER ESTIMATION.</w:t>
            </w:r>
          </w:p>
          <w:p w:rsidR="00C624AF" w:rsidRPr="00203315" w:rsidRDefault="00C624AF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>------------------------------------------------------------------------------</w:t>
            </w:r>
          </w:p>
          <w:p w:rsidR="00C624AF" w:rsidRPr="00203315" w:rsidRDefault="00C624AF" w:rsidP="009D2624">
            <w:pPr>
              <w:snapToGrid w:val="0"/>
              <w:spacing w:afterLines="50" w:after="180"/>
              <w:rPr>
                <w:rFonts w:eastAsia="標楷體"/>
                <w:sz w:val="28"/>
              </w:rPr>
            </w:pPr>
            <w:r w:rsidRPr="00203315">
              <w:rPr>
                <w:rFonts w:ascii="Arial Narrow" w:eastAsia="標楷體" w:hAnsi="Arial Narrow"/>
                <w:sz w:val="22"/>
              </w:rPr>
              <w:t xml:space="preserve"> WOULD YOU LIKE TO HAVE A COPY SENT TO THE PRINTER(Y/N)?</w:t>
            </w:r>
          </w:p>
        </w:tc>
      </w:tr>
    </w:tbl>
    <w:p w:rsidR="005C352F" w:rsidRDefault="00C624AF">
      <w:pPr>
        <w:spacing w:before="120" w:after="120"/>
        <w:ind w:left="851"/>
        <w:jc w:val="center"/>
        <w:rPr>
          <w:rFonts w:eastAsia="標楷體"/>
          <w:sz w:val="28"/>
        </w:rPr>
      </w:pPr>
      <w:r w:rsidRPr="00203315">
        <w:rPr>
          <w:rFonts w:eastAsia="標楷體" w:hint="eastAsia"/>
          <w:sz w:val="28"/>
        </w:rPr>
        <w:t>圖</w:t>
      </w:r>
      <w:r w:rsidRPr="00203315">
        <w:rPr>
          <w:rFonts w:eastAsia="標楷體" w:hint="eastAsia"/>
          <w:sz w:val="28"/>
        </w:rPr>
        <w:t>4</w:t>
      </w:r>
      <w:r w:rsidRPr="00203315">
        <w:rPr>
          <w:rFonts w:eastAsia="標楷體" w:hint="eastAsia"/>
          <w:sz w:val="28"/>
        </w:rPr>
        <w:t>、</w:t>
      </w:r>
      <w:r w:rsidRPr="00203315">
        <w:rPr>
          <w:rFonts w:eastAsia="標楷體" w:hint="eastAsia"/>
          <w:sz w:val="28"/>
        </w:rPr>
        <w:t xml:space="preserve">tsk </w:t>
      </w:r>
      <w:r w:rsidRPr="00203315">
        <w:rPr>
          <w:rFonts w:eastAsia="標楷體" w:hint="eastAsia"/>
          <w:sz w:val="28"/>
        </w:rPr>
        <w:t>程式之結果範例</w:t>
      </w:r>
    </w:p>
    <w:p w:rsidR="005C352F" w:rsidRDefault="005C352F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5C352F" w:rsidRDefault="005C352F" w:rsidP="005C352F">
      <w:pPr>
        <w:spacing w:before="120" w:after="120"/>
        <w:rPr>
          <w:rFonts w:eastAsia="標楷體"/>
          <w:sz w:val="28"/>
        </w:rPr>
      </w:pPr>
    </w:p>
    <w:p w:rsidR="00C624AF" w:rsidRPr="00203315" w:rsidRDefault="009B3A0E" w:rsidP="005C352F">
      <w:pPr>
        <w:spacing w:before="120" w:after="120"/>
        <w:jc w:val="center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107C4" wp14:editId="1813C505">
                <wp:simplePos x="0" y="0"/>
                <wp:positionH relativeFrom="column">
                  <wp:posOffset>-167005</wp:posOffset>
                </wp:positionH>
                <wp:positionV relativeFrom="paragraph">
                  <wp:posOffset>-99060</wp:posOffset>
                </wp:positionV>
                <wp:extent cx="5923915" cy="3713480"/>
                <wp:effectExtent l="0" t="0" r="635" b="1270"/>
                <wp:wrapSquare wrapText="bothSides"/>
                <wp:docPr id="3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3915" cy="3713480"/>
                          <a:chOff x="0" y="0"/>
                          <a:chExt cx="7155180" cy="4297680"/>
                        </a:xfrm>
                      </wpg:grpSpPr>
                      <wpg:graphicFrame>
                        <wpg:cNvPr id="2" name="圖表 2"/>
                        <wpg:cNvFrPr/>
                        <wpg:xfrm>
                          <a:off x="0" y="0"/>
                          <a:ext cx="7155180" cy="42976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4" name="橢圓 4"/>
                        <wps:cNvSpPr/>
                        <wps:spPr>
                          <a:xfrm>
                            <a:off x="6316980" y="1836420"/>
                            <a:ext cx="213360" cy="17526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9ECD4" id="群組 2" o:spid="_x0000_s1026" style="position:absolute;margin-left:-13.15pt;margin-top:-7.8pt;width:466.45pt;height:292.4pt;z-index:251659264" coordsize="71551,42976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表 2" o:spid="_x0000_s1027" type="#_x0000_t75" style="position:absolute;width:71568;height:430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6efd&#10;qcMAAADaAAAADwAAAGRycy9kb3ducmV2LnhtbESP3WoCMRSE7wu+QziCdzWrF7asRlnEhUpbij8P&#10;cNgcN4ubkzVJdevTN4WCl8PMfMMsVr1txZV8aBwrmIwzEMSV0w3XCo6H8vkVRIjIGlvHpOCHAqyW&#10;g6cF5trdeEfXfaxFgnDIUYGJsculDJUhi2HsOuLknZy3GJP0tdQebwluWznNspm02HBaMNjR2lB1&#10;3n9bBS8bX1fv1pSX7f1j+3kvC8tfhVKjYV/MQUTq4yP8337TCqbwdyXdALn8B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Onn3anDAAAA2gAAAA8AAAAAAAAAAAAAAAAAmwIAAGRycy9k&#10;b3ducmV2LnhtbFBLBQYAAAAABAAEAPMAAACLAwAAAAA=&#10;">
                  <v:imagedata r:id="rId10" o:title=""/>
                  <o:lock v:ext="edit" aspectratio="f"/>
                </v:shape>
                <v:oval id="橢圓 4" o:spid="_x0000_s1028" style="position:absolute;left:63169;top:18364;width:213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ipcMA&#10;AADaAAAADwAAAGRycy9kb3ducmV2LnhtbESPQWsCMRSE74X+h/AEL6UmLVJkNYotFPYiWBV6fWye&#10;u4ubl23yuq7/vikUehxm5htmtRl9pwaKqQ1s4WlmQBFXwbVcWzgd3x8XoJIgO+wCk4UbJdis7+9W&#10;WLhw5Q8aDlKrDOFUoIVGpC+0TlVDHtMs9MTZO4foUbKMtXYRrxnuO/1szIv22HJeaLCnt4aqy+Hb&#10;W5BuKHcPcnw1+9vlM6L52pdztHY6GbdLUEKj/If/2qWzMIffK/kG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+ipcMAAADaAAAADwAAAAAAAAAAAAAAAACYAgAAZHJzL2Rv&#10;d25yZXYueG1sUEsFBgAAAAAEAAQA9QAAAIgDAAAAAA==&#10;" filled="f" strokecolor="red" strokeweight="1pt">
                  <v:stroke joinstyle="miter"/>
                </v:oval>
                <w10:wrap type="square"/>
              </v:group>
            </w:pict>
          </mc:Fallback>
        </mc:AlternateContent>
      </w:r>
      <w:r w:rsidR="00C624AF" w:rsidRPr="00203315">
        <w:rPr>
          <w:rFonts w:eastAsia="標楷體" w:hint="eastAsia"/>
          <w:sz w:val="28"/>
        </w:rPr>
        <w:t>圖</w:t>
      </w:r>
      <w:r w:rsidR="00C624AF" w:rsidRPr="00203315">
        <w:rPr>
          <w:rFonts w:eastAsia="標楷體" w:hint="eastAsia"/>
          <w:sz w:val="28"/>
        </w:rPr>
        <w:t>5</w:t>
      </w:r>
      <w:r w:rsidR="00C624AF" w:rsidRPr="00203315">
        <w:rPr>
          <w:rFonts w:eastAsia="標楷體" w:hint="eastAsia"/>
          <w:sz w:val="28"/>
        </w:rPr>
        <w:t>、圖解法作圖範例</w:t>
      </w:r>
    </w:p>
    <w:p w:rsidR="003932F2" w:rsidRPr="00203315" w:rsidRDefault="003932F2">
      <w:pPr>
        <w:snapToGrid w:val="0"/>
        <w:spacing w:before="120" w:after="120"/>
        <w:jc w:val="center"/>
        <w:rPr>
          <w:rFonts w:eastAsia="標楷體"/>
          <w:sz w:val="28"/>
        </w:rPr>
      </w:pPr>
    </w:p>
    <w:p w:rsidR="003932F2" w:rsidRPr="00203315" w:rsidRDefault="003932F2">
      <w:pPr>
        <w:snapToGrid w:val="0"/>
        <w:spacing w:before="120" w:after="120"/>
        <w:jc w:val="center"/>
      </w:pPr>
    </w:p>
    <w:sectPr w:rsidR="003932F2" w:rsidRPr="00203315">
      <w:footerReference w:type="even" r:id="rId11"/>
      <w:footerReference w:type="default" r:id="rId12"/>
      <w:pgSz w:w="11907" w:h="16840" w:code="9"/>
      <w:pgMar w:top="1701" w:right="1418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25" w:rsidRDefault="00313825">
      <w:r>
        <w:separator/>
      </w:r>
    </w:p>
  </w:endnote>
  <w:endnote w:type="continuationSeparator" w:id="0">
    <w:p w:rsidR="00313825" w:rsidRDefault="0031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25" w:rsidRDefault="003138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13825" w:rsidRDefault="003138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25" w:rsidRDefault="00313825">
    <w:pPr>
      <w:pStyle w:val="a4"/>
      <w:framePr w:wrap="around" w:vAnchor="text" w:hAnchor="margin" w:xAlign="center" w:y="1"/>
      <w:rPr>
        <w:rStyle w:val="a5"/>
      </w:rPr>
    </w:pPr>
    <w:r>
      <w:rPr>
        <w:rFonts w:eastAsia="標楷體" w:hint="eastAsia"/>
      </w:rPr>
      <w:t>第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5C352F">
      <w:rPr>
        <w:rFonts w:eastAsia="標楷體"/>
        <w:noProof/>
      </w:rPr>
      <w:t>16</w:t>
    </w:r>
    <w:r>
      <w:rPr>
        <w:rFonts w:eastAsia="標楷體"/>
      </w:rPr>
      <w:fldChar w:fldCharType="end"/>
    </w:r>
    <w:r>
      <w:rPr>
        <w:rFonts w:eastAsia="標楷體" w:hint="eastAsia"/>
      </w:rPr>
      <w:t>頁，共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5C352F">
      <w:rPr>
        <w:rFonts w:eastAsia="標楷體"/>
        <w:noProof/>
      </w:rPr>
      <w:t>17</w:t>
    </w:r>
    <w:r>
      <w:rPr>
        <w:rFonts w:eastAsia="標楷體"/>
      </w:rPr>
      <w:fldChar w:fldCharType="end"/>
    </w:r>
    <w:r>
      <w:rPr>
        <w:rFonts w:eastAsia="標楷體" w:hint="eastAsia"/>
      </w:rPr>
      <w:t>頁</w:t>
    </w:r>
  </w:p>
  <w:p w:rsidR="00313825" w:rsidRDefault="003138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25" w:rsidRDefault="00313825">
      <w:r>
        <w:separator/>
      </w:r>
    </w:p>
  </w:footnote>
  <w:footnote w:type="continuationSeparator" w:id="0">
    <w:p w:rsidR="00313825" w:rsidRDefault="0031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498A"/>
    <w:multiLevelType w:val="hybridMultilevel"/>
    <w:tmpl w:val="039247A8"/>
    <w:lvl w:ilvl="0" w:tplc="C548F162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4059FA"/>
    <w:multiLevelType w:val="hybridMultilevel"/>
    <w:tmpl w:val="26E0B28E"/>
    <w:lvl w:ilvl="0" w:tplc="AF36595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277E4B"/>
    <w:multiLevelType w:val="multilevel"/>
    <w:tmpl w:val="AE24104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134" w:hanging="283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1418" w:hanging="397"/>
      </w:pPr>
      <w:rPr>
        <w:rFonts w:hint="eastAsia"/>
      </w:rPr>
    </w:lvl>
    <w:lvl w:ilvl="4">
      <w:start w:val="1"/>
      <w:numFmt w:val="lowerRoman"/>
      <w:pStyle w:val="5"/>
      <w:suff w:val="nothing"/>
      <w:lvlText w:val="%5."/>
      <w:lvlJc w:val="left"/>
      <w:pPr>
        <w:ind w:left="1418" w:hanging="284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>
    <w:nsid w:val="304E536C"/>
    <w:multiLevelType w:val="hybridMultilevel"/>
    <w:tmpl w:val="C9C4FC42"/>
    <w:lvl w:ilvl="0" w:tplc="D2769E42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3BBE1A0E"/>
    <w:multiLevelType w:val="hybridMultilevel"/>
    <w:tmpl w:val="7332DF8E"/>
    <w:lvl w:ilvl="0" w:tplc="F762EC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3E2D7E3C"/>
    <w:multiLevelType w:val="hybridMultilevel"/>
    <w:tmpl w:val="4B347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C95003"/>
    <w:multiLevelType w:val="hybridMultilevel"/>
    <w:tmpl w:val="91805FC0"/>
    <w:lvl w:ilvl="0" w:tplc="AF36595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9CD5A03"/>
    <w:multiLevelType w:val="hybridMultilevel"/>
    <w:tmpl w:val="F8768262"/>
    <w:lvl w:ilvl="0" w:tplc="AF36595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6B0D16AD"/>
    <w:multiLevelType w:val="hybridMultilevel"/>
    <w:tmpl w:val="F8768262"/>
    <w:lvl w:ilvl="0" w:tplc="AF36595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E6"/>
    <w:rsid w:val="00026932"/>
    <w:rsid w:val="00027FC9"/>
    <w:rsid w:val="00031D61"/>
    <w:rsid w:val="00065547"/>
    <w:rsid w:val="0006776A"/>
    <w:rsid w:val="0008147D"/>
    <w:rsid w:val="000839BD"/>
    <w:rsid w:val="00093B70"/>
    <w:rsid w:val="000B7A70"/>
    <w:rsid w:val="000C4EC8"/>
    <w:rsid w:val="000C7F76"/>
    <w:rsid w:val="000D610B"/>
    <w:rsid w:val="00101EB5"/>
    <w:rsid w:val="001035B2"/>
    <w:rsid w:val="0013190C"/>
    <w:rsid w:val="00152B71"/>
    <w:rsid w:val="0015784E"/>
    <w:rsid w:val="00165302"/>
    <w:rsid w:val="00172E08"/>
    <w:rsid w:val="0017590E"/>
    <w:rsid w:val="001A0AE4"/>
    <w:rsid w:val="001A25EB"/>
    <w:rsid w:val="001C05CF"/>
    <w:rsid w:val="001E4A25"/>
    <w:rsid w:val="001F4777"/>
    <w:rsid w:val="00203315"/>
    <w:rsid w:val="002235B7"/>
    <w:rsid w:val="00226BFE"/>
    <w:rsid w:val="00231E08"/>
    <w:rsid w:val="00252BDC"/>
    <w:rsid w:val="0026177B"/>
    <w:rsid w:val="0026414B"/>
    <w:rsid w:val="002A6E48"/>
    <w:rsid w:val="002B332E"/>
    <w:rsid w:val="002F1712"/>
    <w:rsid w:val="002F685B"/>
    <w:rsid w:val="002F6E41"/>
    <w:rsid w:val="003010C6"/>
    <w:rsid w:val="00303679"/>
    <w:rsid w:val="00313825"/>
    <w:rsid w:val="003377CF"/>
    <w:rsid w:val="00341D10"/>
    <w:rsid w:val="00352288"/>
    <w:rsid w:val="003759B5"/>
    <w:rsid w:val="0038042F"/>
    <w:rsid w:val="003932F2"/>
    <w:rsid w:val="0039661B"/>
    <w:rsid w:val="003B0F47"/>
    <w:rsid w:val="003B622A"/>
    <w:rsid w:val="003C3F6A"/>
    <w:rsid w:val="003D2597"/>
    <w:rsid w:val="003D7412"/>
    <w:rsid w:val="003D7C9B"/>
    <w:rsid w:val="003E486A"/>
    <w:rsid w:val="003F6170"/>
    <w:rsid w:val="004106C7"/>
    <w:rsid w:val="0043701C"/>
    <w:rsid w:val="00442923"/>
    <w:rsid w:val="004555C5"/>
    <w:rsid w:val="00466B12"/>
    <w:rsid w:val="00483765"/>
    <w:rsid w:val="00485445"/>
    <w:rsid w:val="004A512F"/>
    <w:rsid w:val="004C65F3"/>
    <w:rsid w:val="004F1980"/>
    <w:rsid w:val="0051377B"/>
    <w:rsid w:val="0055562B"/>
    <w:rsid w:val="00572F23"/>
    <w:rsid w:val="00574913"/>
    <w:rsid w:val="00576908"/>
    <w:rsid w:val="005830B8"/>
    <w:rsid w:val="00583462"/>
    <w:rsid w:val="005920F0"/>
    <w:rsid w:val="005955D7"/>
    <w:rsid w:val="00595BD2"/>
    <w:rsid w:val="005972DF"/>
    <w:rsid w:val="005B0114"/>
    <w:rsid w:val="005B27B7"/>
    <w:rsid w:val="005B62BB"/>
    <w:rsid w:val="005C1C70"/>
    <w:rsid w:val="005C352F"/>
    <w:rsid w:val="005F0EB4"/>
    <w:rsid w:val="005F4A79"/>
    <w:rsid w:val="005F67D7"/>
    <w:rsid w:val="006032FF"/>
    <w:rsid w:val="00610CE9"/>
    <w:rsid w:val="00613FD5"/>
    <w:rsid w:val="00623335"/>
    <w:rsid w:val="00623914"/>
    <w:rsid w:val="0063484D"/>
    <w:rsid w:val="00641442"/>
    <w:rsid w:val="00647422"/>
    <w:rsid w:val="00652419"/>
    <w:rsid w:val="00654567"/>
    <w:rsid w:val="00662F2F"/>
    <w:rsid w:val="00670542"/>
    <w:rsid w:val="006B1640"/>
    <w:rsid w:val="006B4B7A"/>
    <w:rsid w:val="006B7466"/>
    <w:rsid w:val="006D1998"/>
    <w:rsid w:val="006F42F9"/>
    <w:rsid w:val="0070069A"/>
    <w:rsid w:val="00702DFA"/>
    <w:rsid w:val="0072014C"/>
    <w:rsid w:val="00720F7E"/>
    <w:rsid w:val="007258CA"/>
    <w:rsid w:val="00727505"/>
    <w:rsid w:val="0074190D"/>
    <w:rsid w:val="00743222"/>
    <w:rsid w:val="00746B9A"/>
    <w:rsid w:val="0075311B"/>
    <w:rsid w:val="00770087"/>
    <w:rsid w:val="007906FA"/>
    <w:rsid w:val="007A02E8"/>
    <w:rsid w:val="007B5603"/>
    <w:rsid w:val="007D28E2"/>
    <w:rsid w:val="007D72BB"/>
    <w:rsid w:val="007E6FA1"/>
    <w:rsid w:val="00801916"/>
    <w:rsid w:val="00805D28"/>
    <w:rsid w:val="00821AD8"/>
    <w:rsid w:val="00824055"/>
    <w:rsid w:val="008446BD"/>
    <w:rsid w:val="00845FDB"/>
    <w:rsid w:val="008863A6"/>
    <w:rsid w:val="008974C7"/>
    <w:rsid w:val="008A2260"/>
    <w:rsid w:val="008C2C3F"/>
    <w:rsid w:val="008C43EC"/>
    <w:rsid w:val="008E254C"/>
    <w:rsid w:val="008F1F66"/>
    <w:rsid w:val="008F20AB"/>
    <w:rsid w:val="008F2B95"/>
    <w:rsid w:val="00900C56"/>
    <w:rsid w:val="00922D17"/>
    <w:rsid w:val="00926544"/>
    <w:rsid w:val="00975CB6"/>
    <w:rsid w:val="009869A5"/>
    <w:rsid w:val="009B3A0E"/>
    <w:rsid w:val="009B4292"/>
    <w:rsid w:val="009D2624"/>
    <w:rsid w:val="009D4312"/>
    <w:rsid w:val="009E0AE6"/>
    <w:rsid w:val="009E2238"/>
    <w:rsid w:val="009F4BD5"/>
    <w:rsid w:val="00A10D44"/>
    <w:rsid w:val="00A111E6"/>
    <w:rsid w:val="00A3022A"/>
    <w:rsid w:val="00A45622"/>
    <w:rsid w:val="00A80787"/>
    <w:rsid w:val="00A81428"/>
    <w:rsid w:val="00A9075F"/>
    <w:rsid w:val="00A91089"/>
    <w:rsid w:val="00A95C54"/>
    <w:rsid w:val="00A96B0D"/>
    <w:rsid w:val="00AA5EEF"/>
    <w:rsid w:val="00AB2FC2"/>
    <w:rsid w:val="00AB436D"/>
    <w:rsid w:val="00AC4CA5"/>
    <w:rsid w:val="00AD2632"/>
    <w:rsid w:val="00AF46F5"/>
    <w:rsid w:val="00B00C4B"/>
    <w:rsid w:val="00B0108E"/>
    <w:rsid w:val="00B03C43"/>
    <w:rsid w:val="00B052D3"/>
    <w:rsid w:val="00B06B9A"/>
    <w:rsid w:val="00B11B80"/>
    <w:rsid w:val="00B11D6F"/>
    <w:rsid w:val="00B225B0"/>
    <w:rsid w:val="00B313FF"/>
    <w:rsid w:val="00B34152"/>
    <w:rsid w:val="00B37F07"/>
    <w:rsid w:val="00B41469"/>
    <w:rsid w:val="00B4263A"/>
    <w:rsid w:val="00B503E3"/>
    <w:rsid w:val="00B64A59"/>
    <w:rsid w:val="00B80BF0"/>
    <w:rsid w:val="00B81EB5"/>
    <w:rsid w:val="00B82296"/>
    <w:rsid w:val="00B8457C"/>
    <w:rsid w:val="00B87DD6"/>
    <w:rsid w:val="00B9022D"/>
    <w:rsid w:val="00BA34D7"/>
    <w:rsid w:val="00BB63C7"/>
    <w:rsid w:val="00BB6DAF"/>
    <w:rsid w:val="00BC280E"/>
    <w:rsid w:val="00BD64F8"/>
    <w:rsid w:val="00BE1CDD"/>
    <w:rsid w:val="00C148E6"/>
    <w:rsid w:val="00C34E6B"/>
    <w:rsid w:val="00C624AF"/>
    <w:rsid w:val="00C625A2"/>
    <w:rsid w:val="00C62A5E"/>
    <w:rsid w:val="00C7112F"/>
    <w:rsid w:val="00C735BF"/>
    <w:rsid w:val="00CA5B1B"/>
    <w:rsid w:val="00CB0950"/>
    <w:rsid w:val="00CB6D0E"/>
    <w:rsid w:val="00CC1F8A"/>
    <w:rsid w:val="00CD0162"/>
    <w:rsid w:val="00CD49EB"/>
    <w:rsid w:val="00CF609C"/>
    <w:rsid w:val="00D43E34"/>
    <w:rsid w:val="00D4499B"/>
    <w:rsid w:val="00D46E33"/>
    <w:rsid w:val="00D617C0"/>
    <w:rsid w:val="00D62254"/>
    <w:rsid w:val="00D675D4"/>
    <w:rsid w:val="00DA3F1A"/>
    <w:rsid w:val="00DB40A4"/>
    <w:rsid w:val="00DB5C06"/>
    <w:rsid w:val="00DB7C22"/>
    <w:rsid w:val="00DC1749"/>
    <w:rsid w:val="00DD42C6"/>
    <w:rsid w:val="00E018B2"/>
    <w:rsid w:val="00E01BC5"/>
    <w:rsid w:val="00E05309"/>
    <w:rsid w:val="00E0742E"/>
    <w:rsid w:val="00E1298D"/>
    <w:rsid w:val="00E13E5B"/>
    <w:rsid w:val="00E31B09"/>
    <w:rsid w:val="00E31D7B"/>
    <w:rsid w:val="00E37A49"/>
    <w:rsid w:val="00E548AE"/>
    <w:rsid w:val="00E749E4"/>
    <w:rsid w:val="00E93971"/>
    <w:rsid w:val="00E960DE"/>
    <w:rsid w:val="00E97E86"/>
    <w:rsid w:val="00EA6958"/>
    <w:rsid w:val="00EB1ECE"/>
    <w:rsid w:val="00EB40CB"/>
    <w:rsid w:val="00EC7C18"/>
    <w:rsid w:val="00ED49FC"/>
    <w:rsid w:val="00ED7022"/>
    <w:rsid w:val="00EE15FA"/>
    <w:rsid w:val="00EE438A"/>
    <w:rsid w:val="00F10D03"/>
    <w:rsid w:val="00F211A5"/>
    <w:rsid w:val="00F33B79"/>
    <w:rsid w:val="00F3566F"/>
    <w:rsid w:val="00F357F6"/>
    <w:rsid w:val="00F37510"/>
    <w:rsid w:val="00F50DC0"/>
    <w:rsid w:val="00F52A5F"/>
    <w:rsid w:val="00F60B65"/>
    <w:rsid w:val="00F6464E"/>
    <w:rsid w:val="00F64AF1"/>
    <w:rsid w:val="00F64EB2"/>
    <w:rsid w:val="00F67624"/>
    <w:rsid w:val="00F76E5F"/>
    <w:rsid w:val="00F8617A"/>
    <w:rsid w:val="00F876CF"/>
    <w:rsid w:val="00F97DAB"/>
    <w:rsid w:val="00FA71AB"/>
    <w:rsid w:val="00FC4C28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5:docId w15:val="{067D1C95-C953-4199-9D84-18140A37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snapToGrid w:val="0"/>
      <w:spacing w:before="120" w:after="120"/>
      <w:outlineLvl w:val="0"/>
    </w:pPr>
    <w:rPr>
      <w:rFonts w:eastAsia="標楷體"/>
      <w:kern w:val="52"/>
      <w:sz w:val="28"/>
      <w:szCs w:val="52"/>
    </w:rPr>
  </w:style>
  <w:style w:type="paragraph" w:styleId="2">
    <w:name w:val="heading 2"/>
    <w:basedOn w:val="a"/>
    <w:next w:val="a"/>
    <w:qFormat/>
    <w:pPr>
      <w:snapToGrid w:val="0"/>
      <w:spacing w:before="120" w:after="120"/>
      <w:outlineLvl w:val="1"/>
    </w:pPr>
    <w:rPr>
      <w:rFonts w:eastAsia="標楷體"/>
      <w:bCs/>
      <w:sz w:val="28"/>
      <w:szCs w:val="4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napToGrid w:val="0"/>
      <w:spacing w:before="120" w:after="120"/>
      <w:outlineLvl w:val="2"/>
    </w:pPr>
    <w:rPr>
      <w:rFonts w:eastAsia="標楷體"/>
      <w:bCs/>
      <w:sz w:val="28"/>
      <w:szCs w:val="36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napToGrid w:val="0"/>
      <w:spacing w:before="120" w:after="120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480" w:lineRule="auto"/>
      <w:ind w:left="840" w:hanging="840"/>
    </w:pPr>
    <w:rPr>
      <w:rFonts w:ascii="標楷體" w:eastAsia="標楷體"/>
      <w:sz w:val="28"/>
    </w:rPr>
  </w:style>
  <w:style w:type="paragraph" w:styleId="20">
    <w:name w:val="Body Text Indent 2"/>
    <w:basedOn w:val="a"/>
    <w:semiHidden/>
    <w:pPr>
      <w:spacing w:line="480" w:lineRule="auto"/>
      <w:ind w:firstLine="600"/>
    </w:pPr>
    <w:rPr>
      <w:rFonts w:ascii="標楷體" w:eastAsia="標楷體" w:hAnsi="標楷體" w:cs="Arial Unicode MS"/>
      <w:sz w:val="28"/>
      <w:szCs w:val="27"/>
      <w:u w:val="single"/>
    </w:rPr>
  </w:style>
  <w:style w:type="paragraph" w:styleId="30">
    <w:name w:val="Body Text Indent 3"/>
    <w:basedOn w:val="a"/>
    <w:semiHidden/>
    <w:pPr>
      <w:ind w:leftChars="250" w:left="600" w:firstLineChars="214" w:firstLine="599"/>
      <w:jc w:val="both"/>
    </w:pPr>
    <w:rPr>
      <w:rFonts w:eastAsia="標楷體"/>
      <w:sz w:val="28"/>
      <w:szCs w:val="27"/>
      <w:u w:val="single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rFonts w:ascii="新細明體"/>
      <w:kern w:val="0"/>
      <w:szCs w:val="24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rFonts w:ascii="新細明體"/>
      <w:kern w:val="0"/>
      <w:szCs w:val="24"/>
    </w:rPr>
  </w:style>
  <w:style w:type="paragraph" w:customStyle="1" w:styleId="H2">
    <w:name w:val="H2"/>
    <w:basedOn w:val="a"/>
    <w:next w:val="a"/>
    <w:pPr>
      <w:keepNext/>
      <w:autoSpaceDE w:val="0"/>
      <w:autoSpaceDN w:val="0"/>
      <w:adjustRightInd w:val="0"/>
      <w:spacing w:before="100" w:after="100"/>
    </w:pPr>
    <w:rPr>
      <w:rFonts w:ascii="新細明體"/>
      <w:b/>
      <w:bCs/>
      <w:kern w:val="0"/>
      <w:sz w:val="36"/>
      <w:szCs w:val="36"/>
    </w:rPr>
  </w:style>
  <w:style w:type="paragraph" w:customStyle="1" w:styleId="p1">
    <w:name w:val="p1"/>
    <w:basedOn w:val="a"/>
    <w:pPr>
      <w:widowControl/>
      <w:spacing w:before="120" w:after="120"/>
      <w:ind w:left="72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ablenote1">
    <w:name w:val="tablenote1"/>
    <w:basedOn w:val="a"/>
    <w:pPr>
      <w:widowControl/>
      <w:spacing w:before="120" w:after="120"/>
      <w:ind w:left="2448" w:right="1836" w:hanging="64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Date"/>
    <w:basedOn w:val="a"/>
    <w:next w:val="a"/>
    <w:semiHidden/>
    <w:pPr>
      <w:autoSpaceDE w:val="0"/>
      <w:autoSpaceDN w:val="0"/>
      <w:adjustRightInd w:val="0"/>
      <w:jc w:val="right"/>
    </w:pPr>
    <w:rPr>
      <w:rFonts w:eastAsia="細明體"/>
      <w:kern w:val="0"/>
      <w:szCs w:val="24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新細明體"/>
      <w:kern w:val="0"/>
      <w:sz w:val="20"/>
    </w:rPr>
  </w:style>
  <w:style w:type="paragraph" w:styleId="ab">
    <w:name w:val="Revision"/>
    <w:hidden/>
    <w:uiPriority w:val="99"/>
    <w:semiHidden/>
    <w:rsid w:val="00EA6958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72E08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72E0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0132;&#36774;&#26989;&#21209;\&#24613;&#27602;&#26041;&#27861;&#20462;&#35330;\103\&#21322;&#23565;&#25976;&#22294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 cmpd="sng">
              <a:solidFill>
                <a:srgbClr val="0000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5"/>
            <c:bubble3D val="0"/>
          </c:dPt>
          <c:xVal>
            <c:numRef>
              <c:f>工作表1!$B$3:$B$9</c:f>
              <c:numCache>
                <c:formatCode>0_);[Red]\(0\)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  <c:pt idx="5">
                  <c:v>80</c:v>
                </c:pt>
                <c:pt idx="6">
                  <c:v>100</c:v>
                </c:pt>
              </c:numCache>
            </c:numRef>
          </c:xVal>
          <c:yVal>
            <c:numRef>
              <c:f>工作表1!$C$3:$C$9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6614184"/>
        <c:axId val="416614576"/>
      </c:scatterChart>
      <c:valAx>
        <c:axId val="416614184"/>
        <c:scaling>
          <c:logBase val="10"/>
          <c:orientation val="minMax"/>
          <c:max val="100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20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</a:rPr>
                  <a:t>放流水濃度</a:t>
                </a:r>
                <a:r>
                  <a:rPr lang="en-US" altLang="zh-TW" sz="120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</a:rPr>
                  <a:t>(</a:t>
                </a:r>
                <a:r>
                  <a:rPr lang="en-US" altLang="zh-TW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rPr>
                  <a:t>%</a:t>
                </a:r>
                <a:r>
                  <a:rPr lang="en-US" altLang="zh-TW" sz="120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</a:rPr>
                  <a:t>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_);[Red]\(0\)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206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16614576"/>
        <c:crosses val="autoZero"/>
        <c:crossBetween val="midCat"/>
      </c:valAx>
      <c:valAx>
        <c:axId val="4166145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20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</a:rPr>
                  <a:t>死亡百分率</a:t>
                </a:r>
                <a:r>
                  <a:rPr lang="en-US" altLang="zh-TW" sz="12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(%)</a:t>
                </a:r>
                <a:endParaRPr lang="zh-TW" altLang="zh-TW" sz="12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16614184"/>
        <c:crossesAt val="1"/>
        <c:crossBetween val="midCat"/>
        <c:minorUnit val="1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D607-773C-4535-9650-527294A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1675</Words>
  <Characters>9550</Characters>
  <Application>Microsoft Office Word</Application>
  <DocSecurity>4</DocSecurity>
  <Lines>79</Lines>
  <Paragraphs>22</Paragraphs>
  <ScaleCrop>false</ScaleCrop>
  <Company>環檢所(355010000IE4Z606)</Company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生物急毒性檢測方法－廣鹽性青鱂魚靜水式法(B908.10B)</dc:title>
  <dc:subject>生物急毒性檢測方法－廣鹽性青鱂魚靜水式法(B908.10B)</dc:subject>
  <dc:creator>環檢所(355010000IE4Z792)</dc:creator>
  <cp:keywords>青鱂魚;急毒性;靜水式;Oryzias latipes;acute toxicity;static test</cp:keywords>
  <cp:lastModifiedBy>李其欣</cp:lastModifiedBy>
  <cp:revision>2</cp:revision>
  <cp:lastPrinted>2015-01-14T08:20:00Z</cp:lastPrinted>
  <dcterms:created xsi:type="dcterms:W3CDTF">2015-01-29T01:53:00Z</dcterms:created>
  <dcterms:modified xsi:type="dcterms:W3CDTF">2015-01-29T01:53:00Z</dcterms:modified>
  <cp:category>770;CB1;E4Z</cp:category>
</cp:coreProperties>
</file>