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4C07" w:rsidRPr="00A7313A" w:rsidRDefault="006D4C07">
      <w:pPr>
        <w:pStyle w:val="1"/>
        <w:spacing w:before="120" w:after="120"/>
        <w:jc w:val="center"/>
        <w:rPr>
          <w:rFonts w:ascii="Times New Roman" w:eastAsia="標楷體" w:hint="default"/>
          <w:b w:val="0"/>
          <w:sz w:val="32"/>
        </w:rPr>
      </w:pPr>
      <w:bookmarkStart w:id="0" w:name="_GoBack"/>
      <w:bookmarkEnd w:id="0"/>
      <w:r w:rsidRPr="00A7313A">
        <w:rPr>
          <w:rFonts w:ascii="Times New Roman" w:eastAsia="標楷體" w:hint="default"/>
          <w:b w:val="0"/>
          <w:sz w:val="32"/>
        </w:rPr>
        <w:t>水中陰離子檢測方法－離子層析法</w:t>
      </w:r>
    </w:p>
    <w:p w:rsidR="006D4C07" w:rsidRPr="00FF26A9" w:rsidRDefault="006D4C07">
      <w:pPr>
        <w:spacing w:beforeLines="50" w:before="120"/>
        <w:jc w:val="right"/>
        <w:rPr>
          <w:rFonts w:ascii="Times New Roman" w:eastAsia="標楷體" w:hint="default"/>
          <w:bCs/>
          <w:sz w:val="22"/>
        </w:rPr>
      </w:pPr>
      <w:r w:rsidRPr="00FF26A9">
        <w:rPr>
          <w:rFonts w:ascii="Times New Roman" w:eastAsia="標楷體" w:hint="default"/>
          <w:bCs/>
          <w:sz w:val="22"/>
        </w:rPr>
        <w:t>中華民國</w:t>
      </w:r>
      <w:r w:rsidR="00293916" w:rsidRPr="00FF26A9">
        <w:rPr>
          <w:rFonts w:ascii="Times New Roman" w:eastAsia="標楷體" w:hint="default"/>
          <w:bCs/>
          <w:sz w:val="22"/>
        </w:rPr>
        <w:t>104</w:t>
      </w:r>
      <w:r w:rsidRPr="00FF26A9">
        <w:rPr>
          <w:rFonts w:ascii="Times New Roman" w:eastAsia="標楷體" w:hint="default"/>
          <w:bCs/>
          <w:sz w:val="22"/>
        </w:rPr>
        <w:t>年</w:t>
      </w:r>
      <w:r w:rsidR="00FF26A9" w:rsidRPr="00FF26A9">
        <w:rPr>
          <w:rFonts w:ascii="Times New Roman" w:eastAsia="標楷體" w:hint="default"/>
          <w:bCs/>
          <w:sz w:val="22"/>
        </w:rPr>
        <w:t>11</w:t>
      </w:r>
      <w:r w:rsidRPr="00FF26A9">
        <w:rPr>
          <w:rFonts w:ascii="Times New Roman" w:eastAsia="標楷體" w:hint="default"/>
          <w:bCs/>
          <w:sz w:val="22"/>
        </w:rPr>
        <w:t>月</w:t>
      </w:r>
      <w:r w:rsidR="00FF26A9" w:rsidRPr="00FF26A9">
        <w:rPr>
          <w:rFonts w:ascii="Times New Roman" w:eastAsia="標楷體" w:hint="default"/>
          <w:bCs/>
          <w:sz w:val="22"/>
        </w:rPr>
        <w:t>26</w:t>
      </w:r>
      <w:r w:rsidRPr="00FF26A9">
        <w:rPr>
          <w:rFonts w:ascii="Times New Roman" w:eastAsia="標楷體" w:hint="default"/>
          <w:bCs/>
          <w:sz w:val="22"/>
        </w:rPr>
        <w:t>日環署檢字第</w:t>
      </w:r>
      <w:r w:rsidR="00FF26A9" w:rsidRPr="00FF26A9">
        <w:rPr>
          <w:rFonts w:ascii="Times New Roman" w:eastAsia="標楷體" w:hint="default"/>
          <w:bCs/>
          <w:sz w:val="22"/>
        </w:rPr>
        <w:t>1040097695</w:t>
      </w:r>
      <w:r w:rsidRPr="00FF26A9">
        <w:rPr>
          <w:rFonts w:ascii="Times New Roman" w:eastAsia="標楷體" w:hint="default"/>
          <w:bCs/>
          <w:sz w:val="22"/>
        </w:rPr>
        <w:t>號公告</w:t>
      </w:r>
    </w:p>
    <w:p w:rsidR="006D4C07" w:rsidRPr="00FF26A9" w:rsidRDefault="006D4C07">
      <w:pPr>
        <w:jc w:val="right"/>
        <w:rPr>
          <w:rFonts w:ascii="Times New Roman" w:eastAsia="標楷體" w:hint="default"/>
          <w:sz w:val="22"/>
        </w:rPr>
      </w:pPr>
      <w:r w:rsidRPr="00FF26A9">
        <w:rPr>
          <w:rFonts w:ascii="Times New Roman" w:eastAsia="標楷體" w:hint="default"/>
          <w:bCs/>
          <w:sz w:val="22"/>
        </w:rPr>
        <w:t>自中華民國</w:t>
      </w:r>
      <w:r w:rsidR="00FF26A9" w:rsidRPr="00FF26A9">
        <w:rPr>
          <w:rFonts w:ascii="Times New Roman" w:eastAsia="標楷體" w:hint="default"/>
          <w:bCs/>
          <w:sz w:val="22"/>
        </w:rPr>
        <w:t>105</w:t>
      </w:r>
      <w:r w:rsidRPr="00FF26A9">
        <w:rPr>
          <w:rFonts w:ascii="Times New Roman" w:eastAsia="標楷體" w:hint="default"/>
          <w:bCs/>
          <w:sz w:val="22"/>
        </w:rPr>
        <w:t>年</w:t>
      </w:r>
      <w:r w:rsidR="00FF26A9" w:rsidRPr="00FF26A9">
        <w:rPr>
          <w:rFonts w:ascii="Times New Roman" w:eastAsia="標楷體" w:hint="default"/>
          <w:bCs/>
          <w:sz w:val="22"/>
        </w:rPr>
        <w:t>3</w:t>
      </w:r>
      <w:r w:rsidRPr="00FF26A9">
        <w:rPr>
          <w:rFonts w:ascii="Times New Roman" w:eastAsia="標楷體" w:hint="default"/>
          <w:bCs/>
          <w:sz w:val="22"/>
        </w:rPr>
        <w:t>月</w:t>
      </w:r>
      <w:r w:rsidR="00FF26A9" w:rsidRPr="00FF26A9">
        <w:rPr>
          <w:rFonts w:ascii="Times New Roman" w:eastAsia="標楷體" w:hint="default"/>
          <w:bCs/>
          <w:sz w:val="22"/>
        </w:rPr>
        <w:t>15</w:t>
      </w:r>
      <w:r w:rsidRPr="00FF26A9">
        <w:rPr>
          <w:rFonts w:ascii="Times New Roman" w:eastAsia="標楷體" w:hint="default"/>
          <w:bCs/>
          <w:sz w:val="22"/>
        </w:rPr>
        <w:t>日</w:t>
      </w:r>
      <w:r w:rsidR="00293916" w:rsidRPr="00FF26A9">
        <w:rPr>
          <w:rFonts w:ascii="Times New Roman" w:eastAsia="標楷體" w:hint="default"/>
          <w:bCs/>
          <w:sz w:val="22"/>
        </w:rPr>
        <w:t>生效</w:t>
      </w:r>
    </w:p>
    <w:p w:rsidR="006D4C07" w:rsidRPr="00A7313A" w:rsidRDefault="006D4C07">
      <w:pPr>
        <w:jc w:val="right"/>
        <w:rPr>
          <w:rFonts w:ascii="Times New Roman" w:eastAsia="標楷體" w:hint="default"/>
          <w:sz w:val="22"/>
        </w:rPr>
      </w:pPr>
      <w:r w:rsidRPr="00A7313A">
        <w:rPr>
          <w:rFonts w:ascii="Times New Roman" w:eastAsia="標楷體" w:hint="default"/>
          <w:sz w:val="22"/>
        </w:rPr>
        <w:t>NIEA W415.5</w:t>
      </w:r>
      <w:r w:rsidR="008A0751" w:rsidRPr="00A7313A">
        <w:rPr>
          <w:rFonts w:ascii="Times New Roman" w:eastAsia="標楷體" w:hint="default"/>
          <w:sz w:val="22"/>
        </w:rPr>
        <w:t>3</w:t>
      </w:r>
      <w:r w:rsidRPr="00A7313A">
        <w:rPr>
          <w:rFonts w:ascii="Times New Roman" w:eastAsia="標楷體" w:hint="default"/>
          <w:sz w:val="22"/>
        </w:rPr>
        <w:t>B</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一、方法概要</w:t>
      </w:r>
    </w:p>
    <w:p w:rsidR="006D4C07" w:rsidRPr="00A7313A" w:rsidRDefault="007C4C82" w:rsidP="006E6CAF">
      <w:pPr>
        <w:pStyle w:val="20"/>
        <w:jc w:val="both"/>
        <w:rPr>
          <w:rFonts w:ascii="Times New Roman" w:hAnsi="Times New Roman"/>
        </w:rPr>
      </w:pPr>
      <w:r w:rsidRPr="00A7313A">
        <w:rPr>
          <w:rFonts w:ascii="Times New Roman" w:hAnsi="Times New Roman"/>
        </w:rPr>
        <w:t>水樣中之待測陰離子，隨</w:t>
      </w:r>
      <w:r w:rsidRPr="00A7313A">
        <w:rPr>
          <w:rFonts w:ascii="Times New Roman" w:hAnsi="Times New Roman" w:hint="eastAsia"/>
        </w:rPr>
        <w:t>移動相溶液</w:t>
      </w:r>
      <w:r w:rsidR="006D4C07" w:rsidRPr="00A7313A">
        <w:rPr>
          <w:rFonts w:ascii="Times New Roman" w:hAnsi="Times New Roman"/>
        </w:rPr>
        <w:t>流經陰離子層析管柱時，因其與強鹼性陰離子交換樹脂間之親和力不同而被分離，分離後流經抑制裝置而被轉換成具高導電度酸之形態，移動相溶液則轉換成低導電度之</w:t>
      </w:r>
      <w:r w:rsidR="008A0751" w:rsidRPr="00A7313A">
        <w:rPr>
          <w:rFonts w:ascii="Times New Roman" w:hAnsi="Times New Roman"/>
        </w:rPr>
        <w:t>溶液</w:t>
      </w:r>
      <w:r w:rsidR="006D4C07" w:rsidRPr="00A7313A">
        <w:rPr>
          <w:rFonts w:ascii="Times New Roman" w:hAnsi="Times New Roman"/>
        </w:rPr>
        <w:t>。經轉換後之待測陰離子再流經電導度偵測器，即可依其滯留時間及波峰面積、高度或感應強度予以定性及定量。</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二、適用範圍</w:t>
      </w:r>
    </w:p>
    <w:p w:rsidR="006D4C07" w:rsidRPr="00A7313A" w:rsidRDefault="006D4C07" w:rsidP="00F17FB4">
      <w:pPr>
        <w:spacing w:before="120" w:after="120"/>
        <w:ind w:left="624" w:firstLine="567"/>
        <w:jc w:val="both"/>
        <w:rPr>
          <w:rFonts w:ascii="Times New Roman" w:eastAsia="標楷體" w:hint="default"/>
          <w:sz w:val="28"/>
        </w:rPr>
      </w:pPr>
      <w:r w:rsidRPr="00A7313A">
        <w:rPr>
          <w:rFonts w:ascii="Times New Roman" w:eastAsia="標楷體" w:hint="default"/>
          <w:sz w:val="28"/>
        </w:rPr>
        <w:t>本方法適用於</w:t>
      </w:r>
      <w:r w:rsidR="001C276C" w:rsidRPr="00A7313A">
        <w:rPr>
          <w:rFonts w:ascii="Times New Roman" w:eastAsia="標楷體"/>
          <w:sz w:val="28"/>
        </w:rPr>
        <w:t>冷卻水塔用</w:t>
      </w:r>
      <w:r w:rsidR="00BC6DD5" w:rsidRPr="00A7313A">
        <w:rPr>
          <w:rFonts w:ascii="Times New Roman" w:eastAsia="標楷體" w:hint="default"/>
          <w:sz w:val="28"/>
        </w:rPr>
        <w:t>水、</w:t>
      </w:r>
      <w:r w:rsidRPr="00A7313A">
        <w:rPr>
          <w:rFonts w:ascii="Times New Roman" w:eastAsia="標楷體" w:hint="default"/>
          <w:sz w:val="28"/>
        </w:rPr>
        <w:t>放流水、地面水體（不包括海水）、飲用水及地下水體中一般陰離子（如</w:t>
      </w:r>
      <w:r w:rsidR="00F17FB4" w:rsidRPr="00A7313A">
        <w:rPr>
          <w:rFonts w:ascii="Times New Roman" w:eastAsia="標楷體" w:hint="default"/>
          <w:sz w:val="28"/>
        </w:rPr>
        <w:t>氟鹽（</w:t>
      </w:r>
      <w:r w:rsidR="00F17FB4" w:rsidRPr="00A7313A">
        <w:rPr>
          <w:rFonts w:ascii="Times New Roman" w:eastAsia="標楷體" w:hint="default"/>
          <w:sz w:val="28"/>
        </w:rPr>
        <w:t>Floride</w:t>
      </w:r>
      <w:r w:rsidR="00F17FB4" w:rsidRPr="00A7313A">
        <w:rPr>
          <w:rFonts w:ascii="Times New Roman" w:eastAsia="標楷體" w:hint="default"/>
          <w:sz w:val="28"/>
        </w:rPr>
        <w:t>，</w:t>
      </w:r>
      <w:r w:rsidRPr="00A7313A">
        <w:rPr>
          <w:rFonts w:ascii="Times New Roman" w:eastAsia="標楷體" w:hint="default"/>
          <w:sz w:val="28"/>
        </w:rPr>
        <w:t>F</w:t>
      </w:r>
      <w:r w:rsidRPr="00A7313A">
        <w:rPr>
          <w:rFonts w:ascii="Times New Roman" w:eastAsia="標楷體" w:hint="default"/>
          <w:sz w:val="28"/>
          <w:vertAlign w:val="superscript"/>
        </w:rPr>
        <w:t>－</w:t>
      </w:r>
      <w:r w:rsidR="00F17FB4" w:rsidRPr="00A7313A">
        <w:rPr>
          <w:rFonts w:ascii="Times New Roman" w:eastAsia="標楷體" w:hint="default"/>
          <w:sz w:val="28"/>
        </w:rPr>
        <w:t>）</w:t>
      </w:r>
      <w:r w:rsidR="00612A2E" w:rsidRPr="00A7313A">
        <w:rPr>
          <w:rFonts w:ascii="Times New Roman" w:eastAsia="標楷體" w:hint="default"/>
          <w:sz w:val="28"/>
        </w:rPr>
        <w:t>（</w:t>
      </w:r>
      <w:r w:rsidRPr="00A7313A">
        <w:rPr>
          <w:rFonts w:ascii="Times New Roman" w:eastAsia="標楷體" w:hint="default"/>
          <w:sz w:val="28"/>
        </w:rPr>
        <w:t>註</w:t>
      </w:r>
      <w:r w:rsidRPr="00A7313A">
        <w:rPr>
          <w:rFonts w:ascii="Times New Roman" w:eastAsia="標楷體" w:hint="default"/>
          <w:sz w:val="28"/>
        </w:rPr>
        <w:t>1</w:t>
      </w:r>
      <w:r w:rsidR="00612A2E" w:rsidRPr="00A7313A">
        <w:rPr>
          <w:rFonts w:ascii="Times New Roman" w:eastAsia="標楷體" w:hint="default"/>
          <w:sz w:val="28"/>
        </w:rPr>
        <w:t>）</w:t>
      </w:r>
      <w:r w:rsidRPr="00A7313A">
        <w:rPr>
          <w:rFonts w:ascii="Times New Roman" w:eastAsia="標楷體" w:hint="default"/>
          <w:sz w:val="28"/>
        </w:rPr>
        <w:t>、</w:t>
      </w:r>
      <w:r w:rsidR="00F17FB4" w:rsidRPr="00A7313A">
        <w:rPr>
          <w:rFonts w:ascii="Times New Roman" w:eastAsia="標楷體" w:hint="default"/>
          <w:sz w:val="28"/>
        </w:rPr>
        <w:t>溴鹽（</w:t>
      </w:r>
      <w:r w:rsidR="00F17FB4" w:rsidRPr="00A7313A">
        <w:rPr>
          <w:rFonts w:ascii="Times New Roman" w:eastAsia="標楷體" w:hint="default"/>
          <w:sz w:val="28"/>
        </w:rPr>
        <w:t>Bromide</w:t>
      </w:r>
      <w:r w:rsidR="00F17FB4" w:rsidRPr="00A7313A">
        <w:rPr>
          <w:rFonts w:ascii="Times New Roman" w:eastAsia="標楷體" w:hint="default"/>
          <w:sz w:val="28"/>
        </w:rPr>
        <w:t>，</w:t>
      </w:r>
      <w:r w:rsidRPr="00A7313A">
        <w:rPr>
          <w:rFonts w:ascii="Times New Roman" w:eastAsia="標楷體" w:hint="default"/>
          <w:sz w:val="28"/>
        </w:rPr>
        <w:t>Br</w:t>
      </w:r>
      <w:r w:rsidRPr="00A7313A">
        <w:rPr>
          <w:rFonts w:ascii="Times New Roman" w:eastAsia="標楷體" w:hint="default"/>
          <w:sz w:val="28"/>
          <w:vertAlign w:val="superscript"/>
        </w:rPr>
        <w:t>－</w:t>
      </w:r>
      <w:r w:rsidR="00F17FB4" w:rsidRPr="00A7313A">
        <w:rPr>
          <w:rFonts w:ascii="Times New Roman" w:eastAsia="標楷體" w:hint="default"/>
          <w:sz w:val="28"/>
        </w:rPr>
        <w:t>）</w:t>
      </w:r>
      <w:r w:rsidRPr="00A7313A">
        <w:rPr>
          <w:rFonts w:ascii="Times New Roman" w:eastAsia="標楷體" w:hint="default"/>
          <w:sz w:val="28"/>
        </w:rPr>
        <w:t>、</w:t>
      </w:r>
      <w:r w:rsidR="00F17FB4" w:rsidRPr="00A7313A">
        <w:rPr>
          <w:rFonts w:ascii="Times New Roman" w:eastAsia="標楷體" w:hint="default"/>
          <w:sz w:val="28"/>
        </w:rPr>
        <w:t>氯鹽（</w:t>
      </w:r>
      <w:r w:rsidR="00F17FB4" w:rsidRPr="00A7313A">
        <w:rPr>
          <w:rFonts w:ascii="Times New Roman" w:eastAsia="標楷體" w:hint="default"/>
          <w:sz w:val="28"/>
        </w:rPr>
        <w:t>Chloride</w:t>
      </w:r>
      <w:r w:rsidR="00F17FB4" w:rsidRPr="00A7313A">
        <w:rPr>
          <w:rFonts w:ascii="Times New Roman" w:eastAsia="標楷體" w:hint="default"/>
          <w:sz w:val="28"/>
        </w:rPr>
        <w:t>，</w:t>
      </w:r>
      <w:r w:rsidRPr="00A7313A">
        <w:rPr>
          <w:rFonts w:ascii="Times New Roman" w:eastAsia="標楷體" w:hint="default"/>
          <w:sz w:val="28"/>
        </w:rPr>
        <w:t>Cl</w:t>
      </w:r>
      <w:r w:rsidRPr="00A7313A">
        <w:rPr>
          <w:rFonts w:ascii="Times New Roman" w:eastAsia="標楷體" w:hint="default"/>
          <w:sz w:val="28"/>
          <w:vertAlign w:val="superscript"/>
        </w:rPr>
        <w:t>－</w:t>
      </w:r>
      <w:r w:rsidR="00F17FB4" w:rsidRPr="00A7313A">
        <w:rPr>
          <w:rFonts w:ascii="Times New Roman" w:eastAsia="標楷體" w:hint="default"/>
          <w:sz w:val="28"/>
        </w:rPr>
        <w:t>）</w:t>
      </w:r>
      <w:r w:rsidRPr="00A7313A">
        <w:rPr>
          <w:rFonts w:ascii="Times New Roman" w:eastAsia="標楷體" w:hint="default"/>
          <w:sz w:val="28"/>
        </w:rPr>
        <w:t>、</w:t>
      </w:r>
      <w:r w:rsidR="00F17FB4" w:rsidRPr="00A7313A">
        <w:rPr>
          <w:rFonts w:ascii="Times New Roman" w:eastAsia="標楷體" w:hint="default"/>
          <w:sz w:val="28"/>
        </w:rPr>
        <w:t>正磷酸鹽（</w:t>
      </w:r>
      <w:r w:rsidR="00F17FB4" w:rsidRPr="00A7313A">
        <w:rPr>
          <w:rFonts w:ascii="Times New Roman" w:eastAsia="標楷體" w:hint="default"/>
          <w:sz w:val="28"/>
        </w:rPr>
        <w:t>Orthophosphate</w:t>
      </w:r>
      <w:r w:rsidR="00F17FB4" w:rsidRPr="00A7313A">
        <w:rPr>
          <w:rFonts w:ascii="Times New Roman" w:eastAsia="標楷體" w:hint="default"/>
          <w:sz w:val="28"/>
        </w:rPr>
        <w:t>，</w:t>
      </w:r>
      <w:r w:rsidRPr="00A7313A">
        <w:rPr>
          <w:rFonts w:ascii="Times New Roman" w:eastAsia="標楷體" w:hint="default"/>
          <w:sz w:val="28"/>
        </w:rPr>
        <w:t>PO</w:t>
      </w:r>
      <w:r w:rsidRPr="00A7313A">
        <w:rPr>
          <w:rFonts w:ascii="Times New Roman" w:eastAsia="標楷體" w:hint="default"/>
          <w:sz w:val="28"/>
          <w:vertAlign w:val="subscript"/>
        </w:rPr>
        <w:t>4</w:t>
      </w:r>
      <w:r w:rsidRPr="00A7313A">
        <w:rPr>
          <w:rFonts w:ascii="Times New Roman" w:eastAsia="標楷體" w:hint="default"/>
          <w:sz w:val="28"/>
          <w:vertAlign w:val="superscript"/>
        </w:rPr>
        <w:t>3</w:t>
      </w:r>
      <w:r w:rsidRPr="00A7313A">
        <w:rPr>
          <w:rFonts w:ascii="Times New Roman" w:eastAsia="標楷體" w:hint="default"/>
          <w:sz w:val="28"/>
          <w:vertAlign w:val="superscript"/>
        </w:rPr>
        <w:t>－</w:t>
      </w:r>
      <w:r w:rsidR="00F17FB4" w:rsidRPr="00A7313A">
        <w:rPr>
          <w:rFonts w:ascii="Times New Roman" w:eastAsia="標楷體" w:hint="default"/>
          <w:sz w:val="28"/>
        </w:rPr>
        <w:t>）</w:t>
      </w:r>
      <w:r w:rsidRPr="00A7313A">
        <w:rPr>
          <w:rFonts w:ascii="Times New Roman" w:eastAsia="標楷體" w:hint="default"/>
          <w:sz w:val="28"/>
        </w:rPr>
        <w:t>、</w:t>
      </w:r>
      <w:r w:rsidR="00F17FB4" w:rsidRPr="00A7313A">
        <w:rPr>
          <w:rFonts w:ascii="Times New Roman" w:eastAsia="標楷體" w:hint="default"/>
          <w:sz w:val="28"/>
        </w:rPr>
        <w:t>硫酸鹽（</w:t>
      </w:r>
      <w:r w:rsidR="00F17FB4" w:rsidRPr="00A7313A">
        <w:rPr>
          <w:rFonts w:ascii="Times New Roman" w:eastAsia="標楷體" w:hint="default"/>
          <w:sz w:val="28"/>
        </w:rPr>
        <w:t>Sulfate</w:t>
      </w:r>
      <w:r w:rsidR="00F17FB4" w:rsidRPr="00A7313A">
        <w:rPr>
          <w:rFonts w:ascii="Times New Roman" w:eastAsia="標楷體" w:hint="default"/>
          <w:sz w:val="28"/>
        </w:rPr>
        <w:t>，</w:t>
      </w:r>
      <w:r w:rsidRPr="00A7313A">
        <w:rPr>
          <w:rFonts w:ascii="Times New Roman" w:eastAsia="標楷體" w:hint="default"/>
          <w:sz w:val="28"/>
        </w:rPr>
        <w:t>SO</w:t>
      </w:r>
      <w:r w:rsidRPr="00A7313A">
        <w:rPr>
          <w:rFonts w:ascii="Times New Roman" w:eastAsia="標楷體" w:hint="default"/>
          <w:sz w:val="28"/>
          <w:vertAlign w:val="subscript"/>
        </w:rPr>
        <w:t>4</w:t>
      </w:r>
      <w:r w:rsidRPr="00A7313A">
        <w:rPr>
          <w:rFonts w:ascii="Times New Roman" w:eastAsia="標楷體" w:hint="default"/>
          <w:sz w:val="28"/>
          <w:vertAlign w:val="superscript"/>
        </w:rPr>
        <w:t>2</w:t>
      </w:r>
      <w:r w:rsidRPr="00A7313A">
        <w:rPr>
          <w:rFonts w:ascii="Times New Roman" w:eastAsia="標楷體" w:hint="default"/>
          <w:sz w:val="28"/>
          <w:vertAlign w:val="superscript"/>
        </w:rPr>
        <w:t>－</w:t>
      </w:r>
      <w:r w:rsidR="00F17FB4" w:rsidRPr="00A7313A">
        <w:rPr>
          <w:rFonts w:ascii="Times New Roman" w:eastAsia="標楷體" w:hint="default"/>
          <w:sz w:val="28"/>
        </w:rPr>
        <w:t>）</w:t>
      </w:r>
      <w:r w:rsidRPr="00A7313A">
        <w:rPr>
          <w:rFonts w:ascii="Times New Roman" w:eastAsia="標楷體" w:hint="default"/>
          <w:sz w:val="28"/>
        </w:rPr>
        <w:t>、</w:t>
      </w:r>
      <w:r w:rsidR="00BB2C31" w:rsidRPr="00A7313A">
        <w:rPr>
          <w:rFonts w:ascii="Times New Roman" w:eastAsia="標楷體" w:hint="default"/>
          <w:sz w:val="28"/>
        </w:rPr>
        <w:br/>
      </w:r>
      <w:r w:rsidR="00D55D9B" w:rsidRPr="00A7313A">
        <w:rPr>
          <w:rFonts w:ascii="Times New Roman" w:eastAsia="標楷體" w:hint="default"/>
          <w:sz w:val="28"/>
        </w:rPr>
        <w:t>亞硝酸鹽（</w:t>
      </w:r>
      <w:r w:rsidR="00D55D9B" w:rsidRPr="00A7313A">
        <w:rPr>
          <w:rFonts w:ascii="Times New Roman" w:eastAsia="標楷體" w:hint="default"/>
          <w:sz w:val="28"/>
        </w:rPr>
        <w:t>Nitrite</w:t>
      </w:r>
      <w:r w:rsidR="00D55D9B" w:rsidRPr="00A7313A">
        <w:rPr>
          <w:rFonts w:ascii="Times New Roman" w:eastAsia="標楷體" w:hint="default"/>
          <w:sz w:val="28"/>
        </w:rPr>
        <w:t>，</w:t>
      </w:r>
      <w:r w:rsidRPr="00A7313A">
        <w:rPr>
          <w:rFonts w:ascii="Times New Roman" w:eastAsia="標楷體" w:hint="default"/>
          <w:sz w:val="28"/>
        </w:rPr>
        <w:t>NO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00D55D9B" w:rsidRPr="00A7313A">
        <w:rPr>
          <w:rFonts w:ascii="Times New Roman" w:eastAsia="標楷體" w:hint="default"/>
          <w:sz w:val="28"/>
        </w:rPr>
        <w:t>）</w:t>
      </w:r>
      <w:r w:rsidRPr="00A7313A">
        <w:rPr>
          <w:rFonts w:ascii="Times New Roman" w:eastAsia="標楷體" w:hint="default"/>
          <w:sz w:val="28"/>
        </w:rPr>
        <w:t>、</w:t>
      </w:r>
      <w:r w:rsidR="00D55D9B" w:rsidRPr="00A7313A">
        <w:rPr>
          <w:rFonts w:ascii="Times New Roman" w:eastAsia="標楷體" w:hint="default"/>
          <w:sz w:val="28"/>
        </w:rPr>
        <w:t>硝酸鹽（</w:t>
      </w:r>
      <w:r w:rsidR="00D55D9B" w:rsidRPr="00A7313A">
        <w:rPr>
          <w:rFonts w:ascii="Times New Roman" w:eastAsia="標楷體" w:hint="default"/>
          <w:sz w:val="28"/>
        </w:rPr>
        <w:t>Nitrate</w:t>
      </w:r>
      <w:r w:rsidR="00D55D9B" w:rsidRPr="00A7313A">
        <w:rPr>
          <w:rFonts w:ascii="Times New Roman" w:eastAsia="標楷體" w:hint="default"/>
          <w:sz w:val="28"/>
        </w:rPr>
        <w:t>，</w:t>
      </w:r>
      <w:r w:rsidRPr="00A7313A">
        <w:rPr>
          <w:rFonts w:ascii="Times New Roman" w:eastAsia="標楷體" w:hint="default"/>
          <w:sz w:val="28"/>
        </w:rPr>
        <w:t>NO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00D55D9B" w:rsidRPr="00A7313A">
        <w:rPr>
          <w:rFonts w:ascii="Times New Roman" w:eastAsia="標楷體" w:hint="default"/>
          <w:sz w:val="28"/>
        </w:rPr>
        <w:t>）</w:t>
      </w:r>
      <w:r w:rsidR="00BB2C31" w:rsidRPr="00A7313A">
        <w:rPr>
          <w:rFonts w:ascii="Times New Roman" w:eastAsia="標楷體" w:hint="default"/>
          <w:sz w:val="28"/>
        </w:rPr>
        <w:t>、</w:t>
      </w:r>
      <w:r w:rsidR="00D55D9B" w:rsidRPr="00A7313A">
        <w:rPr>
          <w:rFonts w:ascii="Times New Roman" w:eastAsia="標楷體" w:hint="default"/>
          <w:sz w:val="28"/>
        </w:rPr>
        <w:t>醋酸鹽（</w:t>
      </w:r>
      <w:r w:rsidR="00D55D9B" w:rsidRPr="00A7313A">
        <w:rPr>
          <w:rFonts w:ascii="Times New Roman" w:eastAsia="標楷體" w:hint="default"/>
          <w:sz w:val="28"/>
        </w:rPr>
        <w:t>Acetate</w:t>
      </w:r>
      <w:r w:rsidR="00D55D9B" w:rsidRPr="00A7313A">
        <w:rPr>
          <w:rFonts w:ascii="Times New Roman" w:eastAsia="標楷體" w:hint="default"/>
          <w:sz w:val="28"/>
        </w:rPr>
        <w:t>，</w:t>
      </w:r>
      <w:r w:rsidR="00BB2C31" w:rsidRPr="00A7313A">
        <w:rPr>
          <w:rFonts w:ascii="Times New Roman" w:eastAsia="標楷體" w:hint="default"/>
          <w:sz w:val="28"/>
        </w:rPr>
        <w:t>CH</w:t>
      </w:r>
      <w:r w:rsidR="00BB2C31" w:rsidRPr="00A7313A">
        <w:rPr>
          <w:rFonts w:ascii="Times New Roman" w:eastAsia="標楷體" w:hint="default"/>
          <w:sz w:val="28"/>
          <w:vertAlign w:val="subscript"/>
        </w:rPr>
        <w:t>3</w:t>
      </w:r>
      <w:r w:rsidR="00BB2C31" w:rsidRPr="00A7313A">
        <w:rPr>
          <w:rFonts w:ascii="Times New Roman" w:eastAsia="標楷體" w:hint="default"/>
          <w:sz w:val="28"/>
        </w:rPr>
        <w:t>COO</w:t>
      </w:r>
      <w:r w:rsidR="00BB2C31" w:rsidRPr="00A7313A">
        <w:rPr>
          <w:rFonts w:ascii="Times New Roman" w:eastAsia="標楷體" w:hint="default"/>
          <w:sz w:val="28"/>
          <w:vertAlign w:val="superscript"/>
        </w:rPr>
        <w:t>－</w:t>
      </w:r>
      <w:r w:rsidRPr="00A7313A">
        <w:rPr>
          <w:rFonts w:ascii="Times New Roman" w:eastAsia="標楷體" w:hint="default"/>
          <w:sz w:val="28"/>
        </w:rPr>
        <w:t>）</w:t>
      </w:r>
      <w:r w:rsidR="00D55D9B" w:rsidRPr="00A7313A">
        <w:rPr>
          <w:rFonts w:ascii="Times New Roman" w:eastAsia="標楷體" w:hint="default"/>
          <w:sz w:val="28"/>
        </w:rPr>
        <w:t>）</w:t>
      </w:r>
      <w:r w:rsidRPr="00A7313A">
        <w:rPr>
          <w:rFonts w:ascii="Times New Roman" w:eastAsia="標楷體" w:hint="default"/>
          <w:sz w:val="28"/>
        </w:rPr>
        <w:t>及無機消毒副產物（如</w:t>
      </w:r>
      <w:r w:rsidR="00D55D9B" w:rsidRPr="00A7313A">
        <w:rPr>
          <w:rFonts w:ascii="Times New Roman" w:eastAsia="標楷體" w:hint="default"/>
          <w:sz w:val="28"/>
        </w:rPr>
        <w:t>亞氯酸鹽（</w:t>
      </w:r>
      <w:r w:rsidR="00D55D9B" w:rsidRPr="00A7313A">
        <w:rPr>
          <w:rFonts w:ascii="Times New Roman" w:eastAsia="標楷體" w:hint="default"/>
          <w:sz w:val="28"/>
        </w:rPr>
        <w:t>Chlorite</w:t>
      </w:r>
      <w:r w:rsidR="00D55D9B" w:rsidRPr="00A7313A">
        <w:rPr>
          <w:rFonts w:ascii="Times New Roman" w:eastAsia="標楷體" w:hint="default"/>
          <w:sz w:val="28"/>
        </w:rPr>
        <w:t>，</w:t>
      </w:r>
      <w:r w:rsidRPr="00A7313A">
        <w:rPr>
          <w:rFonts w:ascii="Times New Roman" w:eastAsia="標楷體" w:hint="default"/>
          <w:sz w:val="28"/>
        </w:rPr>
        <w:t>ClO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00D55D9B" w:rsidRPr="00A7313A">
        <w:rPr>
          <w:rFonts w:ascii="Times New Roman" w:eastAsia="標楷體" w:hint="default"/>
          <w:sz w:val="28"/>
        </w:rPr>
        <w:t>）</w:t>
      </w:r>
      <w:r w:rsidRPr="00A7313A">
        <w:rPr>
          <w:rFonts w:ascii="Times New Roman" w:eastAsia="標楷體" w:hint="default"/>
          <w:sz w:val="28"/>
        </w:rPr>
        <w:t>、</w:t>
      </w:r>
      <w:r w:rsidR="00D55D9B" w:rsidRPr="00A7313A">
        <w:rPr>
          <w:rFonts w:ascii="Times New Roman" w:eastAsia="標楷體" w:hint="default"/>
          <w:sz w:val="28"/>
        </w:rPr>
        <w:t>氯酸鹽（</w:t>
      </w:r>
      <w:r w:rsidR="00D55D9B" w:rsidRPr="00A7313A">
        <w:rPr>
          <w:rFonts w:ascii="Times New Roman" w:eastAsia="標楷體" w:hint="default"/>
          <w:sz w:val="28"/>
        </w:rPr>
        <w:t>Chlorate</w:t>
      </w:r>
      <w:r w:rsidR="00D55D9B" w:rsidRPr="00A7313A">
        <w:rPr>
          <w:rFonts w:ascii="Times New Roman" w:eastAsia="標楷體" w:hint="default"/>
          <w:sz w:val="28"/>
        </w:rPr>
        <w:t>，</w:t>
      </w:r>
      <w:r w:rsidRPr="00A7313A">
        <w:rPr>
          <w:rFonts w:ascii="Times New Roman" w:eastAsia="標楷體" w:hint="default"/>
          <w:sz w:val="28"/>
        </w:rPr>
        <w:t>ClO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00D55D9B" w:rsidRPr="00A7313A">
        <w:rPr>
          <w:rFonts w:ascii="Times New Roman" w:eastAsia="標楷體" w:hint="default"/>
          <w:sz w:val="28"/>
        </w:rPr>
        <w:t>）</w:t>
      </w:r>
      <w:r w:rsidRPr="00A7313A">
        <w:rPr>
          <w:rFonts w:ascii="Times New Roman" w:eastAsia="標楷體" w:hint="default"/>
          <w:sz w:val="28"/>
        </w:rPr>
        <w:t>及</w:t>
      </w:r>
      <w:r w:rsidR="00D55D9B" w:rsidRPr="00A7313A">
        <w:rPr>
          <w:rFonts w:ascii="Times New Roman" w:eastAsia="標楷體" w:hint="default"/>
          <w:sz w:val="28"/>
        </w:rPr>
        <w:t>溴酸鹽（</w:t>
      </w:r>
      <w:r w:rsidR="00D55D9B" w:rsidRPr="00A7313A">
        <w:rPr>
          <w:rFonts w:ascii="Times New Roman" w:eastAsia="標楷體" w:hint="default"/>
          <w:sz w:val="28"/>
        </w:rPr>
        <w:t>Bromate</w:t>
      </w:r>
      <w:r w:rsidR="00D55D9B" w:rsidRPr="00A7313A">
        <w:rPr>
          <w:rFonts w:ascii="Times New Roman" w:eastAsia="標楷體" w:hint="default"/>
          <w:sz w:val="28"/>
        </w:rPr>
        <w:t>，</w:t>
      </w:r>
      <w:r w:rsidRPr="00A7313A">
        <w:rPr>
          <w:rFonts w:ascii="Times New Roman" w:eastAsia="標楷體" w:hint="default"/>
          <w:sz w:val="28"/>
        </w:rPr>
        <w:t>BrO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Pr="00A7313A">
        <w:rPr>
          <w:rFonts w:ascii="Times New Roman" w:eastAsia="標楷體" w:hint="default"/>
          <w:sz w:val="28"/>
        </w:rPr>
        <w:t>）</w:t>
      </w:r>
      <w:r w:rsidR="00D55D9B" w:rsidRPr="00A7313A">
        <w:rPr>
          <w:rFonts w:ascii="Times New Roman" w:eastAsia="標楷體" w:hint="default"/>
          <w:sz w:val="28"/>
        </w:rPr>
        <w:t>）</w:t>
      </w:r>
      <w:r w:rsidRPr="00A7313A">
        <w:rPr>
          <w:rFonts w:ascii="Times New Roman" w:eastAsia="標楷體" w:hint="default"/>
          <w:sz w:val="28"/>
        </w:rPr>
        <w:t>之檢測（其陰離子檢測結果，若經換算亦可得</w:t>
      </w:r>
      <w:r w:rsidRPr="00A7313A">
        <w:rPr>
          <w:rFonts w:ascii="Times New Roman" w:eastAsia="標楷體" w:hint="default"/>
          <w:sz w:val="28"/>
        </w:rPr>
        <w:t>NO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Pr="00A7313A">
        <w:rPr>
          <w:rFonts w:ascii="Times New Roman" w:eastAsia="標楷體" w:hint="default"/>
          <w:sz w:val="16"/>
        </w:rPr>
        <w:t>－</w:t>
      </w:r>
      <w:r w:rsidRPr="00A7313A">
        <w:rPr>
          <w:rFonts w:ascii="Times New Roman" w:eastAsia="標楷體" w:hint="default"/>
          <w:sz w:val="28"/>
        </w:rPr>
        <w:t xml:space="preserve">N </w:t>
      </w:r>
      <w:r w:rsidRPr="00A7313A">
        <w:rPr>
          <w:rFonts w:ascii="Times New Roman" w:eastAsia="標楷體" w:hint="default"/>
          <w:sz w:val="28"/>
        </w:rPr>
        <w:t>、</w:t>
      </w:r>
      <w:r w:rsidRPr="00A7313A">
        <w:rPr>
          <w:rFonts w:ascii="Times New Roman" w:eastAsia="標楷體" w:hint="default"/>
          <w:sz w:val="28"/>
        </w:rPr>
        <w:t>NO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Pr="00A7313A">
        <w:rPr>
          <w:rFonts w:ascii="Times New Roman" w:eastAsia="標楷體" w:hint="default"/>
          <w:sz w:val="16"/>
        </w:rPr>
        <w:t>－</w:t>
      </w:r>
      <w:r w:rsidRPr="00A7313A">
        <w:rPr>
          <w:rFonts w:ascii="Times New Roman" w:eastAsia="標楷體" w:hint="default"/>
          <w:sz w:val="28"/>
        </w:rPr>
        <w:t>N</w:t>
      </w:r>
      <w:r w:rsidRPr="00A7313A">
        <w:rPr>
          <w:rFonts w:ascii="Times New Roman" w:eastAsia="標楷體" w:hint="default"/>
          <w:sz w:val="28"/>
        </w:rPr>
        <w:t>及</w:t>
      </w:r>
      <w:r w:rsidRPr="00A7313A">
        <w:rPr>
          <w:rFonts w:ascii="Times New Roman" w:eastAsia="標楷體" w:hint="default"/>
          <w:sz w:val="28"/>
        </w:rPr>
        <w:t>PO</w:t>
      </w:r>
      <w:r w:rsidRPr="00A7313A">
        <w:rPr>
          <w:rFonts w:ascii="Times New Roman" w:eastAsia="標楷體" w:hint="default"/>
          <w:sz w:val="28"/>
          <w:vertAlign w:val="subscript"/>
        </w:rPr>
        <w:t>4</w:t>
      </w:r>
      <w:r w:rsidRPr="00A7313A">
        <w:rPr>
          <w:rFonts w:ascii="Times New Roman" w:eastAsia="標楷體" w:hint="default"/>
          <w:sz w:val="28"/>
          <w:vertAlign w:val="superscript"/>
        </w:rPr>
        <w:t>3</w:t>
      </w:r>
      <w:r w:rsidRPr="00A7313A">
        <w:rPr>
          <w:rFonts w:ascii="Times New Roman" w:eastAsia="標楷體" w:hint="default"/>
          <w:sz w:val="28"/>
          <w:vertAlign w:val="superscript"/>
        </w:rPr>
        <w:t>－</w:t>
      </w:r>
      <w:r w:rsidRPr="00A7313A">
        <w:rPr>
          <w:rFonts w:ascii="Times New Roman" w:eastAsia="標楷體" w:hint="default"/>
          <w:sz w:val="16"/>
        </w:rPr>
        <w:t>－</w:t>
      </w:r>
      <w:r w:rsidRPr="00A7313A">
        <w:rPr>
          <w:rFonts w:ascii="Times New Roman" w:eastAsia="標楷體" w:hint="default"/>
          <w:sz w:val="28"/>
        </w:rPr>
        <w:t xml:space="preserve">P </w:t>
      </w:r>
      <w:r w:rsidRPr="00A7313A">
        <w:rPr>
          <w:rFonts w:ascii="Times New Roman" w:eastAsia="標楷體" w:hint="default"/>
          <w:sz w:val="28"/>
        </w:rPr>
        <w:t>之測值）。</w:t>
      </w:r>
      <w:r w:rsidRPr="00A7313A">
        <w:rPr>
          <w:rFonts w:ascii="Times New Roman" w:eastAsia="標楷體" w:hint="default"/>
          <w:sz w:val="28"/>
        </w:rPr>
        <w:t xml:space="preserve"> </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三、干擾</w:t>
      </w:r>
    </w:p>
    <w:p w:rsidR="006D4C07" w:rsidRPr="00A7313A" w:rsidRDefault="00034767" w:rsidP="002943D3">
      <w:pPr>
        <w:pStyle w:val="Web"/>
        <w:spacing w:before="120" w:after="120"/>
        <w:ind w:left="1320" w:hanging="840"/>
        <w:jc w:val="both"/>
        <w:rPr>
          <w:rFonts w:ascii="Times New Roman" w:eastAsia="標楷體" w:hint="default"/>
          <w:strike/>
          <w:sz w:val="28"/>
        </w:rPr>
      </w:pPr>
      <w:r w:rsidRPr="00A7313A">
        <w:rPr>
          <w:rFonts w:ascii="Times New Roman" w:eastAsia="標楷體" w:hint="default"/>
          <w:sz w:val="28"/>
        </w:rPr>
        <w:t>（</w:t>
      </w:r>
      <w:r w:rsidRPr="00A7313A">
        <w:rPr>
          <w:rFonts w:ascii="Times New Roman" w:eastAsia="標楷體"/>
          <w:sz w:val="28"/>
        </w:rPr>
        <w:t>一</w:t>
      </w:r>
      <w:r w:rsidRPr="00A7313A">
        <w:rPr>
          <w:rFonts w:ascii="Times New Roman" w:eastAsia="標楷體" w:hint="default"/>
          <w:sz w:val="28"/>
        </w:rPr>
        <w:t>）</w:t>
      </w:r>
      <w:r w:rsidRPr="00A7313A">
        <w:rPr>
          <w:rFonts w:ascii="Times New Roman" w:eastAsia="標楷體" w:hint="default"/>
          <w:sz w:val="28"/>
          <w:szCs w:val="28"/>
        </w:rPr>
        <w:t>使用</w:t>
      </w:r>
      <w:r w:rsidRPr="00A7313A">
        <w:rPr>
          <w:rFonts w:ascii="Times New Roman" w:eastAsia="標楷體" w:hint="default"/>
          <w:sz w:val="28"/>
          <w:szCs w:val="28"/>
        </w:rPr>
        <w:t>HCO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/CO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2</w:t>
      </w:r>
      <w:r w:rsidRPr="00A7313A">
        <w:rPr>
          <w:rFonts w:ascii="Times New Roman" w:eastAsia="標楷體" w:hint="default"/>
          <w:sz w:val="28"/>
          <w:szCs w:val="28"/>
          <w:vertAlign w:val="superscript"/>
        </w:rPr>
        <w:t>－</w:t>
      </w:r>
      <w:r w:rsidRPr="00A7313A">
        <w:rPr>
          <w:rFonts w:ascii="Times New Roman" w:eastAsia="標楷體" w:hint="default"/>
          <w:sz w:val="28"/>
          <w:szCs w:val="28"/>
        </w:rPr>
        <w:t>移動相溶液</w:t>
      </w:r>
      <w:r w:rsidR="006B1251" w:rsidRPr="00A7313A">
        <w:rPr>
          <w:rFonts w:ascii="Times New Roman" w:eastAsia="標楷體"/>
          <w:sz w:val="28"/>
        </w:rPr>
        <w:t>檢測</w:t>
      </w:r>
      <w:r w:rsidR="006B1251" w:rsidRPr="00A7313A">
        <w:rPr>
          <w:rFonts w:ascii="Times New Roman" w:eastAsia="標楷體"/>
          <w:sz w:val="28"/>
        </w:rPr>
        <w:t xml:space="preserve"> F</w:t>
      </w:r>
      <w:r w:rsidR="006B1251" w:rsidRPr="00A7313A">
        <w:rPr>
          <w:rFonts w:ascii="Times New Roman" w:eastAsia="標楷體"/>
          <w:sz w:val="28"/>
          <w:vertAlign w:val="superscript"/>
        </w:rPr>
        <w:t>－</w:t>
      </w:r>
      <w:r w:rsidR="006B1251" w:rsidRPr="00A7313A">
        <w:rPr>
          <w:rFonts w:ascii="Times New Roman" w:eastAsia="標楷體"/>
          <w:sz w:val="28"/>
        </w:rPr>
        <w:t xml:space="preserve"> </w:t>
      </w:r>
      <w:r w:rsidR="006B1251" w:rsidRPr="00A7313A">
        <w:rPr>
          <w:rFonts w:ascii="Times New Roman" w:eastAsia="標楷體"/>
          <w:sz w:val="28"/>
        </w:rPr>
        <w:t>時，為使水浸</w:t>
      </w:r>
      <w:r w:rsidR="006B1251" w:rsidRPr="00A7313A">
        <w:rPr>
          <w:rFonts w:ascii="Times New Roman" w:eastAsia="標楷體" w:hint="default"/>
          <w:sz w:val="28"/>
        </w:rPr>
        <w:t>（</w:t>
      </w:r>
      <w:r w:rsidR="006B1251" w:rsidRPr="00A7313A">
        <w:rPr>
          <w:rFonts w:ascii="Times New Roman" w:eastAsia="標楷體"/>
          <w:sz w:val="28"/>
        </w:rPr>
        <w:t>water dip</w:t>
      </w:r>
      <w:r w:rsidR="006B1251" w:rsidRPr="00A7313A">
        <w:rPr>
          <w:rFonts w:ascii="Times New Roman" w:eastAsia="標楷體" w:hint="default"/>
          <w:sz w:val="28"/>
        </w:rPr>
        <w:t>）</w:t>
      </w:r>
      <w:r w:rsidR="006B1251" w:rsidRPr="00A7313A">
        <w:rPr>
          <w:rFonts w:ascii="Times New Roman" w:eastAsia="標楷體"/>
          <w:sz w:val="28"/>
        </w:rPr>
        <w:t>的干擾影響減至最小，應分析可涵蓋待測樣品濃度之檢量線標準品，或使用移動相溶液稀釋樣品以減少水之負峰，或加入濃移動相溶液至樣品，使其</w:t>
      </w:r>
      <w:r w:rsidR="006B1251" w:rsidRPr="00A7313A">
        <w:rPr>
          <w:rFonts w:ascii="Times New Roman" w:eastAsia="標楷體"/>
          <w:sz w:val="28"/>
        </w:rPr>
        <w:t>HCO</w:t>
      </w:r>
      <w:r w:rsidR="006B1251" w:rsidRPr="00A7313A">
        <w:rPr>
          <w:rFonts w:ascii="Times New Roman" w:eastAsia="標楷體"/>
          <w:sz w:val="28"/>
          <w:vertAlign w:val="subscript"/>
        </w:rPr>
        <w:t>3</w:t>
      </w:r>
      <w:r w:rsidR="006B1251" w:rsidRPr="00A7313A">
        <w:rPr>
          <w:rFonts w:ascii="Times New Roman" w:eastAsia="標楷體"/>
          <w:sz w:val="28"/>
          <w:vertAlign w:val="superscript"/>
        </w:rPr>
        <w:t>－</w:t>
      </w:r>
      <w:r w:rsidR="006B1251" w:rsidRPr="00A7313A">
        <w:rPr>
          <w:rFonts w:ascii="Times New Roman" w:eastAsia="標楷體"/>
          <w:sz w:val="28"/>
        </w:rPr>
        <w:t>/CO</w:t>
      </w:r>
      <w:r w:rsidR="006B1251" w:rsidRPr="00A7313A">
        <w:rPr>
          <w:rFonts w:ascii="Times New Roman" w:eastAsia="標楷體"/>
          <w:sz w:val="28"/>
          <w:vertAlign w:val="subscript"/>
        </w:rPr>
        <w:t>3</w:t>
      </w:r>
      <w:r w:rsidR="006B1251" w:rsidRPr="00A7313A">
        <w:rPr>
          <w:rFonts w:ascii="Times New Roman" w:eastAsia="標楷體"/>
          <w:sz w:val="28"/>
          <w:vertAlign w:val="superscript"/>
        </w:rPr>
        <w:t>2</w:t>
      </w:r>
      <w:r w:rsidR="006B1251" w:rsidRPr="00A7313A">
        <w:rPr>
          <w:rFonts w:ascii="Times New Roman" w:eastAsia="標楷體"/>
          <w:sz w:val="28"/>
          <w:vertAlign w:val="superscript"/>
        </w:rPr>
        <w:t>－</w:t>
      </w:r>
      <w:r w:rsidR="006B1251" w:rsidRPr="00A7313A">
        <w:rPr>
          <w:rFonts w:ascii="Times New Roman" w:eastAsia="標楷體"/>
          <w:sz w:val="28"/>
        </w:rPr>
        <w:t>之濃度與移動相溶液一樣。如果樣品做了上述的調整，則同批次的檢量線之標準品及相關的空白等品管樣品，亦要做相同之調整。</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w:t>
      </w:r>
      <w:r w:rsidR="002943D3" w:rsidRPr="00A7313A">
        <w:rPr>
          <w:rFonts w:ascii="Times New Roman" w:eastAsia="標楷體"/>
          <w:sz w:val="28"/>
        </w:rPr>
        <w:t>二</w:t>
      </w:r>
      <w:r w:rsidRPr="00A7313A">
        <w:rPr>
          <w:rFonts w:ascii="Times New Roman" w:eastAsia="標楷體" w:hint="default"/>
          <w:sz w:val="28"/>
        </w:rPr>
        <w:t>）任何物質與待測陰離子有相同滯留時間之波峰</w:t>
      </w:r>
      <w:r w:rsidR="00034767" w:rsidRPr="00A7313A">
        <w:rPr>
          <w:rFonts w:ascii="Times New Roman" w:eastAsia="標楷體"/>
          <w:sz w:val="28"/>
        </w:rPr>
        <w:t>，或</w:t>
      </w:r>
      <w:r w:rsidR="00034767" w:rsidRPr="00A7313A">
        <w:rPr>
          <w:rFonts w:ascii="Times New Roman" w:eastAsia="標楷體" w:hint="default"/>
          <w:sz w:val="28"/>
        </w:rPr>
        <w:t>單一離子之濃度太高</w:t>
      </w:r>
      <w:r w:rsidRPr="00A7313A">
        <w:rPr>
          <w:rFonts w:ascii="Times New Roman" w:eastAsia="標楷體" w:hint="default"/>
          <w:sz w:val="28"/>
        </w:rPr>
        <w:t>，均會</w:t>
      </w:r>
      <w:r w:rsidR="00034767" w:rsidRPr="00A7313A">
        <w:rPr>
          <w:rFonts w:ascii="Times New Roman" w:eastAsia="標楷體" w:hint="default"/>
          <w:sz w:val="28"/>
        </w:rPr>
        <w:t>對其</w:t>
      </w:r>
      <w:r w:rsidR="00200DAB" w:rsidRPr="00A7313A">
        <w:rPr>
          <w:rFonts w:ascii="Times New Roman" w:eastAsia="標楷體"/>
          <w:sz w:val="28"/>
        </w:rPr>
        <w:t>它</w:t>
      </w:r>
      <w:r w:rsidR="00034767" w:rsidRPr="00A7313A">
        <w:rPr>
          <w:rFonts w:ascii="Times New Roman" w:eastAsia="標楷體" w:hint="default"/>
          <w:sz w:val="28"/>
        </w:rPr>
        <w:t>離子</w:t>
      </w:r>
      <w:r w:rsidRPr="00A7313A">
        <w:rPr>
          <w:rFonts w:ascii="Times New Roman" w:eastAsia="標楷體" w:hint="default"/>
          <w:sz w:val="28"/>
        </w:rPr>
        <w:t>產生干擾。一般可利用稀釋水樣、梯度沖提</w:t>
      </w:r>
      <w:r w:rsidR="006B1251" w:rsidRPr="00A7313A">
        <w:rPr>
          <w:rFonts w:ascii="Times New Roman" w:eastAsia="標楷體"/>
          <w:sz w:val="28"/>
        </w:rPr>
        <w:t>、</w:t>
      </w:r>
      <w:r w:rsidR="006B1251" w:rsidRPr="00A7313A">
        <w:rPr>
          <w:rFonts w:ascii="Times New Roman" w:eastAsia="標楷體" w:hint="default"/>
          <w:sz w:val="28"/>
        </w:rPr>
        <w:t>使用適當之層析管柱</w:t>
      </w:r>
      <w:r w:rsidRPr="00A7313A">
        <w:rPr>
          <w:rFonts w:ascii="Times New Roman" w:eastAsia="標楷體" w:hint="default"/>
          <w:bCs/>
          <w:sz w:val="28"/>
        </w:rPr>
        <w:t>或前處理管柱（</w:t>
      </w:r>
      <w:r w:rsidRPr="00A7313A">
        <w:rPr>
          <w:rFonts w:ascii="Times New Roman" w:eastAsia="標楷體" w:hint="default"/>
          <w:bCs/>
          <w:sz w:val="28"/>
        </w:rPr>
        <w:t>Pretreatment cartridges</w:t>
      </w:r>
      <w:r w:rsidRPr="00A7313A">
        <w:rPr>
          <w:rFonts w:ascii="Times New Roman" w:eastAsia="標楷體" w:hint="default"/>
          <w:bCs/>
          <w:sz w:val="28"/>
        </w:rPr>
        <w:t>）</w:t>
      </w:r>
      <w:r w:rsidRPr="00A7313A">
        <w:rPr>
          <w:rFonts w:ascii="Times New Roman" w:eastAsia="標楷體" w:hint="default"/>
          <w:sz w:val="28"/>
        </w:rPr>
        <w:t>（註</w:t>
      </w:r>
      <w:r w:rsidR="00034767" w:rsidRPr="00A7313A">
        <w:rPr>
          <w:rFonts w:ascii="Times New Roman" w:eastAsia="標楷體"/>
          <w:sz w:val="28"/>
        </w:rPr>
        <w:t>2</w:t>
      </w:r>
      <w:r w:rsidRPr="00A7313A">
        <w:rPr>
          <w:rFonts w:ascii="Times New Roman" w:eastAsia="標楷體" w:hint="default"/>
          <w:sz w:val="28"/>
        </w:rPr>
        <w:t>）予以排除。</w:t>
      </w:r>
    </w:p>
    <w:p w:rsidR="006D4C07" w:rsidRPr="00A7313A" w:rsidRDefault="006D4C07" w:rsidP="006E6CAF">
      <w:pPr>
        <w:pStyle w:val="2"/>
        <w:spacing w:before="120" w:after="120"/>
        <w:ind w:left="1321" w:hanging="841"/>
        <w:jc w:val="both"/>
        <w:rPr>
          <w:rFonts w:ascii="Times New Roman" w:eastAsia="標楷體" w:hint="default"/>
          <w:b w:val="0"/>
          <w:sz w:val="28"/>
        </w:rPr>
      </w:pPr>
      <w:r w:rsidRPr="00A7313A">
        <w:rPr>
          <w:rFonts w:ascii="Times New Roman" w:eastAsia="標楷體" w:hint="default"/>
          <w:b w:val="0"/>
          <w:sz w:val="28"/>
        </w:rPr>
        <w:lastRenderedPageBreak/>
        <w:t>（</w:t>
      </w:r>
      <w:r w:rsidR="00017D61" w:rsidRPr="00A7313A">
        <w:rPr>
          <w:rFonts w:ascii="Times New Roman" w:eastAsia="標楷體"/>
          <w:b w:val="0"/>
          <w:sz w:val="28"/>
        </w:rPr>
        <w:t>三</w:t>
      </w:r>
      <w:r w:rsidRPr="00A7313A">
        <w:rPr>
          <w:rFonts w:ascii="Times New Roman" w:eastAsia="標楷體" w:hint="default"/>
          <w:b w:val="0"/>
          <w:sz w:val="28"/>
        </w:rPr>
        <w:t>）對於圖譜中未知之波峰，</w:t>
      </w:r>
      <w:r w:rsidR="00E117D7" w:rsidRPr="00A7313A">
        <w:rPr>
          <w:rFonts w:ascii="Times New Roman" w:eastAsia="標楷體"/>
          <w:b w:val="0"/>
          <w:sz w:val="28"/>
        </w:rPr>
        <w:t>可</w:t>
      </w:r>
      <w:r w:rsidRPr="00A7313A">
        <w:rPr>
          <w:rFonts w:ascii="Times New Roman" w:eastAsia="標楷體" w:hint="default"/>
          <w:b w:val="0"/>
          <w:sz w:val="28"/>
        </w:rPr>
        <w:t>利用標準添加法予以確認。</w:t>
      </w:r>
    </w:p>
    <w:p w:rsidR="006D4C07" w:rsidRPr="00A7313A" w:rsidRDefault="006D4C07" w:rsidP="006E6CAF">
      <w:pPr>
        <w:pStyle w:val="2"/>
        <w:spacing w:before="120" w:after="120"/>
        <w:ind w:left="1321" w:hanging="839"/>
        <w:jc w:val="both"/>
        <w:rPr>
          <w:rFonts w:ascii="Times New Roman" w:eastAsia="標楷體" w:hint="default"/>
          <w:b w:val="0"/>
          <w:sz w:val="28"/>
        </w:rPr>
      </w:pPr>
      <w:r w:rsidRPr="00A7313A">
        <w:rPr>
          <w:rFonts w:ascii="Times New Roman" w:eastAsia="標楷體" w:hint="default"/>
          <w:b w:val="0"/>
          <w:sz w:val="28"/>
        </w:rPr>
        <w:t>（</w:t>
      </w:r>
      <w:r w:rsidR="00017D61" w:rsidRPr="00A7313A">
        <w:rPr>
          <w:rFonts w:ascii="Times New Roman" w:eastAsia="標楷體"/>
          <w:b w:val="0"/>
          <w:sz w:val="28"/>
        </w:rPr>
        <w:t>四</w:t>
      </w:r>
      <w:r w:rsidRPr="00A7313A">
        <w:rPr>
          <w:rFonts w:ascii="Times New Roman" w:eastAsia="標楷體" w:hint="default"/>
          <w:b w:val="0"/>
          <w:sz w:val="28"/>
        </w:rPr>
        <w:t>）試劑水、玻璃器皿及採樣儀器等如遭污染，亦將對檢測結果造成干擾。</w:t>
      </w:r>
    </w:p>
    <w:p w:rsidR="006D4C07" w:rsidRPr="00A7313A" w:rsidRDefault="006D4C07" w:rsidP="006E6CAF">
      <w:pPr>
        <w:pStyle w:val="2"/>
        <w:spacing w:before="120" w:after="120"/>
        <w:ind w:left="1320" w:hanging="840"/>
        <w:jc w:val="both"/>
        <w:rPr>
          <w:rFonts w:ascii="Times New Roman" w:eastAsia="標楷體" w:hint="default"/>
          <w:b w:val="0"/>
          <w:sz w:val="28"/>
        </w:rPr>
      </w:pPr>
      <w:r w:rsidRPr="00A7313A">
        <w:rPr>
          <w:rFonts w:ascii="Times New Roman" w:eastAsia="標楷體" w:hint="default"/>
          <w:b w:val="0"/>
          <w:sz w:val="28"/>
        </w:rPr>
        <w:t>（</w:t>
      </w:r>
      <w:r w:rsidR="00017D61" w:rsidRPr="00A7313A">
        <w:rPr>
          <w:rFonts w:ascii="Times New Roman" w:eastAsia="標楷體"/>
          <w:b w:val="0"/>
          <w:sz w:val="28"/>
        </w:rPr>
        <w:t>五</w:t>
      </w:r>
      <w:r w:rsidRPr="00A7313A">
        <w:rPr>
          <w:rFonts w:ascii="Times New Roman" w:eastAsia="標楷體" w:hint="default"/>
          <w:b w:val="0"/>
          <w:sz w:val="28"/>
        </w:rPr>
        <w:t>）使用樣品前濃縮、梯度沖提及將沖提出之樣品再注射等技術，固然可減少干擾之發生，但仍應確認個別離子之精密度與準確度。</w:t>
      </w:r>
    </w:p>
    <w:p w:rsidR="006D4C07" w:rsidRPr="00A7313A" w:rsidRDefault="006D4C07" w:rsidP="006E6CAF">
      <w:pPr>
        <w:pStyle w:val="2"/>
        <w:spacing w:before="120" w:after="120"/>
        <w:ind w:left="1320" w:hanging="840"/>
        <w:jc w:val="both"/>
        <w:rPr>
          <w:rFonts w:ascii="Times New Roman" w:eastAsia="標楷體" w:hint="default"/>
          <w:b w:val="0"/>
          <w:bCs w:val="0"/>
          <w:sz w:val="28"/>
        </w:rPr>
      </w:pPr>
      <w:r w:rsidRPr="00A7313A">
        <w:rPr>
          <w:rFonts w:ascii="Times New Roman" w:eastAsia="標楷體" w:hint="default"/>
          <w:b w:val="0"/>
          <w:sz w:val="28"/>
        </w:rPr>
        <w:t>（</w:t>
      </w:r>
      <w:r w:rsidR="00017D61" w:rsidRPr="00A7313A">
        <w:rPr>
          <w:rFonts w:ascii="Times New Roman" w:eastAsia="標楷體"/>
          <w:b w:val="0"/>
          <w:sz w:val="28"/>
        </w:rPr>
        <w:t>六</w:t>
      </w:r>
      <w:r w:rsidRPr="00A7313A">
        <w:rPr>
          <w:rFonts w:ascii="Times New Roman" w:eastAsia="標楷體" w:hint="default"/>
          <w:b w:val="0"/>
          <w:sz w:val="28"/>
        </w:rPr>
        <w:t>）樣品若含大於</w:t>
      </w:r>
      <w:r w:rsidRPr="00A7313A">
        <w:rPr>
          <w:rFonts w:ascii="Times New Roman" w:eastAsia="標楷體" w:hint="default"/>
          <w:b w:val="0"/>
          <w:sz w:val="28"/>
        </w:rPr>
        <w:t>0.45</w:t>
      </w:r>
      <w:r w:rsidR="004C5C4D" w:rsidRPr="00A7313A">
        <w:rPr>
          <w:rFonts w:ascii="Times New Roman" w:eastAsia="標楷體" w:hint="default"/>
          <w:b w:val="0"/>
          <w:sz w:val="28"/>
        </w:rPr>
        <w:t xml:space="preserve"> μ</w:t>
      </w:r>
      <w:r w:rsidRPr="00A7313A">
        <w:rPr>
          <w:rFonts w:ascii="Times New Roman" w:eastAsia="標楷體" w:hint="default"/>
          <w:b w:val="0"/>
          <w:sz w:val="28"/>
        </w:rPr>
        <w:t>m</w:t>
      </w:r>
      <w:r w:rsidRPr="00A7313A">
        <w:rPr>
          <w:rFonts w:ascii="Times New Roman" w:eastAsia="標楷體" w:hint="default"/>
          <w:b w:val="0"/>
          <w:sz w:val="28"/>
        </w:rPr>
        <w:t>粒子，試劑中若含大於</w:t>
      </w:r>
      <w:r w:rsidRPr="00A7313A">
        <w:rPr>
          <w:rFonts w:ascii="Times New Roman" w:eastAsia="標楷體" w:hint="default"/>
          <w:b w:val="0"/>
          <w:bCs w:val="0"/>
          <w:sz w:val="28"/>
        </w:rPr>
        <w:t>0.2</w:t>
      </w:r>
      <w:r w:rsidR="007C4C82" w:rsidRPr="00A7313A">
        <w:rPr>
          <w:rFonts w:ascii="Times New Roman" w:eastAsia="標楷體"/>
          <w:b w:val="0"/>
          <w:bCs w:val="0"/>
          <w:sz w:val="28"/>
        </w:rPr>
        <w:t xml:space="preserve"> </w:t>
      </w:r>
      <w:r w:rsidR="007C4C82" w:rsidRPr="00A7313A">
        <w:rPr>
          <w:rFonts w:ascii="Times New Roman" w:eastAsia="標楷體" w:hint="default"/>
          <w:b w:val="0"/>
          <w:bCs w:val="0"/>
          <w:sz w:val="28"/>
        </w:rPr>
        <w:t>μ</w:t>
      </w:r>
      <w:r w:rsidR="007C4C82" w:rsidRPr="00A7313A">
        <w:rPr>
          <w:rFonts w:ascii="Times New Roman" w:eastAsia="標楷體" w:hint="default"/>
          <w:b w:val="0"/>
          <w:sz w:val="28"/>
        </w:rPr>
        <w:t>m</w:t>
      </w:r>
      <w:r w:rsidR="007C4C82" w:rsidRPr="00A7313A">
        <w:rPr>
          <w:rFonts w:ascii="Times New Roman" w:eastAsia="標楷體" w:hint="default"/>
          <w:b w:val="0"/>
          <w:bCs w:val="0"/>
          <w:sz w:val="28"/>
        </w:rPr>
        <w:t>（</w:t>
      </w:r>
      <w:r w:rsidRPr="00A7313A">
        <w:rPr>
          <w:rFonts w:ascii="Times New Roman" w:eastAsia="標楷體" w:hint="default"/>
          <w:b w:val="0"/>
          <w:bCs w:val="0"/>
          <w:sz w:val="28"/>
        </w:rPr>
        <w:t>或</w:t>
      </w:r>
      <w:r w:rsidRPr="00A7313A">
        <w:rPr>
          <w:rFonts w:ascii="Times New Roman" w:eastAsia="標楷體" w:hint="default"/>
          <w:b w:val="0"/>
          <w:bCs w:val="0"/>
          <w:sz w:val="28"/>
        </w:rPr>
        <w:t>0.22</w:t>
      </w:r>
      <w:r w:rsidR="004C5C4D" w:rsidRPr="00A7313A">
        <w:rPr>
          <w:rFonts w:ascii="Times New Roman" w:eastAsia="標楷體" w:hint="default"/>
          <w:b w:val="0"/>
          <w:bCs w:val="0"/>
          <w:sz w:val="28"/>
        </w:rPr>
        <w:t xml:space="preserve"> μ</w:t>
      </w:r>
      <w:r w:rsidRPr="00A7313A">
        <w:rPr>
          <w:rFonts w:ascii="Times New Roman" w:eastAsia="標楷體" w:hint="default"/>
          <w:b w:val="0"/>
          <w:sz w:val="28"/>
        </w:rPr>
        <w:t>m</w:t>
      </w:r>
      <w:r w:rsidR="007C4C82" w:rsidRPr="00A7313A">
        <w:rPr>
          <w:rFonts w:ascii="Times New Roman" w:eastAsia="標楷體" w:hint="default"/>
          <w:b w:val="0"/>
          <w:bCs w:val="0"/>
          <w:sz w:val="28"/>
        </w:rPr>
        <w:t>）</w:t>
      </w:r>
      <w:r w:rsidRPr="00A7313A">
        <w:rPr>
          <w:rFonts w:ascii="Times New Roman" w:eastAsia="標楷體" w:hint="default"/>
          <w:b w:val="0"/>
          <w:sz w:val="28"/>
        </w:rPr>
        <w:t>粒子，可能會傷害</w:t>
      </w:r>
      <w:r w:rsidRPr="00A7313A">
        <w:rPr>
          <w:rFonts w:ascii="Times New Roman" w:eastAsia="標楷體" w:hint="default"/>
          <w:b w:val="0"/>
          <w:bCs w:val="0"/>
          <w:sz w:val="28"/>
        </w:rPr>
        <w:t>陰離子層析管柱和管路系統，於上機前</w:t>
      </w:r>
      <w:r w:rsidR="00584BF4" w:rsidRPr="00A7313A">
        <w:rPr>
          <w:rFonts w:ascii="Times New Roman" w:eastAsia="標楷體" w:hint="default"/>
          <w:b w:val="0"/>
          <w:bCs w:val="0"/>
          <w:sz w:val="28"/>
        </w:rPr>
        <w:t>須</w:t>
      </w:r>
      <w:r w:rsidRPr="00A7313A">
        <w:rPr>
          <w:rFonts w:ascii="Times New Roman" w:eastAsia="標楷體" w:hint="default"/>
          <w:b w:val="0"/>
          <w:bCs w:val="0"/>
          <w:sz w:val="28"/>
        </w:rPr>
        <w:t>過濾去除。</w:t>
      </w:r>
    </w:p>
    <w:p w:rsidR="006D4C07" w:rsidRPr="00A7313A" w:rsidRDefault="006D4C07" w:rsidP="006E6CAF">
      <w:pPr>
        <w:pStyle w:val="2"/>
        <w:spacing w:before="120" w:after="120"/>
        <w:ind w:left="1320" w:hanging="840"/>
        <w:jc w:val="both"/>
        <w:rPr>
          <w:rFonts w:ascii="Times New Roman" w:eastAsia="標楷體" w:hint="default"/>
          <w:b w:val="0"/>
          <w:bCs w:val="0"/>
          <w:sz w:val="28"/>
        </w:rPr>
      </w:pPr>
      <w:r w:rsidRPr="00A7313A">
        <w:rPr>
          <w:rFonts w:ascii="Times New Roman" w:eastAsia="標楷體" w:hint="default"/>
          <w:b w:val="0"/>
          <w:sz w:val="28"/>
        </w:rPr>
        <w:t>（</w:t>
      </w:r>
      <w:r w:rsidR="00017D61" w:rsidRPr="00A7313A">
        <w:rPr>
          <w:rFonts w:ascii="Times New Roman" w:eastAsia="標楷體"/>
          <w:b w:val="0"/>
          <w:sz w:val="28"/>
        </w:rPr>
        <w:t>七</w:t>
      </w:r>
      <w:r w:rsidRPr="00A7313A">
        <w:rPr>
          <w:rFonts w:ascii="Times New Roman" w:eastAsia="標楷體" w:hint="default"/>
          <w:b w:val="0"/>
          <w:sz w:val="28"/>
        </w:rPr>
        <w:t>）</w:t>
      </w:r>
      <w:r w:rsidRPr="00A7313A">
        <w:rPr>
          <w:rFonts w:ascii="Times New Roman" w:eastAsia="標楷體" w:hint="default"/>
          <w:b w:val="0"/>
          <w:bCs w:val="0"/>
          <w:sz w:val="28"/>
        </w:rPr>
        <w:t>樣品中任何殘留之反應氣體（如二氧化氯（</w:t>
      </w:r>
      <w:r w:rsidRPr="00A7313A">
        <w:rPr>
          <w:rFonts w:ascii="Times New Roman" w:eastAsia="標楷體" w:hint="default"/>
          <w:b w:val="0"/>
          <w:bCs w:val="0"/>
          <w:sz w:val="28"/>
        </w:rPr>
        <w:t>ClO</w:t>
      </w:r>
      <w:r w:rsidRPr="00A7313A">
        <w:rPr>
          <w:rFonts w:ascii="Times New Roman" w:eastAsia="標楷體" w:hint="default"/>
          <w:b w:val="0"/>
          <w:bCs w:val="0"/>
          <w:sz w:val="28"/>
          <w:vertAlign w:val="subscript"/>
        </w:rPr>
        <w:t>2</w:t>
      </w:r>
      <w:r w:rsidRPr="00A7313A">
        <w:rPr>
          <w:rFonts w:ascii="Times New Roman" w:eastAsia="標楷體" w:hint="default"/>
          <w:b w:val="0"/>
          <w:bCs w:val="0"/>
          <w:sz w:val="28"/>
        </w:rPr>
        <w:t>）或臭氧），可能將</w:t>
      </w:r>
      <w:r w:rsidRPr="00A7313A">
        <w:rPr>
          <w:rFonts w:ascii="Times New Roman" w:eastAsia="標楷體" w:hint="default"/>
          <w:b w:val="0"/>
          <w:bCs w:val="0"/>
          <w:sz w:val="28"/>
        </w:rPr>
        <w:t>ClO</w:t>
      </w:r>
      <w:r w:rsidRPr="00A7313A">
        <w:rPr>
          <w:rFonts w:ascii="Times New Roman" w:eastAsia="標楷體" w:hint="default"/>
          <w:b w:val="0"/>
          <w:bCs w:val="0"/>
          <w:sz w:val="28"/>
          <w:vertAlign w:val="subscript"/>
        </w:rPr>
        <w:t>2</w:t>
      </w:r>
      <w:r w:rsidRPr="00A7313A">
        <w:rPr>
          <w:rFonts w:ascii="Times New Roman" w:eastAsia="標楷體" w:hint="default"/>
          <w:sz w:val="28"/>
          <w:vertAlign w:val="superscript"/>
        </w:rPr>
        <w:t>－</w:t>
      </w:r>
      <w:r w:rsidRPr="00A7313A">
        <w:rPr>
          <w:rFonts w:ascii="Times New Roman" w:eastAsia="標楷體" w:hint="default"/>
          <w:b w:val="0"/>
          <w:bCs w:val="0"/>
          <w:sz w:val="28"/>
        </w:rPr>
        <w:t>氧化為</w:t>
      </w:r>
      <w:r w:rsidRPr="00A7313A">
        <w:rPr>
          <w:rFonts w:ascii="Times New Roman" w:eastAsia="標楷體" w:hint="default"/>
          <w:b w:val="0"/>
          <w:bCs w:val="0"/>
          <w:sz w:val="28"/>
        </w:rPr>
        <w:t>ClO</w:t>
      </w:r>
      <w:r w:rsidRPr="00A7313A">
        <w:rPr>
          <w:rFonts w:ascii="Times New Roman" w:eastAsia="標楷體" w:hint="default"/>
          <w:b w:val="0"/>
          <w:bCs w:val="0"/>
          <w:sz w:val="28"/>
          <w:vertAlign w:val="subscript"/>
        </w:rPr>
        <w:t>3</w:t>
      </w:r>
      <w:r w:rsidRPr="00A7313A">
        <w:rPr>
          <w:rFonts w:ascii="Times New Roman" w:eastAsia="標楷體" w:hint="default"/>
          <w:sz w:val="28"/>
          <w:vertAlign w:val="superscript"/>
        </w:rPr>
        <w:t>－</w:t>
      </w:r>
      <w:r w:rsidRPr="00A7313A">
        <w:rPr>
          <w:rFonts w:ascii="Times New Roman" w:eastAsia="標楷體" w:hint="default"/>
          <w:b w:val="0"/>
          <w:bCs w:val="0"/>
          <w:sz w:val="28"/>
        </w:rPr>
        <w:t>或將</w:t>
      </w:r>
      <w:r w:rsidRPr="00A7313A">
        <w:rPr>
          <w:rFonts w:ascii="Times New Roman" w:eastAsia="標楷體" w:hint="default"/>
          <w:b w:val="0"/>
          <w:bCs w:val="0"/>
          <w:sz w:val="28"/>
        </w:rPr>
        <w:t>BrO</w:t>
      </w:r>
      <w:r w:rsidRPr="00A7313A">
        <w:rPr>
          <w:rFonts w:ascii="Times New Roman" w:eastAsia="標楷體" w:hint="default"/>
          <w:sz w:val="28"/>
          <w:vertAlign w:val="superscript"/>
        </w:rPr>
        <w:t>－</w:t>
      </w:r>
      <w:r w:rsidRPr="00A7313A">
        <w:rPr>
          <w:rFonts w:ascii="Times New Roman" w:eastAsia="標楷體" w:hint="default"/>
          <w:b w:val="0"/>
          <w:bCs w:val="0"/>
          <w:sz w:val="28"/>
        </w:rPr>
        <w:t>氧化為</w:t>
      </w:r>
      <w:r w:rsidRPr="00A7313A">
        <w:rPr>
          <w:rFonts w:ascii="Times New Roman" w:eastAsia="標楷體" w:hint="default"/>
          <w:b w:val="0"/>
          <w:bCs w:val="0"/>
          <w:sz w:val="28"/>
        </w:rPr>
        <w:t>BrO</w:t>
      </w:r>
      <w:r w:rsidRPr="00A7313A">
        <w:rPr>
          <w:rFonts w:ascii="Times New Roman" w:eastAsia="標楷體" w:hint="default"/>
          <w:b w:val="0"/>
          <w:bCs w:val="0"/>
          <w:sz w:val="28"/>
          <w:vertAlign w:val="subscript"/>
        </w:rPr>
        <w:t>3</w:t>
      </w:r>
      <w:r w:rsidRPr="00A7313A">
        <w:rPr>
          <w:rFonts w:ascii="Times New Roman" w:eastAsia="標楷體" w:hint="default"/>
          <w:sz w:val="28"/>
          <w:vertAlign w:val="superscript"/>
        </w:rPr>
        <w:t>－</w:t>
      </w:r>
      <w:r w:rsidRPr="00A7313A">
        <w:rPr>
          <w:rFonts w:ascii="Times New Roman" w:eastAsia="標楷體" w:hint="default"/>
          <w:b w:val="0"/>
          <w:bCs w:val="0"/>
          <w:sz w:val="28"/>
        </w:rPr>
        <w:t>而形成干擾，若預期樣品中含有這些反應氣體，於採樣時（加入</w:t>
      </w:r>
      <w:r w:rsidRPr="00A7313A">
        <w:rPr>
          <w:rFonts w:ascii="Times New Roman" w:eastAsia="標楷體" w:hint="default"/>
          <w:b w:val="0"/>
          <w:bCs w:val="0"/>
          <w:sz w:val="28"/>
        </w:rPr>
        <w:t>1,2-</w:t>
      </w:r>
      <w:r w:rsidRPr="00A7313A">
        <w:rPr>
          <w:rFonts w:ascii="Times New Roman" w:eastAsia="標楷體" w:hint="default"/>
          <w:b w:val="0"/>
          <w:bCs w:val="0"/>
          <w:sz w:val="28"/>
        </w:rPr>
        <w:t>乙二胺保存溶液前）須以惰性氣體（</w:t>
      </w:r>
      <w:r w:rsidRPr="00A7313A">
        <w:rPr>
          <w:rFonts w:ascii="Times New Roman" w:eastAsia="標楷體" w:hint="default"/>
          <w:b w:val="0"/>
          <w:bCs w:val="0"/>
          <w:sz w:val="28"/>
        </w:rPr>
        <w:t>He</w:t>
      </w:r>
      <w:r w:rsidRPr="00A7313A">
        <w:rPr>
          <w:rFonts w:ascii="Times New Roman" w:eastAsia="標楷體" w:hint="default"/>
          <w:b w:val="0"/>
          <w:bCs w:val="0"/>
          <w:sz w:val="28"/>
        </w:rPr>
        <w:t>、</w:t>
      </w:r>
      <w:r w:rsidRPr="00A7313A">
        <w:rPr>
          <w:rFonts w:ascii="Times New Roman" w:eastAsia="標楷體" w:hint="default"/>
          <w:b w:val="0"/>
          <w:bCs w:val="0"/>
          <w:sz w:val="28"/>
        </w:rPr>
        <w:t>Ar</w:t>
      </w:r>
      <w:r w:rsidRPr="00A7313A">
        <w:rPr>
          <w:rFonts w:ascii="Times New Roman" w:eastAsia="標楷體" w:hint="default"/>
          <w:b w:val="0"/>
          <w:bCs w:val="0"/>
          <w:sz w:val="28"/>
        </w:rPr>
        <w:t>或</w:t>
      </w:r>
      <w:r w:rsidRPr="00A7313A">
        <w:rPr>
          <w:rFonts w:ascii="Times New Roman" w:eastAsia="標楷體" w:hint="default"/>
          <w:b w:val="0"/>
          <w:bCs w:val="0"/>
          <w:sz w:val="28"/>
        </w:rPr>
        <w:t>N</w:t>
      </w:r>
      <w:r w:rsidRPr="00A7313A">
        <w:rPr>
          <w:rFonts w:ascii="Times New Roman" w:eastAsia="標楷體" w:hint="default"/>
          <w:b w:val="0"/>
          <w:bCs w:val="0"/>
          <w:sz w:val="28"/>
          <w:vertAlign w:val="subscript"/>
        </w:rPr>
        <w:t>2</w:t>
      </w:r>
      <w:r w:rsidRPr="00A7313A">
        <w:rPr>
          <w:rFonts w:ascii="Times New Roman" w:eastAsia="標楷體" w:hint="default"/>
          <w:b w:val="0"/>
          <w:bCs w:val="0"/>
          <w:sz w:val="28"/>
        </w:rPr>
        <w:t>）曝氣約</w:t>
      </w:r>
      <w:r w:rsidR="00017D61" w:rsidRPr="00A7313A">
        <w:rPr>
          <w:rFonts w:ascii="Times New Roman" w:eastAsia="標楷體"/>
          <w:b w:val="0"/>
          <w:bCs w:val="0"/>
          <w:sz w:val="28"/>
        </w:rPr>
        <w:t xml:space="preserve"> 5 </w:t>
      </w:r>
      <w:r w:rsidRPr="00A7313A">
        <w:rPr>
          <w:rFonts w:ascii="Times New Roman" w:eastAsia="標楷體" w:hint="default"/>
          <w:b w:val="0"/>
          <w:bCs w:val="0"/>
          <w:sz w:val="28"/>
        </w:rPr>
        <w:t>分鐘。</w:t>
      </w:r>
    </w:p>
    <w:p w:rsidR="006D4C07" w:rsidRPr="00A7313A" w:rsidRDefault="006D4C07">
      <w:pPr>
        <w:spacing w:before="120" w:after="120"/>
        <w:rPr>
          <w:rFonts w:ascii="Times New Roman" w:eastAsia="標楷體" w:hint="default"/>
          <w:sz w:val="28"/>
        </w:rPr>
      </w:pPr>
      <w:r w:rsidRPr="00A7313A">
        <w:rPr>
          <w:rFonts w:ascii="Times New Roman" w:eastAsia="標楷體" w:hint="default"/>
          <w:sz w:val="28"/>
        </w:rPr>
        <w:t>四、設備</w:t>
      </w:r>
      <w:r w:rsidR="00344D73" w:rsidRPr="00A7313A">
        <w:rPr>
          <w:rFonts w:ascii="Times New Roman" w:eastAsia="標楷體"/>
          <w:sz w:val="28"/>
        </w:rPr>
        <w:t>與</w:t>
      </w:r>
      <w:r w:rsidRPr="00A7313A">
        <w:rPr>
          <w:rFonts w:ascii="Times New Roman" w:eastAsia="標楷體" w:hint="default"/>
          <w:sz w:val="28"/>
        </w:rPr>
        <w:t>材料</w:t>
      </w:r>
      <w:r w:rsidRPr="00A7313A">
        <w:rPr>
          <w:rFonts w:ascii="Times New Roman" w:eastAsia="標楷體" w:hint="default"/>
          <w:sz w:val="28"/>
        </w:rPr>
        <w:t xml:space="preserve"> </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（一）離子層析儀：包括注入閥、樣品迴路、保護管</w:t>
      </w:r>
      <w:r w:rsidR="007C4C82" w:rsidRPr="00A7313A">
        <w:rPr>
          <w:rFonts w:ascii="Times New Roman" w:eastAsia="標楷體"/>
          <w:sz w:val="28"/>
        </w:rPr>
        <w:t>柱</w:t>
      </w:r>
      <w:r w:rsidRPr="00A7313A">
        <w:rPr>
          <w:rFonts w:ascii="Times New Roman" w:eastAsia="標楷體" w:hint="default"/>
          <w:sz w:val="28"/>
        </w:rPr>
        <w:t>、陰離子層析管</w:t>
      </w:r>
      <w:r w:rsidR="00293968" w:rsidRPr="00A7313A">
        <w:rPr>
          <w:rFonts w:ascii="Times New Roman" w:eastAsia="標楷體"/>
          <w:sz w:val="28"/>
        </w:rPr>
        <w:t>柱</w:t>
      </w:r>
      <w:r w:rsidRPr="00A7313A">
        <w:rPr>
          <w:rFonts w:ascii="Times New Roman" w:eastAsia="標楷體" w:hint="default"/>
          <w:sz w:val="28"/>
        </w:rPr>
        <w:t>、抑制裝置、具溫度補償之電導度偵測器及</w:t>
      </w:r>
      <w:r w:rsidR="007C4C82" w:rsidRPr="00A7313A">
        <w:rPr>
          <w:rFonts w:ascii="Times New Roman" w:eastAsia="標楷體"/>
          <w:sz w:val="28"/>
        </w:rPr>
        <w:t>數據處理設備</w:t>
      </w:r>
      <w:r w:rsidRPr="00A7313A">
        <w:rPr>
          <w:rFonts w:ascii="Times New Roman" w:eastAsia="標楷體" w:hint="default"/>
          <w:sz w:val="28"/>
        </w:rPr>
        <w:t>，且可提供</w:t>
      </w:r>
      <w:r w:rsidR="00502B62" w:rsidRPr="00A7313A">
        <w:rPr>
          <w:rFonts w:ascii="Times New Roman" w:eastAsia="標楷體"/>
          <w:sz w:val="28"/>
        </w:rPr>
        <w:t xml:space="preserve"> </w:t>
      </w:r>
      <w:r w:rsidRPr="00A7313A">
        <w:rPr>
          <w:rFonts w:ascii="Times New Roman" w:eastAsia="標楷體" w:hint="default"/>
          <w:sz w:val="28"/>
        </w:rPr>
        <w:t>1</w:t>
      </w:r>
      <w:r w:rsidR="00502B62" w:rsidRPr="00A7313A">
        <w:rPr>
          <w:rFonts w:ascii="Times New Roman" w:eastAsia="標楷體" w:hint="default"/>
          <w:sz w:val="28"/>
        </w:rPr>
        <w:t xml:space="preserve"> </w:t>
      </w:r>
      <w:r w:rsidRPr="00A7313A">
        <w:rPr>
          <w:rFonts w:ascii="Times New Roman" w:eastAsia="標楷體" w:hint="default"/>
          <w:sz w:val="28"/>
        </w:rPr>
        <w:t>至</w:t>
      </w:r>
      <w:r w:rsidR="00502B62" w:rsidRPr="00A7313A">
        <w:rPr>
          <w:rFonts w:ascii="Times New Roman" w:eastAsia="標楷體"/>
          <w:sz w:val="28"/>
        </w:rPr>
        <w:t xml:space="preserve"> </w:t>
      </w:r>
      <w:r w:rsidR="00502B62" w:rsidRPr="00A7313A">
        <w:rPr>
          <w:rFonts w:ascii="Times New Roman" w:eastAsia="標楷體" w:hint="default"/>
          <w:sz w:val="28"/>
        </w:rPr>
        <w:t>5 mL/</w:t>
      </w:r>
      <w:r w:rsidRPr="00A7313A">
        <w:rPr>
          <w:rFonts w:ascii="Times New Roman" w:eastAsia="標楷體" w:hint="default"/>
          <w:sz w:val="28"/>
        </w:rPr>
        <w:t>min</w:t>
      </w:r>
      <w:r w:rsidR="00502B62" w:rsidRPr="00A7313A">
        <w:rPr>
          <w:rFonts w:ascii="Times New Roman" w:eastAsia="標楷體" w:hint="default"/>
          <w:sz w:val="28"/>
        </w:rPr>
        <w:t xml:space="preserve"> </w:t>
      </w:r>
      <w:r w:rsidRPr="00A7313A">
        <w:rPr>
          <w:rFonts w:ascii="Times New Roman" w:eastAsia="標楷體" w:hint="default"/>
          <w:sz w:val="28"/>
        </w:rPr>
        <w:t>移動相溶液流量及</w:t>
      </w:r>
      <w:r w:rsidR="00502B62" w:rsidRPr="00A7313A">
        <w:rPr>
          <w:rFonts w:ascii="Times New Roman" w:eastAsia="標楷體"/>
          <w:sz w:val="28"/>
        </w:rPr>
        <w:t xml:space="preserve"> </w:t>
      </w:r>
      <w:r w:rsidRPr="00A7313A">
        <w:rPr>
          <w:rFonts w:ascii="Times New Roman" w:eastAsia="標楷體" w:hint="default"/>
          <w:sz w:val="28"/>
        </w:rPr>
        <w:t>1400</w:t>
      </w:r>
      <w:r w:rsidR="00502B62" w:rsidRPr="00A7313A">
        <w:rPr>
          <w:rFonts w:ascii="Times New Roman" w:eastAsia="標楷體" w:hint="default"/>
          <w:sz w:val="28"/>
        </w:rPr>
        <w:t xml:space="preserve"> </w:t>
      </w:r>
      <w:r w:rsidRPr="00A7313A">
        <w:rPr>
          <w:rFonts w:ascii="Times New Roman" w:eastAsia="標楷體" w:hint="default"/>
          <w:sz w:val="28"/>
        </w:rPr>
        <w:t>至</w:t>
      </w:r>
      <w:r w:rsidR="00502B62" w:rsidRPr="00A7313A">
        <w:rPr>
          <w:rFonts w:ascii="Times New Roman" w:eastAsia="標楷體"/>
          <w:sz w:val="28"/>
        </w:rPr>
        <w:t xml:space="preserve"> </w:t>
      </w:r>
      <w:r w:rsidRPr="00A7313A">
        <w:rPr>
          <w:rFonts w:ascii="Times New Roman" w:eastAsia="標楷體" w:hint="default"/>
          <w:sz w:val="28"/>
        </w:rPr>
        <w:t>6900 kpa</w:t>
      </w:r>
      <w:r w:rsidR="00502B62" w:rsidRPr="00A7313A">
        <w:rPr>
          <w:rFonts w:ascii="Times New Roman" w:eastAsia="標楷體" w:hint="default"/>
          <w:sz w:val="28"/>
        </w:rPr>
        <w:t xml:space="preserve"> </w:t>
      </w:r>
      <w:r w:rsidRPr="00A7313A">
        <w:rPr>
          <w:rFonts w:ascii="Times New Roman" w:eastAsia="標楷體" w:hint="default"/>
          <w:sz w:val="28"/>
        </w:rPr>
        <w:t>壓力或適用於各廠牌儀器之特殊規定。</w:t>
      </w:r>
    </w:p>
    <w:p w:rsidR="006D4C07" w:rsidRPr="00A7313A" w:rsidRDefault="006D4C07" w:rsidP="006E6CAF">
      <w:pPr>
        <w:pStyle w:val="Web"/>
        <w:numPr>
          <w:ilvl w:val="0"/>
          <w:numId w:val="11"/>
        </w:numPr>
        <w:spacing w:before="120" w:after="120"/>
        <w:jc w:val="both"/>
        <w:rPr>
          <w:rFonts w:ascii="Times New Roman" w:eastAsia="標楷體" w:hint="default"/>
          <w:sz w:val="28"/>
        </w:rPr>
      </w:pPr>
      <w:r w:rsidRPr="00A7313A">
        <w:rPr>
          <w:rFonts w:ascii="Times New Roman" w:eastAsia="標楷體" w:hint="default"/>
          <w:sz w:val="28"/>
        </w:rPr>
        <w:t>陰離子層析管柱：具苯乙烯－二乙烯基苯（</w:t>
      </w:r>
      <w:r w:rsidRPr="00A7313A">
        <w:rPr>
          <w:rFonts w:ascii="Times New Roman" w:eastAsia="標楷體" w:hint="default"/>
          <w:sz w:val="28"/>
        </w:rPr>
        <w:t>Styrene divinyl benzene-based</w:t>
      </w:r>
      <w:r w:rsidRPr="00A7313A">
        <w:rPr>
          <w:rFonts w:ascii="Times New Roman" w:eastAsia="標楷體" w:hint="default"/>
          <w:sz w:val="28"/>
        </w:rPr>
        <w:t>）或類似材質之層析管柱，對</w:t>
      </w:r>
      <w:r w:rsidR="008221C3" w:rsidRPr="00A7313A">
        <w:rPr>
          <w:rFonts w:ascii="Times New Roman" w:eastAsia="標楷體" w:hint="default"/>
          <w:sz w:val="28"/>
        </w:rPr>
        <w:t>待測陰離子</w:t>
      </w:r>
      <w:r w:rsidRPr="00A7313A">
        <w:rPr>
          <w:rFonts w:ascii="Times New Roman" w:eastAsia="標楷體" w:hint="default"/>
          <w:sz w:val="28"/>
        </w:rPr>
        <w:t>有良好分離效果者。</w:t>
      </w:r>
    </w:p>
    <w:p w:rsidR="006D4C07" w:rsidRPr="00A7313A" w:rsidRDefault="006D4C07" w:rsidP="006E6CAF">
      <w:pPr>
        <w:pStyle w:val="Web"/>
        <w:numPr>
          <w:ilvl w:val="0"/>
          <w:numId w:val="11"/>
        </w:numPr>
        <w:spacing w:before="120" w:after="120"/>
        <w:jc w:val="both"/>
        <w:rPr>
          <w:rFonts w:ascii="Times New Roman" w:eastAsia="標楷體" w:hint="default"/>
          <w:sz w:val="28"/>
        </w:rPr>
      </w:pPr>
      <w:r w:rsidRPr="00A7313A">
        <w:rPr>
          <w:rFonts w:ascii="Times New Roman" w:eastAsia="標楷體" w:hint="default"/>
          <w:sz w:val="28"/>
        </w:rPr>
        <w:t>保護管柱：與層析管柱具有相同材質，用以保護陰離子層析管柱，避免污染或損壞。</w:t>
      </w:r>
    </w:p>
    <w:p w:rsidR="006D4C07" w:rsidRPr="00A7313A" w:rsidRDefault="006D4C07" w:rsidP="006E6CAF">
      <w:pPr>
        <w:pStyle w:val="Web"/>
        <w:numPr>
          <w:ilvl w:val="0"/>
          <w:numId w:val="11"/>
        </w:numPr>
        <w:spacing w:before="120" w:after="120"/>
        <w:jc w:val="both"/>
        <w:rPr>
          <w:rFonts w:ascii="Times New Roman" w:eastAsia="標楷體" w:hint="default"/>
          <w:sz w:val="28"/>
        </w:rPr>
      </w:pPr>
      <w:r w:rsidRPr="00A7313A">
        <w:rPr>
          <w:rFonts w:ascii="Times New Roman" w:eastAsia="標楷體" w:hint="default"/>
          <w:sz w:val="28"/>
        </w:rPr>
        <w:t>抑制裝置：具陽離子交換樹脂薄膜或纖維，能連續將待測陰離子及移動相溶液轉換成酸之型態，或其它類似有效之背景抑制裝置（註</w:t>
      </w:r>
      <w:r w:rsidR="00034767" w:rsidRPr="00A7313A">
        <w:rPr>
          <w:rFonts w:ascii="Times New Roman" w:eastAsia="標楷體" w:hint="default"/>
          <w:sz w:val="28"/>
        </w:rPr>
        <w:t>3</w:t>
      </w:r>
      <w:r w:rsidRPr="00A7313A">
        <w:rPr>
          <w:rFonts w:ascii="Times New Roman" w:eastAsia="標楷體" w:hint="default"/>
          <w:sz w:val="28"/>
        </w:rPr>
        <w:t>）。</w:t>
      </w:r>
    </w:p>
    <w:p w:rsidR="006D4C07" w:rsidRPr="00A7313A" w:rsidRDefault="006D4C07">
      <w:pPr>
        <w:pStyle w:val="Web"/>
        <w:spacing w:before="120" w:after="120"/>
        <w:ind w:left="1320" w:hanging="840"/>
        <w:rPr>
          <w:rFonts w:ascii="Times New Roman" w:eastAsia="標楷體" w:hint="default"/>
          <w:sz w:val="28"/>
        </w:rPr>
      </w:pPr>
      <w:r w:rsidRPr="00A7313A">
        <w:rPr>
          <w:rFonts w:ascii="Times New Roman" w:eastAsia="標楷體" w:hint="default"/>
          <w:sz w:val="28"/>
        </w:rPr>
        <w:t>（二）濾膜：不含待測陰離子，</w:t>
      </w:r>
      <w:r w:rsidRPr="00A7313A">
        <w:rPr>
          <w:rFonts w:ascii="Times New Roman" w:eastAsia="標楷體" w:hint="default"/>
          <w:sz w:val="28"/>
        </w:rPr>
        <w:t xml:space="preserve"> 0.45</w:t>
      </w:r>
      <w:r w:rsidR="004C5C4D" w:rsidRPr="00A7313A">
        <w:rPr>
          <w:rFonts w:ascii="Times New Roman" w:eastAsia="標楷體" w:hint="default"/>
          <w:sz w:val="28"/>
        </w:rPr>
        <w:t xml:space="preserve"> μ</w:t>
      </w:r>
      <w:r w:rsidRPr="00A7313A">
        <w:rPr>
          <w:rFonts w:ascii="Times New Roman" w:eastAsia="標楷體" w:hint="default"/>
          <w:sz w:val="28"/>
        </w:rPr>
        <w:t>m</w:t>
      </w:r>
      <w:r w:rsidR="00344D73" w:rsidRPr="00A7313A">
        <w:rPr>
          <w:rFonts w:ascii="Times New Roman" w:eastAsia="標楷體"/>
          <w:sz w:val="28"/>
        </w:rPr>
        <w:t xml:space="preserve"> </w:t>
      </w:r>
      <w:r w:rsidRPr="00A7313A">
        <w:rPr>
          <w:rFonts w:ascii="Times New Roman" w:eastAsia="標楷體" w:hint="default"/>
          <w:sz w:val="28"/>
        </w:rPr>
        <w:t>及</w:t>
      </w:r>
      <w:r w:rsidR="00344D73" w:rsidRPr="00A7313A">
        <w:rPr>
          <w:rFonts w:ascii="Times New Roman" w:eastAsia="標楷體"/>
          <w:sz w:val="28"/>
        </w:rPr>
        <w:t xml:space="preserve"> </w:t>
      </w:r>
      <w:r w:rsidRPr="00A7313A">
        <w:rPr>
          <w:rFonts w:ascii="Times New Roman" w:eastAsia="標楷體" w:hint="default"/>
          <w:sz w:val="28"/>
        </w:rPr>
        <w:t>0.2</w:t>
      </w:r>
      <w:r w:rsidR="004C5C4D" w:rsidRPr="00A7313A">
        <w:rPr>
          <w:rFonts w:ascii="Times New Roman" w:eastAsia="標楷體" w:hint="default"/>
          <w:sz w:val="28"/>
        </w:rPr>
        <w:t xml:space="preserve"> μ</w:t>
      </w:r>
      <w:r w:rsidRPr="00A7313A">
        <w:rPr>
          <w:rFonts w:ascii="Times New Roman" w:eastAsia="標楷體" w:hint="default"/>
          <w:sz w:val="28"/>
        </w:rPr>
        <w:t>m</w:t>
      </w:r>
      <w:r w:rsidRPr="00A7313A">
        <w:rPr>
          <w:rFonts w:ascii="Times New Roman" w:eastAsia="標楷體" w:hint="default"/>
          <w:sz w:val="28"/>
        </w:rPr>
        <w:t>（或</w:t>
      </w:r>
      <w:r w:rsidR="00344D73" w:rsidRPr="00A7313A">
        <w:rPr>
          <w:rFonts w:ascii="Times New Roman" w:eastAsia="標楷體"/>
          <w:sz w:val="28"/>
        </w:rPr>
        <w:t xml:space="preserve"> </w:t>
      </w:r>
      <w:r w:rsidRPr="00A7313A">
        <w:rPr>
          <w:rFonts w:ascii="Times New Roman" w:eastAsia="標楷體" w:hint="default"/>
          <w:sz w:val="28"/>
        </w:rPr>
        <w:t>0.22</w:t>
      </w:r>
      <w:r w:rsidR="004C5C4D" w:rsidRPr="00A7313A">
        <w:rPr>
          <w:rFonts w:ascii="Times New Roman" w:eastAsia="標楷體" w:hint="default"/>
          <w:sz w:val="28"/>
        </w:rPr>
        <w:t xml:space="preserve"> μ</w:t>
      </w:r>
      <w:r w:rsidRPr="00A7313A">
        <w:rPr>
          <w:rFonts w:ascii="Times New Roman" w:eastAsia="標楷體" w:hint="default"/>
          <w:sz w:val="28"/>
        </w:rPr>
        <w:t>m</w:t>
      </w:r>
      <w:r w:rsidRPr="00A7313A">
        <w:rPr>
          <w:rFonts w:ascii="Times New Roman" w:eastAsia="標楷體" w:hint="default"/>
          <w:sz w:val="28"/>
        </w:rPr>
        <w:t>）孔徑。</w:t>
      </w:r>
    </w:p>
    <w:p w:rsidR="006D4C07" w:rsidRPr="00A7313A" w:rsidRDefault="006D4C07">
      <w:pPr>
        <w:pStyle w:val="Web"/>
        <w:spacing w:before="120" w:after="120"/>
        <w:ind w:left="1320" w:hanging="840"/>
        <w:rPr>
          <w:rFonts w:ascii="Times New Roman" w:eastAsia="標楷體" w:hint="default"/>
          <w:sz w:val="28"/>
        </w:rPr>
      </w:pPr>
      <w:r w:rsidRPr="00A7313A">
        <w:rPr>
          <w:rFonts w:ascii="Times New Roman" w:eastAsia="標楷體" w:hint="default"/>
          <w:sz w:val="28"/>
        </w:rPr>
        <w:t>（三）天平：可精秤至</w:t>
      </w:r>
      <w:r w:rsidR="00344D73" w:rsidRPr="00A7313A">
        <w:rPr>
          <w:rFonts w:ascii="Times New Roman" w:eastAsia="標楷體"/>
          <w:sz w:val="28"/>
        </w:rPr>
        <w:t xml:space="preserve"> </w:t>
      </w:r>
      <w:r w:rsidRPr="00A7313A">
        <w:rPr>
          <w:rFonts w:ascii="Times New Roman" w:eastAsia="標楷體" w:hint="default"/>
          <w:sz w:val="28"/>
        </w:rPr>
        <w:t>0.1 mg</w:t>
      </w:r>
      <w:r w:rsidRPr="00A7313A">
        <w:rPr>
          <w:rFonts w:ascii="Times New Roman" w:eastAsia="標楷體" w:hint="default"/>
          <w:sz w:val="28"/>
        </w:rPr>
        <w:t>。</w:t>
      </w:r>
      <w:r w:rsidRPr="00A7313A">
        <w:rPr>
          <w:rFonts w:ascii="Times New Roman" w:eastAsia="標楷體" w:hint="default"/>
          <w:sz w:val="28"/>
        </w:rPr>
        <w:t xml:space="preserve"> </w:t>
      </w:r>
    </w:p>
    <w:p w:rsidR="006D4C07" w:rsidRPr="00A7313A" w:rsidRDefault="006D4C07">
      <w:pPr>
        <w:spacing w:before="120" w:after="120"/>
        <w:rPr>
          <w:rFonts w:ascii="Times New Roman" w:eastAsia="標楷體" w:hint="default"/>
          <w:sz w:val="28"/>
        </w:rPr>
      </w:pPr>
      <w:r w:rsidRPr="00A7313A">
        <w:rPr>
          <w:rFonts w:ascii="Times New Roman" w:eastAsia="標楷體" w:hint="default"/>
          <w:sz w:val="28"/>
        </w:rPr>
        <w:t>五、試劑</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（一）試劑水：不含待測陰離子之去離子水或蒸餾水，且不含大於</w:t>
      </w:r>
      <w:r w:rsidR="00344D73" w:rsidRPr="00A7313A">
        <w:rPr>
          <w:rFonts w:ascii="Times New Roman" w:eastAsia="標楷體"/>
          <w:sz w:val="28"/>
        </w:rPr>
        <w:t xml:space="preserve"> </w:t>
      </w:r>
      <w:r w:rsidRPr="00A7313A">
        <w:rPr>
          <w:rFonts w:ascii="Times New Roman" w:eastAsia="標楷體" w:hint="default"/>
          <w:sz w:val="28"/>
        </w:rPr>
        <w:t>0.2</w:t>
      </w:r>
      <w:r w:rsidR="003473C4" w:rsidRPr="00A7313A">
        <w:rPr>
          <w:rFonts w:ascii="Times New Roman" w:eastAsia="標楷體" w:hint="default"/>
          <w:sz w:val="28"/>
        </w:rPr>
        <w:t xml:space="preserve"> </w:t>
      </w:r>
      <w:r w:rsidR="003473C4" w:rsidRPr="00A7313A">
        <w:rPr>
          <w:rFonts w:ascii="Times New Roman" w:eastAsia="標楷體" w:hint="default"/>
          <w:bCs/>
          <w:sz w:val="28"/>
        </w:rPr>
        <w:t>μ</w:t>
      </w:r>
      <w:r w:rsidR="003473C4" w:rsidRPr="00A7313A">
        <w:rPr>
          <w:rFonts w:ascii="Times New Roman" w:eastAsia="標楷體" w:hint="default"/>
          <w:sz w:val="28"/>
        </w:rPr>
        <w:t>m</w:t>
      </w:r>
      <w:r w:rsidR="003473C4" w:rsidRPr="00A7313A">
        <w:rPr>
          <w:rFonts w:ascii="Times New Roman" w:eastAsia="標楷體" w:hint="default"/>
          <w:bCs/>
          <w:sz w:val="28"/>
        </w:rPr>
        <w:t>（或</w:t>
      </w:r>
      <w:r w:rsidR="00344D73" w:rsidRPr="00A7313A">
        <w:rPr>
          <w:rFonts w:ascii="Times New Roman" w:eastAsia="標楷體"/>
          <w:bCs/>
          <w:sz w:val="28"/>
        </w:rPr>
        <w:t xml:space="preserve"> </w:t>
      </w:r>
      <w:r w:rsidR="003473C4" w:rsidRPr="00A7313A">
        <w:rPr>
          <w:rFonts w:ascii="Times New Roman" w:eastAsia="標楷體" w:hint="default"/>
          <w:bCs/>
          <w:sz w:val="28"/>
        </w:rPr>
        <w:t>0.22 μ</w:t>
      </w:r>
      <w:r w:rsidR="003473C4" w:rsidRPr="00A7313A">
        <w:rPr>
          <w:rFonts w:ascii="Times New Roman" w:eastAsia="標楷體" w:hint="default"/>
          <w:sz w:val="28"/>
        </w:rPr>
        <w:t>m</w:t>
      </w:r>
      <w:r w:rsidR="003473C4" w:rsidRPr="00A7313A">
        <w:rPr>
          <w:rFonts w:ascii="Times New Roman" w:eastAsia="標楷體" w:hint="default"/>
          <w:bCs/>
          <w:sz w:val="28"/>
        </w:rPr>
        <w:t>）</w:t>
      </w:r>
      <w:r w:rsidRPr="00A7313A">
        <w:rPr>
          <w:rFonts w:ascii="Times New Roman" w:eastAsia="標楷體" w:hint="default"/>
          <w:sz w:val="28"/>
        </w:rPr>
        <w:t>之粒子，導電度應在</w:t>
      </w:r>
      <w:r w:rsidR="00344D73" w:rsidRPr="00A7313A">
        <w:rPr>
          <w:rFonts w:ascii="Times New Roman" w:eastAsia="標楷體"/>
          <w:sz w:val="28"/>
        </w:rPr>
        <w:t xml:space="preserve"> </w:t>
      </w:r>
      <w:r w:rsidRPr="00A7313A">
        <w:rPr>
          <w:rFonts w:ascii="Times New Roman" w:eastAsia="標楷體" w:hint="default"/>
          <w:sz w:val="28"/>
        </w:rPr>
        <w:t>0.1</w:t>
      </w:r>
      <w:r w:rsidR="004C5C4D" w:rsidRPr="00A7313A">
        <w:rPr>
          <w:rFonts w:ascii="Times New Roman" w:eastAsia="標楷體" w:hint="default"/>
          <w:sz w:val="28"/>
        </w:rPr>
        <w:t xml:space="preserve"> μ</w:t>
      </w:r>
      <w:r w:rsidR="00344D73" w:rsidRPr="00A7313A">
        <w:rPr>
          <w:rFonts w:ascii="Times New Roman" w:eastAsia="標楷體" w:hint="default"/>
          <w:sz w:val="28"/>
        </w:rPr>
        <w:t>S</w:t>
      </w:r>
      <w:r w:rsidRPr="00A7313A">
        <w:rPr>
          <w:rFonts w:ascii="Times New Roman" w:eastAsia="標楷體" w:hint="default"/>
          <w:sz w:val="28"/>
        </w:rPr>
        <w:t>/cm</w:t>
      </w:r>
      <w:r w:rsidR="00344D73" w:rsidRPr="00A7313A">
        <w:rPr>
          <w:rFonts w:ascii="Times New Roman" w:eastAsia="標楷體"/>
          <w:sz w:val="28"/>
        </w:rPr>
        <w:t xml:space="preserve"> </w:t>
      </w:r>
      <w:r w:rsidRPr="00A7313A">
        <w:rPr>
          <w:rFonts w:ascii="Times New Roman" w:eastAsia="標楷體" w:hint="default"/>
          <w:sz w:val="28"/>
        </w:rPr>
        <w:t>以下。</w:t>
      </w:r>
    </w:p>
    <w:p w:rsidR="006D4C07" w:rsidRPr="00A7313A" w:rsidRDefault="006D4C07" w:rsidP="006E6CAF">
      <w:pPr>
        <w:pStyle w:val="Web"/>
        <w:spacing w:before="120" w:after="120"/>
        <w:ind w:left="1320" w:hanging="840"/>
        <w:jc w:val="both"/>
        <w:rPr>
          <w:rFonts w:ascii="Times New Roman" w:eastAsia="標楷體" w:hint="default"/>
          <w:strike/>
          <w:sz w:val="28"/>
        </w:rPr>
      </w:pPr>
      <w:r w:rsidRPr="00A7313A">
        <w:rPr>
          <w:rFonts w:ascii="Times New Roman" w:eastAsia="標楷體" w:hint="default"/>
          <w:sz w:val="28"/>
        </w:rPr>
        <w:t>（二）移動相溶液：</w:t>
      </w:r>
      <w:r w:rsidR="00D56787" w:rsidRPr="00A7313A">
        <w:rPr>
          <w:rFonts w:ascii="Times New Roman" w:eastAsia="標楷體"/>
          <w:sz w:val="28"/>
        </w:rPr>
        <w:t>常用的</w:t>
      </w:r>
      <w:r w:rsidR="00D56787" w:rsidRPr="00A7313A">
        <w:rPr>
          <w:rFonts w:ascii="Times New Roman" w:eastAsia="標楷體" w:hint="default"/>
          <w:sz w:val="28"/>
          <w:szCs w:val="28"/>
        </w:rPr>
        <w:t>移動相溶液</w:t>
      </w:r>
      <w:r w:rsidR="00D56787" w:rsidRPr="00A7313A">
        <w:rPr>
          <w:rFonts w:ascii="Times New Roman" w:eastAsia="標楷體"/>
          <w:sz w:val="28"/>
          <w:szCs w:val="28"/>
        </w:rPr>
        <w:t>有</w:t>
      </w:r>
      <w:r w:rsidR="00D56787" w:rsidRPr="00A7313A">
        <w:rPr>
          <w:rFonts w:ascii="Times New Roman" w:eastAsia="標楷體" w:hint="default"/>
          <w:sz w:val="28"/>
          <w:szCs w:val="28"/>
        </w:rPr>
        <w:t>HCO</w:t>
      </w:r>
      <w:r w:rsidR="00D56787" w:rsidRPr="00A7313A">
        <w:rPr>
          <w:rFonts w:ascii="Times New Roman" w:eastAsia="標楷體" w:hint="default"/>
          <w:sz w:val="28"/>
          <w:szCs w:val="28"/>
          <w:vertAlign w:val="subscript"/>
        </w:rPr>
        <w:t>3</w:t>
      </w:r>
      <w:r w:rsidR="00D56787" w:rsidRPr="00A7313A">
        <w:rPr>
          <w:rFonts w:ascii="Times New Roman" w:eastAsia="標楷體" w:hint="default"/>
          <w:sz w:val="28"/>
          <w:szCs w:val="28"/>
          <w:vertAlign w:val="superscript"/>
        </w:rPr>
        <w:t>－</w:t>
      </w:r>
      <w:r w:rsidR="00D56787" w:rsidRPr="00A7313A">
        <w:rPr>
          <w:rFonts w:ascii="Times New Roman" w:eastAsia="標楷體" w:hint="default"/>
          <w:sz w:val="28"/>
          <w:szCs w:val="28"/>
        </w:rPr>
        <w:t>/CO</w:t>
      </w:r>
      <w:r w:rsidR="00D56787" w:rsidRPr="00A7313A">
        <w:rPr>
          <w:rFonts w:ascii="Times New Roman" w:eastAsia="標楷體" w:hint="default"/>
          <w:sz w:val="28"/>
          <w:szCs w:val="28"/>
          <w:vertAlign w:val="subscript"/>
        </w:rPr>
        <w:t>3</w:t>
      </w:r>
      <w:r w:rsidR="00D56787" w:rsidRPr="00A7313A">
        <w:rPr>
          <w:rFonts w:ascii="Times New Roman" w:eastAsia="標楷體" w:hint="default"/>
          <w:sz w:val="28"/>
          <w:szCs w:val="28"/>
          <w:vertAlign w:val="superscript"/>
        </w:rPr>
        <w:t>2</w:t>
      </w:r>
      <w:r w:rsidR="00D56787" w:rsidRPr="00A7313A">
        <w:rPr>
          <w:rFonts w:ascii="Times New Roman" w:eastAsia="標楷體" w:hint="default"/>
          <w:sz w:val="28"/>
          <w:szCs w:val="28"/>
          <w:vertAlign w:val="superscript"/>
        </w:rPr>
        <w:t>－</w:t>
      </w:r>
      <w:r w:rsidR="00D56787" w:rsidRPr="00A7313A">
        <w:rPr>
          <w:rFonts w:ascii="Times New Roman" w:eastAsia="標楷體"/>
          <w:sz w:val="28"/>
          <w:szCs w:val="28"/>
        </w:rPr>
        <w:t>及</w:t>
      </w:r>
      <w:r w:rsidR="000F301B" w:rsidRPr="00A7313A">
        <w:rPr>
          <w:rFonts w:ascii="Times New Roman" w:eastAsia="標楷體" w:hint="default"/>
          <w:sz w:val="28"/>
          <w:szCs w:val="28"/>
        </w:rPr>
        <w:t>OH</w:t>
      </w:r>
      <w:r w:rsidR="000F301B" w:rsidRPr="00A7313A">
        <w:rPr>
          <w:rFonts w:ascii="Times New Roman" w:eastAsia="標楷體" w:hint="default"/>
          <w:sz w:val="28"/>
          <w:szCs w:val="28"/>
          <w:vertAlign w:val="superscript"/>
        </w:rPr>
        <w:t>－</w:t>
      </w:r>
      <w:r w:rsidR="00D56787" w:rsidRPr="00A7313A">
        <w:rPr>
          <w:rFonts w:ascii="Times New Roman" w:eastAsia="標楷體"/>
          <w:sz w:val="28"/>
          <w:szCs w:val="28"/>
        </w:rPr>
        <w:t>兩種類型，</w:t>
      </w:r>
      <w:r w:rsidRPr="00A7313A">
        <w:rPr>
          <w:rFonts w:ascii="Times New Roman" w:eastAsia="標楷體" w:hint="default"/>
          <w:sz w:val="28"/>
        </w:rPr>
        <w:t>因針對不同待測陰離子或各廠牌儀器所使用之層析管柱，其材質結構稍有不同，故移動相溶液宜依原廠建議或層析管柱之使用說明書配製</w:t>
      </w:r>
      <w:r w:rsidR="00694B8C" w:rsidRPr="00A7313A">
        <w:rPr>
          <w:rFonts w:ascii="Times New Roman" w:eastAsia="標楷體" w:hint="default"/>
          <w:sz w:val="28"/>
        </w:rPr>
        <w:t>（註</w:t>
      </w:r>
      <w:r w:rsidR="00034767" w:rsidRPr="00A7313A">
        <w:rPr>
          <w:rFonts w:ascii="Times New Roman" w:eastAsia="標楷體" w:hint="default"/>
          <w:sz w:val="28"/>
        </w:rPr>
        <w:t>4</w:t>
      </w:r>
      <w:r w:rsidR="00694B8C" w:rsidRPr="00A7313A">
        <w:rPr>
          <w:rFonts w:ascii="Times New Roman" w:eastAsia="標楷體" w:hint="default"/>
          <w:sz w:val="28"/>
        </w:rPr>
        <w:t>）</w:t>
      </w:r>
      <w:r w:rsidR="00972F64" w:rsidRPr="00A7313A">
        <w:rPr>
          <w:rFonts w:ascii="Times New Roman" w:eastAsia="標楷體"/>
          <w:sz w:val="28"/>
        </w:rPr>
        <w:t>。</w:t>
      </w:r>
      <w:r w:rsidRPr="00A7313A">
        <w:rPr>
          <w:rFonts w:ascii="Times New Roman" w:eastAsia="標楷體" w:hint="default"/>
          <w:strike/>
          <w:sz w:val="28"/>
        </w:rPr>
        <w:t xml:space="preserve"> </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（三）抑制裝置再生溶液：依各廠牌儀器之特殊規定配製。</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（四）</w:t>
      </w:r>
      <w:r w:rsidRPr="00A7313A">
        <w:rPr>
          <w:rFonts w:ascii="Times New Roman" w:eastAsia="標楷體" w:hint="default"/>
          <w:sz w:val="28"/>
        </w:rPr>
        <w:t>1,2-</w:t>
      </w:r>
      <w:r w:rsidRPr="00A7313A">
        <w:rPr>
          <w:rFonts w:ascii="Times New Roman" w:eastAsia="標楷體" w:hint="default"/>
          <w:sz w:val="28"/>
        </w:rPr>
        <w:t>乙二胺保存溶液（</w:t>
      </w:r>
      <w:r w:rsidRPr="00A7313A">
        <w:rPr>
          <w:rFonts w:ascii="Times New Roman" w:eastAsia="標楷體" w:hint="default"/>
          <w:sz w:val="28"/>
        </w:rPr>
        <w:t>Ethylenediamine preservation solution</w:t>
      </w:r>
      <w:r w:rsidRPr="00A7313A">
        <w:rPr>
          <w:rFonts w:ascii="Times New Roman" w:eastAsia="標楷體" w:hint="default"/>
          <w:sz w:val="28"/>
        </w:rPr>
        <w:t>），</w:t>
      </w:r>
      <w:r w:rsidRPr="00A7313A">
        <w:rPr>
          <w:rFonts w:ascii="Times New Roman" w:eastAsia="標楷體" w:hint="default"/>
          <w:sz w:val="28"/>
        </w:rPr>
        <w:t>100 mg/mL</w:t>
      </w:r>
      <w:r w:rsidRPr="00A7313A">
        <w:rPr>
          <w:rFonts w:ascii="Times New Roman" w:eastAsia="標楷體" w:hint="default"/>
          <w:sz w:val="28"/>
        </w:rPr>
        <w:t>：以試劑水稀釋</w:t>
      </w:r>
      <w:r w:rsidRPr="00A7313A">
        <w:rPr>
          <w:rFonts w:ascii="Times New Roman" w:eastAsia="標楷體" w:hint="default"/>
          <w:sz w:val="28"/>
        </w:rPr>
        <w:t>2.8 mL 1,2-</w:t>
      </w:r>
      <w:r w:rsidRPr="00A7313A">
        <w:rPr>
          <w:rFonts w:ascii="Times New Roman" w:eastAsia="標楷體" w:hint="default"/>
          <w:sz w:val="28"/>
        </w:rPr>
        <w:t>乙二胺（</w:t>
      </w:r>
      <w:r w:rsidRPr="00A7313A">
        <w:rPr>
          <w:rFonts w:ascii="Times New Roman" w:eastAsia="標楷體" w:hint="default"/>
          <w:sz w:val="28"/>
        </w:rPr>
        <w:t>99</w:t>
      </w:r>
      <w:r w:rsidRPr="00A7313A">
        <w:rPr>
          <w:rFonts w:ascii="Times New Roman" w:eastAsia="標楷體" w:hint="default"/>
          <w:sz w:val="28"/>
        </w:rPr>
        <w:t>％）至</w:t>
      </w:r>
      <w:r w:rsidRPr="00A7313A">
        <w:rPr>
          <w:rFonts w:ascii="Times New Roman" w:eastAsia="標楷體" w:hint="default"/>
          <w:sz w:val="28"/>
        </w:rPr>
        <w:t>25 mL</w:t>
      </w:r>
      <w:r w:rsidRPr="00A7313A">
        <w:rPr>
          <w:rFonts w:ascii="Times New Roman" w:eastAsia="標楷體" w:hint="default"/>
          <w:sz w:val="28"/>
        </w:rPr>
        <w:t>，須每月配製。</w:t>
      </w:r>
    </w:p>
    <w:p w:rsidR="006D4C07" w:rsidRPr="00A7313A" w:rsidRDefault="006D4C07" w:rsidP="006E6CAF">
      <w:pPr>
        <w:pStyle w:val="Web"/>
        <w:spacing w:before="120" w:after="120"/>
        <w:ind w:left="1320" w:hanging="840"/>
        <w:jc w:val="both"/>
        <w:rPr>
          <w:rFonts w:ascii="Times New Roman" w:eastAsia="標楷體" w:hint="default"/>
          <w:sz w:val="28"/>
        </w:rPr>
      </w:pPr>
      <w:r w:rsidRPr="00A7313A">
        <w:rPr>
          <w:rFonts w:ascii="Times New Roman" w:eastAsia="標楷體" w:hint="default"/>
          <w:sz w:val="28"/>
        </w:rPr>
        <w:t>（五）標準儲備溶液，</w:t>
      </w:r>
      <w:r w:rsidRPr="00A7313A">
        <w:rPr>
          <w:rFonts w:ascii="Times New Roman" w:eastAsia="標楷體" w:hint="default"/>
          <w:sz w:val="28"/>
        </w:rPr>
        <w:t>1000 mg/L</w:t>
      </w:r>
      <w:r w:rsidRPr="00A7313A">
        <w:rPr>
          <w:rFonts w:ascii="Times New Roman" w:eastAsia="標楷體" w:hint="default"/>
          <w:sz w:val="28"/>
        </w:rPr>
        <w:t>：取表一中所列之標準品（註</w:t>
      </w:r>
      <w:r w:rsidRPr="00A7313A">
        <w:rPr>
          <w:rFonts w:ascii="Times New Roman" w:eastAsia="標楷體" w:hint="default"/>
          <w:sz w:val="28"/>
        </w:rPr>
        <w:t>5</w:t>
      </w:r>
      <w:r w:rsidRPr="00A7313A">
        <w:rPr>
          <w:rFonts w:ascii="Times New Roman" w:eastAsia="標楷體" w:hint="default"/>
          <w:sz w:val="28"/>
        </w:rPr>
        <w:t>），於</w:t>
      </w:r>
      <w:r w:rsidRPr="00A7313A">
        <w:rPr>
          <w:rFonts w:ascii="Times New Roman" w:eastAsia="標楷體" w:hint="default"/>
          <w:sz w:val="28"/>
        </w:rPr>
        <w:t xml:space="preserve"> 105</w:t>
      </w:r>
      <w:r w:rsidRPr="00A7313A">
        <w:rPr>
          <w:rFonts w:hAnsi="新細明體" w:cs="新細明體"/>
          <w:sz w:val="28"/>
        </w:rPr>
        <w:t>℃</w:t>
      </w:r>
      <w:r w:rsidRPr="00A7313A">
        <w:rPr>
          <w:rFonts w:ascii="Times New Roman" w:eastAsia="標楷體" w:hint="default"/>
          <w:sz w:val="28"/>
        </w:rPr>
        <w:t xml:space="preserve"> </w:t>
      </w:r>
      <w:r w:rsidRPr="00A7313A">
        <w:rPr>
          <w:rFonts w:ascii="Times New Roman" w:eastAsia="標楷體" w:hint="default"/>
          <w:sz w:val="28"/>
        </w:rPr>
        <w:t>乾燥隔夜後，依表列取用量分別溶解於試劑水中，並稀釋至</w:t>
      </w:r>
      <w:r w:rsidRPr="00A7313A">
        <w:rPr>
          <w:rFonts w:ascii="Times New Roman" w:eastAsia="標楷體" w:hint="default"/>
          <w:sz w:val="28"/>
        </w:rPr>
        <w:t>1 L</w:t>
      </w:r>
      <w:r w:rsidRPr="00A7313A">
        <w:rPr>
          <w:rFonts w:ascii="Times New Roman" w:eastAsia="標楷體" w:hint="default"/>
          <w:sz w:val="28"/>
        </w:rPr>
        <w:t>（</w:t>
      </w:r>
      <w:r w:rsidRPr="00A7313A">
        <w:rPr>
          <w:rFonts w:ascii="Times New Roman" w:eastAsia="標楷體" w:hint="default"/>
          <w:sz w:val="28"/>
        </w:rPr>
        <w:t>ClO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Pr="00A7313A">
        <w:rPr>
          <w:rFonts w:ascii="Times New Roman" w:eastAsia="標楷體" w:hint="default"/>
          <w:sz w:val="28"/>
        </w:rPr>
        <w:t>標準儲備溶液於</w:t>
      </w:r>
      <w:r w:rsidRPr="00A7313A">
        <w:rPr>
          <w:rFonts w:ascii="Times New Roman" w:eastAsia="標楷體" w:hint="default"/>
          <w:sz w:val="28"/>
        </w:rPr>
        <w:t>4</w:t>
      </w:r>
      <w:r w:rsidRPr="00A7313A">
        <w:rPr>
          <w:rFonts w:hAnsi="新細明體" w:cs="新細明體"/>
          <w:sz w:val="28"/>
        </w:rPr>
        <w:t>℃</w:t>
      </w:r>
      <w:r w:rsidRPr="00A7313A">
        <w:rPr>
          <w:rFonts w:ascii="Times New Roman" w:eastAsia="標楷體" w:hint="default"/>
          <w:sz w:val="28"/>
        </w:rPr>
        <w:t>避光保存，可穩定</w:t>
      </w:r>
      <w:r w:rsidR="0094327B" w:rsidRPr="00A7313A">
        <w:rPr>
          <w:rFonts w:ascii="Times New Roman" w:eastAsia="標楷體" w:hint="default"/>
          <w:sz w:val="28"/>
        </w:rPr>
        <w:t xml:space="preserve"> 2 </w:t>
      </w:r>
      <w:r w:rsidRPr="00A7313A">
        <w:rPr>
          <w:rFonts w:ascii="Times New Roman" w:eastAsia="標楷體" w:hint="default"/>
          <w:sz w:val="28"/>
        </w:rPr>
        <w:t>個星期，</w:t>
      </w:r>
      <w:r w:rsidRPr="00A7313A">
        <w:rPr>
          <w:rFonts w:ascii="Times New Roman" w:eastAsia="標楷體" w:hint="default"/>
          <w:bCs/>
          <w:sz w:val="28"/>
        </w:rPr>
        <w:t>NO</w:t>
      </w:r>
      <w:r w:rsidRPr="00A7313A">
        <w:rPr>
          <w:rFonts w:ascii="Times New Roman" w:eastAsia="標楷體" w:hint="default"/>
          <w:bCs/>
          <w:sz w:val="28"/>
          <w:vertAlign w:val="subscript"/>
        </w:rPr>
        <w:t>2</w:t>
      </w:r>
      <w:r w:rsidRPr="00A7313A">
        <w:rPr>
          <w:rFonts w:ascii="Times New Roman" w:eastAsia="標楷體" w:hint="default"/>
          <w:bCs/>
          <w:sz w:val="28"/>
          <w:vertAlign w:val="superscript"/>
        </w:rPr>
        <w:t>－</w:t>
      </w:r>
      <w:r w:rsidRPr="00A7313A">
        <w:rPr>
          <w:rFonts w:ascii="Times New Roman" w:eastAsia="標楷體" w:hint="default"/>
          <w:sz w:val="28"/>
        </w:rPr>
        <w:t>及</w:t>
      </w:r>
      <w:r w:rsidRPr="00A7313A">
        <w:rPr>
          <w:rFonts w:ascii="Times New Roman" w:eastAsia="標楷體" w:hint="default"/>
          <w:sz w:val="28"/>
        </w:rPr>
        <w:t>PO</w:t>
      </w:r>
      <w:r w:rsidRPr="00A7313A">
        <w:rPr>
          <w:rFonts w:ascii="Times New Roman" w:eastAsia="標楷體" w:hint="default"/>
          <w:sz w:val="28"/>
          <w:vertAlign w:val="subscript"/>
        </w:rPr>
        <w:t>4</w:t>
      </w:r>
      <w:r w:rsidRPr="00A7313A">
        <w:rPr>
          <w:rFonts w:ascii="Times New Roman" w:eastAsia="標楷體" w:hint="default"/>
          <w:sz w:val="28"/>
          <w:vertAlign w:val="superscript"/>
        </w:rPr>
        <w:t>3</w:t>
      </w:r>
      <w:r w:rsidRPr="00A7313A">
        <w:rPr>
          <w:rFonts w:ascii="Times New Roman" w:eastAsia="標楷體" w:hint="default"/>
          <w:sz w:val="28"/>
          <w:vertAlign w:val="superscript"/>
        </w:rPr>
        <w:t>－</w:t>
      </w:r>
      <w:r w:rsidRPr="00A7313A">
        <w:rPr>
          <w:rFonts w:ascii="Times New Roman" w:eastAsia="標楷體" w:hint="default"/>
          <w:sz w:val="28"/>
        </w:rPr>
        <w:t>標準儲備溶液於</w:t>
      </w:r>
      <w:r w:rsidRPr="00A7313A">
        <w:rPr>
          <w:rFonts w:ascii="Times New Roman" w:eastAsia="標楷體" w:hint="default"/>
          <w:sz w:val="28"/>
        </w:rPr>
        <w:t>4</w:t>
      </w:r>
      <w:r w:rsidRPr="00A7313A">
        <w:rPr>
          <w:rFonts w:hAnsi="新細明體" w:cs="新細明體"/>
          <w:sz w:val="28"/>
        </w:rPr>
        <w:t>℃</w:t>
      </w:r>
      <w:r w:rsidRPr="00A7313A">
        <w:rPr>
          <w:rFonts w:ascii="Times New Roman" w:eastAsia="標楷體" w:hint="default"/>
          <w:sz w:val="28"/>
        </w:rPr>
        <w:t>保存，可穩定</w:t>
      </w:r>
      <w:r w:rsidR="0094327B" w:rsidRPr="00A7313A">
        <w:rPr>
          <w:rFonts w:ascii="Times New Roman" w:eastAsia="標楷體" w:hint="default"/>
          <w:sz w:val="28"/>
        </w:rPr>
        <w:t xml:space="preserve"> 1 </w:t>
      </w:r>
      <w:r w:rsidRPr="00A7313A">
        <w:rPr>
          <w:rFonts w:ascii="Times New Roman" w:eastAsia="標楷體" w:hint="default"/>
          <w:sz w:val="28"/>
        </w:rPr>
        <w:t>個月，其餘標準儲備溶液於</w:t>
      </w:r>
      <w:r w:rsidRPr="00A7313A">
        <w:rPr>
          <w:rFonts w:ascii="Times New Roman" w:eastAsia="標楷體" w:hint="default"/>
          <w:sz w:val="28"/>
        </w:rPr>
        <w:t>4</w:t>
      </w:r>
      <w:r w:rsidRPr="00A7313A">
        <w:rPr>
          <w:rFonts w:hAnsi="新細明體" w:cs="新細明體"/>
          <w:sz w:val="28"/>
        </w:rPr>
        <w:t>℃</w:t>
      </w:r>
      <w:r w:rsidRPr="00A7313A">
        <w:rPr>
          <w:rFonts w:ascii="Times New Roman" w:eastAsia="標楷體" w:hint="default"/>
          <w:sz w:val="28"/>
        </w:rPr>
        <w:t>保存，可穩定</w:t>
      </w:r>
      <w:r w:rsidR="0094327B" w:rsidRPr="00A7313A">
        <w:rPr>
          <w:rFonts w:ascii="Times New Roman" w:eastAsia="標楷體" w:hint="default"/>
          <w:sz w:val="28"/>
        </w:rPr>
        <w:t xml:space="preserve"> 6</w:t>
      </w:r>
      <w:r w:rsidRPr="00A7313A">
        <w:rPr>
          <w:rFonts w:ascii="Times New Roman" w:eastAsia="標楷體" w:hint="default"/>
          <w:sz w:val="28"/>
        </w:rPr>
        <w:t>個月）；或購買經濃度確認並附保存期限說明之市售標準儲備溶液。</w:t>
      </w:r>
    </w:p>
    <w:p w:rsidR="006D4C07" w:rsidRPr="00A7313A" w:rsidRDefault="006D4C07" w:rsidP="006E6CAF">
      <w:pPr>
        <w:pStyle w:val="2"/>
        <w:spacing w:before="120" w:after="120"/>
        <w:ind w:left="1320" w:hanging="840"/>
        <w:jc w:val="both"/>
        <w:rPr>
          <w:rFonts w:ascii="Times New Roman" w:eastAsia="標楷體" w:hint="default"/>
          <w:b w:val="0"/>
          <w:sz w:val="28"/>
        </w:rPr>
      </w:pPr>
      <w:r w:rsidRPr="00A7313A">
        <w:rPr>
          <w:rFonts w:ascii="Times New Roman" w:eastAsia="標楷體" w:hint="default"/>
          <w:b w:val="0"/>
          <w:sz w:val="28"/>
        </w:rPr>
        <w:t>（六）混和標準工作溶液：依據待測陰離子濃度或依導電度偵測器之設定，配製成適當濃度之單一或混合標準工作溶液。</w:t>
      </w:r>
      <w:r w:rsidR="003473C4" w:rsidRPr="00A7313A">
        <w:rPr>
          <w:rFonts w:ascii="Times New Roman" w:eastAsia="標楷體"/>
          <w:b w:val="0"/>
          <w:sz w:val="28"/>
        </w:rPr>
        <w:t>若</w:t>
      </w:r>
      <w:r w:rsidRPr="00A7313A">
        <w:rPr>
          <w:rFonts w:ascii="Times New Roman" w:eastAsia="標楷體" w:hint="default"/>
          <w:b w:val="0"/>
          <w:sz w:val="28"/>
        </w:rPr>
        <w:t>此混合標準工作溶液不包含</w:t>
      </w:r>
      <w:r w:rsidRPr="00A7313A">
        <w:rPr>
          <w:rFonts w:ascii="Times New Roman" w:eastAsia="標楷體" w:hint="default"/>
          <w:b w:val="0"/>
          <w:sz w:val="28"/>
        </w:rPr>
        <w:t>NO</w:t>
      </w:r>
      <w:r w:rsidRPr="00A7313A">
        <w:rPr>
          <w:rFonts w:ascii="Times New Roman" w:eastAsia="標楷體" w:hint="default"/>
          <w:b w:val="0"/>
          <w:sz w:val="28"/>
          <w:vertAlign w:val="subscript"/>
        </w:rPr>
        <w:t>2</w:t>
      </w:r>
      <w:r w:rsidRPr="00A7313A">
        <w:rPr>
          <w:rFonts w:ascii="Times New Roman" w:eastAsia="標楷體" w:hint="default"/>
          <w:b w:val="0"/>
          <w:sz w:val="28"/>
          <w:vertAlign w:val="superscript"/>
        </w:rPr>
        <w:t>－</w:t>
      </w:r>
      <w:r w:rsidRPr="00A7313A">
        <w:rPr>
          <w:rFonts w:ascii="Times New Roman" w:eastAsia="標楷體" w:hint="default"/>
          <w:b w:val="0"/>
          <w:sz w:val="28"/>
        </w:rPr>
        <w:t>、</w:t>
      </w:r>
      <w:r w:rsidRPr="00A7313A">
        <w:rPr>
          <w:rFonts w:ascii="Times New Roman" w:eastAsia="標楷體" w:hint="default"/>
          <w:b w:val="0"/>
          <w:sz w:val="28"/>
        </w:rPr>
        <w:t>PO</w:t>
      </w:r>
      <w:r w:rsidRPr="00A7313A">
        <w:rPr>
          <w:rFonts w:ascii="Times New Roman" w:eastAsia="標楷體" w:hint="default"/>
          <w:b w:val="0"/>
          <w:sz w:val="28"/>
          <w:vertAlign w:val="subscript"/>
        </w:rPr>
        <w:t>4</w:t>
      </w:r>
      <w:r w:rsidRPr="00A7313A">
        <w:rPr>
          <w:rFonts w:ascii="Times New Roman" w:eastAsia="標楷體" w:hint="default"/>
          <w:b w:val="0"/>
          <w:sz w:val="28"/>
          <w:vertAlign w:val="superscript"/>
        </w:rPr>
        <w:t>3</w:t>
      </w:r>
      <w:r w:rsidRPr="00A7313A">
        <w:rPr>
          <w:rFonts w:ascii="Times New Roman" w:eastAsia="標楷體" w:hint="default"/>
          <w:b w:val="0"/>
          <w:sz w:val="28"/>
          <w:vertAlign w:val="superscript"/>
        </w:rPr>
        <w:t>－</w:t>
      </w:r>
      <w:r w:rsidRPr="00A7313A">
        <w:rPr>
          <w:rFonts w:ascii="Times New Roman" w:eastAsia="標楷體" w:hint="default"/>
          <w:b w:val="0"/>
          <w:sz w:val="28"/>
        </w:rPr>
        <w:t>或</w:t>
      </w:r>
      <w:r w:rsidRPr="00A7313A">
        <w:rPr>
          <w:rFonts w:ascii="Times New Roman" w:eastAsia="標楷體" w:hint="default"/>
          <w:b w:val="0"/>
          <w:bCs w:val="0"/>
          <w:sz w:val="28"/>
        </w:rPr>
        <w:t>ClO</w:t>
      </w:r>
      <w:r w:rsidRPr="00A7313A">
        <w:rPr>
          <w:rFonts w:ascii="Times New Roman" w:eastAsia="標楷體" w:hint="default"/>
          <w:b w:val="0"/>
          <w:bCs w:val="0"/>
          <w:sz w:val="28"/>
          <w:vertAlign w:val="subscript"/>
        </w:rPr>
        <w:t>2</w:t>
      </w:r>
      <w:r w:rsidRPr="00A7313A">
        <w:rPr>
          <w:rFonts w:ascii="Times New Roman" w:eastAsia="標楷體" w:hint="default"/>
          <w:sz w:val="28"/>
          <w:vertAlign w:val="superscript"/>
        </w:rPr>
        <w:t>－</w:t>
      </w:r>
      <w:r w:rsidRPr="00A7313A">
        <w:rPr>
          <w:rFonts w:ascii="Times New Roman" w:eastAsia="標楷體" w:hint="default"/>
          <w:b w:val="0"/>
          <w:sz w:val="28"/>
        </w:rPr>
        <w:t>，可穩定保存</w:t>
      </w:r>
      <w:r w:rsidR="00186594" w:rsidRPr="00A7313A">
        <w:rPr>
          <w:rFonts w:ascii="Times New Roman" w:eastAsia="標楷體" w:hint="default"/>
          <w:b w:val="0"/>
          <w:sz w:val="28"/>
        </w:rPr>
        <w:t xml:space="preserve"> 1 </w:t>
      </w:r>
      <w:r w:rsidRPr="00A7313A">
        <w:rPr>
          <w:rFonts w:ascii="Times New Roman" w:eastAsia="標楷體" w:hint="default"/>
          <w:b w:val="0"/>
          <w:sz w:val="28"/>
        </w:rPr>
        <w:t>個月（若含</w:t>
      </w:r>
      <w:r w:rsidRPr="00A7313A">
        <w:rPr>
          <w:rFonts w:ascii="Times New Roman" w:eastAsia="標楷體" w:hint="default"/>
          <w:b w:val="0"/>
          <w:sz w:val="28"/>
        </w:rPr>
        <w:t>NO</w:t>
      </w:r>
      <w:r w:rsidRPr="00A7313A">
        <w:rPr>
          <w:rFonts w:ascii="Times New Roman" w:eastAsia="標楷體" w:hint="default"/>
          <w:b w:val="0"/>
          <w:sz w:val="28"/>
          <w:vertAlign w:val="subscript"/>
        </w:rPr>
        <w:t>2</w:t>
      </w:r>
      <w:r w:rsidRPr="00A7313A">
        <w:rPr>
          <w:rFonts w:ascii="Times New Roman" w:eastAsia="標楷體" w:hint="default"/>
          <w:b w:val="0"/>
          <w:sz w:val="28"/>
          <w:vertAlign w:val="superscript"/>
        </w:rPr>
        <w:t>－</w:t>
      </w:r>
      <w:r w:rsidRPr="00A7313A">
        <w:rPr>
          <w:rFonts w:ascii="Times New Roman" w:eastAsia="標楷體" w:hint="default"/>
          <w:b w:val="0"/>
          <w:sz w:val="28"/>
        </w:rPr>
        <w:t>、</w:t>
      </w:r>
      <w:r w:rsidRPr="00A7313A">
        <w:rPr>
          <w:rFonts w:ascii="Times New Roman" w:eastAsia="標楷體" w:hint="default"/>
          <w:b w:val="0"/>
          <w:sz w:val="28"/>
        </w:rPr>
        <w:t>PO</w:t>
      </w:r>
      <w:r w:rsidRPr="00A7313A">
        <w:rPr>
          <w:rFonts w:ascii="Times New Roman" w:eastAsia="標楷體" w:hint="default"/>
          <w:b w:val="0"/>
          <w:sz w:val="28"/>
          <w:vertAlign w:val="subscript"/>
        </w:rPr>
        <w:t>4</w:t>
      </w:r>
      <w:r w:rsidRPr="00A7313A">
        <w:rPr>
          <w:rFonts w:ascii="Times New Roman" w:eastAsia="標楷體" w:hint="default"/>
          <w:b w:val="0"/>
          <w:sz w:val="28"/>
          <w:vertAlign w:val="superscript"/>
        </w:rPr>
        <w:t>3</w:t>
      </w:r>
      <w:r w:rsidRPr="00A7313A">
        <w:rPr>
          <w:rFonts w:ascii="Times New Roman" w:eastAsia="標楷體" w:hint="default"/>
          <w:b w:val="0"/>
          <w:sz w:val="28"/>
          <w:vertAlign w:val="superscript"/>
        </w:rPr>
        <w:t>－</w:t>
      </w:r>
      <w:r w:rsidRPr="00A7313A">
        <w:rPr>
          <w:rFonts w:ascii="Times New Roman" w:eastAsia="標楷體" w:hint="default"/>
          <w:b w:val="0"/>
          <w:sz w:val="28"/>
        </w:rPr>
        <w:t>或</w:t>
      </w:r>
      <w:r w:rsidRPr="00A7313A">
        <w:rPr>
          <w:rFonts w:ascii="Times New Roman" w:eastAsia="標楷體" w:hint="default"/>
          <w:b w:val="0"/>
          <w:bCs w:val="0"/>
          <w:sz w:val="28"/>
        </w:rPr>
        <w:t>ClO</w:t>
      </w:r>
      <w:r w:rsidRPr="00A7313A">
        <w:rPr>
          <w:rFonts w:ascii="Times New Roman" w:eastAsia="標楷體" w:hint="default"/>
          <w:b w:val="0"/>
          <w:bCs w:val="0"/>
          <w:sz w:val="28"/>
          <w:vertAlign w:val="subscript"/>
        </w:rPr>
        <w:t>2</w:t>
      </w:r>
      <w:r w:rsidRPr="00A7313A">
        <w:rPr>
          <w:rFonts w:ascii="Times New Roman" w:eastAsia="標楷體" w:hint="default"/>
          <w:sz w:val="28"/>
          <w:vertAlign w:val="superscript"/>
        </w:rPr>
        <w:t>－</w:t>
      </w:r>
      <w:r w:rsidRPr="00A7313A">
        <w:rPr>
          <w:rFonts w:ascii="Times New Roman" w:eastAsia="標楷體" w:hint="default"/>
          <w:b w:val="0"/>
          <w:sz w:val="28"/>
        </w:rPr>
        <w:t>溶液須每日配製）。</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六、採樣與保存</w:t>
      </w:r>
    </w:p>
    <w:p w:rsidR="006D4C07" w:rsidRPr="00A7313A" w:rsidRDefault="006D4C07" w:rsidP="006E6CAF">
      <w:pPr>
        <w:pStyle w:val="Web"/>
        <w:numPr>
          <w:ilvl w:val="0"/>
          <w:numId w:val="14"/>
        </w:numPr>
        <w:spacing w:before="120" w:after="120"/>
        <w:jc w:val="both"/>
        <w:rPr>
          <w:rFonts w:ascii="Times New Roman" w:eastAsia="標楷體" w:hint="default"/>
          <w:sz w:val="28"/>
        </w:rPr>
      </w:pPr>
      <w:r w:rsidRPr="00A7313A">
        <w:rPr>
          <w:rFonts w:ascii="Times New Roman" w:eastAsia="標楷體" w:hint="default"/>
          <w:sz w:val="28"/>
        </w:rPr>
        <w:t>使用乾淨之玻璃或塑膠瓶採集，若欲分析</w:t>
      </w:r>
      <w:r w:rsidRPr="00A7313A">
        <w:rPr>
          <w:rFonts w:ascii="Times New Roman" w:eastAsia="標楷體" w:hint="default"/>
          <w:sz w:val="28"/>
        </w:rPr>
        <w:t>ClO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Pr="00A7313A">
        <w:rPr>
          <w:rFonts w:ascii="Times New Roman" w:eastAsia="標楷體" w:hint="default"/>
          <w:sz w:val="28"/>
        </w:rPr>
        <w:t>，樣品瓶須不透光。</w:t>
      </w:r>
    </w:p>
    <w:p w:rsidR="006D4C07" w:rsidRPr="00A7313A" w:rsidRDefault="006D4C07" w:rsidP="006E6CAF">
      <w:pPr>
        <w:pStyle w:val="Web"/>
        <w:numPr>
          <w:ilvl w:val="0"/>
          <w:numId w:val="14"/>
        </w:numPr>
        <w:spacing w:before="120" w:after="120"/>
        <w:jc w:val="both"/>
        <w:rPr>
          <w:rFonts w:ascii="Times New Roman" w:eastAsia="標楷體" w:hint="default"/>
          <w:sz w:val="28"/>
        </w:rPr>
      </w:pPr>
      <w:r w:rsidRPr="00A7313A">
        <w:rPr>
          <w:rFonts w:ascii="Times New Roman" w:eastAsia="標楷體" w:hint="default"/>
          <w:sz w:val="28"/>
        </w:rPr>
        <w:t>各待測陰離子樣品保存方式與保存期限如表二所示。</w:t>
      </w:r>
    </w:p>
    <w:p w:rsidR="006D4C07" w:rsidRPr="00A7313A" w:rsidRDefault="006D4C07" w:rsidP="006E6CAF">
      <w:pPr>
        <w:pStyle w:val="Web"/>
        <w:numPr>
          <w:ilvl w:val="0"/>
          <w:numId w:val="14"/>
        </w:numPr>
        <w:spacing w:before="120" w:after="120"/>
        <w:jc w:val="both"/>
        <w:rPr>
          <w:rFonts w:ascii="Times New Roman" w:eastAsia="標楷體" w:hint="default"/>
          <w:sz w:val="28"/>
        </w:rPr>
      </w:pPr>
      <w:r w:rsidRPr="00A7313A">
        <w:rPr>
          <w:rFonts w:ascii="Times New Roman" w:eastAsia="標楷體" w:hint="default"/>
          <w:sz w:val="28"/>
        </w:rPr>
        <w:t>採集處理廠水樣檢測無機消毒副產物（</w:t>
      </w:r>
      <w:r w:rsidRPr="00A7313A">
        <w:rPr>
          <w:rFonts w:ascii="Times New Roman" w:eastAsia="標楷體" w:hint="default"/>
          <w:sz w:val="28"/>
        </w:rPr>
        <w:t>ClO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Pr="00A7313A">
        <w:rPr>
          <w:rFonts w:ascii="Times New Roman" w:eastAsia="標楷體" w:hint="default"/>
          <w:sz w:val="28"/>
        </w:rPr>
        <w:t>、</w:t>
      </w:r>
      <w:r w:rsidRPr="00A7313A">
        <w:rPr>
          <w:rFonts w:ascii="Times New Roman" w:eastAsia="標楷體" w:hint="default"/>
          <w:sz w:val="28"/>
        </w:rPr>
        <w:t>ClO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Pr="00A7313A">
        <w:rPr>
          <w:rFonts w:ascii="Times New Roman" w:eastAsia="標楷體" w:hint="default"/>
          <w:sz w:val="28"/>
        </w:rPr>
        <w:t>或</w:t>
      </w:r>
      <w:r w:rsidRPr="00A7313A">
        <w:rPr>
          <w:rFonts w:ascii="Times New Roman" w:eastAsia="標楷體" w:hint="default"/>
          <w:sz w:val="28"/>
        </w:rPr>
        <w:t>BrO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Pr="00A7313A">
        <w:rPr>
          <w:rFonts w:ascii="Times New Roman" w:eastAsia="標楷體" w:hint="default"/>
          <w:sz w:val="28"/>
          <w:vertAlign w:val="superscript"/>
        </w:rPr>
        <w:br/>
      </w:r>
      <w:r w:rsidRPr="00A7313A">
        <w:rPr>
          <w:rFonts w:ascii="Times New Roman" w:eastAsia="標楷體" w:hint="default"/>
          <w:sz w:val="28"/>
        </w:rPr>
        <w:t>），且該處理廠使用二氧化氯或臭氧時，樣品於加入</w:t>
      </w:r>
      <w:r w:rsidRPr="00A7313A">
        <w:rPr>
          <w:rFonts w:ascii="Times New Roman" w:eastAsia="標楷體" w:hint="default"/>
          <w:sz w:val="28"/>
        </w:rPr>
        <w:t>1,2-</w:t>
      </w:r>
      <w:r w:rsidRPr="00A7313A">
        <w:rPr>
          <w:rFonts w:ascii="Times New Roman" w:eastAsia="標楷體" w:hint="default"/>
          <w:sz w:val="28"/>
        </w:rPr>
        <w:t>乙二胺保存溶液前須以惰性氣體（</w:t>
      </w:r>
      <w:r w:rsidRPr="00A7313A">
        <w:rPr>
          <w:rFonts w:ascii="Times New Roman" w:eastAsia="標楷體" w:hint="default"/>
          <w:sz w:val="28"/>
        </w:rPr>
        <w:t>He</w:t>
      </w:r>
      <w:r w:rsidRPr="00A7313A">
        <w:rPr>
          <w:rFonts w:ascii="Times New Roman" w:eastAsia="標楷體" w:hint="default"/>
          <w:sz w:val="28"/>
        </w:rPr>
        <w:t>、</w:t>
      </w:r>
      <w:r w:rsidRPr="00A7313A">
        <w:rPr>
          <w:rFonts w:ascii="Times New Roman" w:eastAsia="標楷體" w:hint="default"/>
          <w:sz w:val="28"/>
        </w:rPr>
        <w:t>Ar</w:t>
      </w:r>
      <w:r w:rsidRPr="00A7313A">
        <w:rPr>
          <w:rFonts w:ascii="Times New Roman" w:eastAsia="標楷體" w:hint="default"/>
          <w:sz w:val="28"/>
        </w:rPr>
        <w:t>或</w:t>
      </w:r>
      <w:r w:rsidRPr="00A7313A">
        <w:rPr>
          <w:rFonts w:ascii="Times New Roman" w:eastAsia="標楷體" w:hint="default"/>
          <w:sz w:val="28"/>
        </w:rPr>
        <w:t>N</w:t>
      </w:r>
      <w:r w:rsidRPr="00A7313A">
        <w:rPr>
          <w:rFonts w:ascii="Times New Roman" w:eastAsia="標楷體" w:hint="default"/>
          <w:sz w:val="28"/>
          <w:vertAlign w:val="subscript"/>
        </w:rPr>
        <w:t>2</w:t>
      </w:r>
      <w:r w:rsidRPr="00A7313A">
        <w:rPr>
          <w:rFonts w:ascii="Times New Roman" w:eastAsia="標楷體" w:hint="default"/>
          <w:sz w:val="28"/>
        </w:rPr>
        <w:t>）曝氣約</w:t>
      </w:r>
      <w:r w:rsidR="0063546C" w:rsidRPr="00A7313A">
        <w:rPr>
          <w:rFonts w:ascii="Times New Roman" w:eastAsia="標楷體"/>
          <w:sz w:val="28"/>
        </w:rPr>
        <w:t xml:space="preserve"> 5 </w:t>
      </w:r>
      <w:r w:rsidRPr="00A7313A">
        <w:rPr>
          <w:rFonts w:ascii="Times New Roman" w:eastAsia="標楷體" w:hint="default"/>
          <w:sz w:val="28"/>
        </w:rPr>
        <w:t>分鐘。</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七、步驟</w:t>
      </w:r>
    </w:p>
    <w:p w:rsidR="006D4C07" w:rsidRPr="00A7313A" w:rsidRDefault="006D4C07">
      <w:pPr>
        <w:spacing w:before="120" w:after="120"/>
        <w:ind w:left="480"/>
        <w:rPr>
          <w:rFonts w:ascii="Times New Roman" w:eastAsia="標楷體" w:hint="default"/>
          <w:sz w:val="28"/>
        </w:rPr>
      </w:pPr>
      <w:r w:rsidRPr="00A7313A">
        <w:rPr>
          <w:rFonts w:ascii="Times New Roman" w:eastAsia="標楷體" w:hint="default"/>
          <w:sz w:val="28"/>
        </w:rPr>
        <w:t>（一）儀器準備</w:t>
      </w:r>
      <w:r w:rsidR="006C080D" w:rsidRPr="00A7313A">
        <w:rPr>
          <w:rFonts w:ascii="Times New Roman" w:eastAsia="標楷體" w:hint="default"/>
          <w:sz w:val="28"/>
        </w:rPr>
        <w:t>：依下列步驟或各儀器之操作說明執行。</w:t>
      </w:r>
    </w:p>
    <w:p w:rsidR="006D4C07" w:rsidRPr="00A7313A" w:rsidRDefault="006D4C07" w:rsidP="006E6CAF">
      <w:pPr>
        <w:pStyle w:val="Web"/>
        <w:numPr>
          <w:ilvl w:val="0"/>
          <w:numId w:val="15"/>
        </w:numPr>
        <w:spacing w:before="120" w:after="120"/>
        <w:jc w:val="both"/>
        <w:rPr>
          <w:rFonts w:ascii="Times New Roman" w:eastAsia="標楷體" w:hint="default"/>
          <w:sz w:val="28"/>
        </w:rPr>
      </w:pPr>
      <w:r w:rsidRPr="00A7313A">
        <w:rPr>
          <w:rFonts w:ascii="Times New Roman" w:eastAsia="標楷體" w:hint="default"/>
          <w:sz w:val="28"/>
        </w:rPr>
        <w:t>打開離子層析儀電源，並調整移動相溶液流量（依各別儀器建議值），使之具有較佳的分離效果。</w:t>
      </w:r>
    </w:p>
    <w:p w:rsidR="006D4C07" w:rsidRPr="00A7313A" w:rsidRDefault="006D4C07" w:rsidP="006E6CAF">
      <w:pPr>
        <w:pStyle w:val="Web"/>
        <w:numPr>
          <w:ilvl w:val="0"/>
          <w:numId w:val="15"/>
        </w:numPr>
        <w:spacing w:before="120" w:after="120"/>
        <w:jc w:val="both"/>
        <w:rPr>
          <w:rFonts w:ascii="Times New Roman" w:eastAsia="標楷體" w:hint="default"/>
          <w:sz w:val="28"/>
        </w:rPr>
      </w:pPr>
      <w:r w:rsidRPr="00A7313A">
        <w:rPr>
          <w:rFonts w:ascii="Times New Roman" w:eastAsia="標楷體" w:hint="default"/>
          <w:sz w:val="28"/>
        </w:rPr>
        <w:t>依樣品來源或濃度之不同，調整導電度偵測器之值（</w:t>
      </w:r>
      <w:r w:rsidR="00046F4B" w:rsidRPr="00A7313A">
        <w:rPr>
          <w:rFonts w:ascii="Times New Roman" w:eastAsia="標楷體" w:hint="default"/>
          <w:sz w:val="28"/>
        </w:rPr>
        <w:t>Full-</w:t>
      </w:r>
      <w:r w:rsidRPr="00A7313A">
        <w:rPr>
          <w:rFonts w:ascii="Times New Roman" w:eastAsia="標楷體" w:hint="default"/>
          <w:sz w:val="28"/>
        </w:rPr>
        <w:t>scale</w:t>
      </w:r>
      <w:r w:rsidRPr="00A7313A">
        <w:rPr>
          <w:rFonts w:ascii="Times New Roman" w:eastAsia="標楷體" w:hint="default"/>
          <w:sz w:val="28"/>
        </w:rPr>
        <w:t>），通常設定在</w:t>
      </w:r>
      <w:r w:rsidR="00344D73" w:rsidRPr="00A7313A">
        <w:rPr>
          <w:rFonts w:ascii="Times New Roman" w:eastAsia="標楷體"/>
          <w:sz w:val="28"/>
        </w:rPr>
        <w:t xml:space="preserve"> </w:t>
      </w:r>
      <w:r w:rsidRPr="00A7313A">
        <w:rPr>
          <w:rFonts w:ascii="Times New Roman" w:eastAsia="標楷體" w:hint="default"/>
          <w:sz w:val="28"/>
        </w:rPr>
        <w:t>3</w:t>
      </w:r>
      <w:r w:rsidR="00344D73" w:rsidRPr="00A7313A">
        <w:rPr>
          <w:rFonts w:ascii="Times New Roman" w:eastAsia="標楷體"/>
          <w:sz w:val="28"/>
        </w:rPr>
        <w:t xml:space="preserve"> </w:t>
      </w:r>
      <w:r w:rsidRPr="00A7313A">
        <w:rPr>
          <w:rFonts w:ascii="Times New Roman" w:eastAsia="標楷體" w:hint="default"/>
          <w:sz w:val="28"/>
        </w:rPr>
        <w:t>至</w:t>
      </w:r>
      <w:r w:rsidR="00344D73" w:rsidRPr="00A7313A">
        <w:rPr>
          <w:rFonts w:ascii="Times New Roman" w:eastAsia="標楷體"/>
          <w:sz w:val="28"/>
        </w:rPr>
        <w:t xml:space="preserve"> </w:t>
      </w:r>
      <w:r w:rsidRPr="00A7313A">
        <w:rPr>
          <w:rFonts w:ascii="Times New Roman" w:eastAsia="標楷體" w:hint="default"/>
          <w:sz w:val="28"/>
        </w:rPr>
        <w:t xml:space="preserve">30 </w:t>
      </w:r>
      <w:r w:rsidR="0092739D" w:rsidRPr="00A7313A">
        <w:rPr>
          <w:rFonts w:ascii="Times New Roman" w:eastAsia="標楷體" w:hint="default"/>
          <w:sz w:val="28"/>
        </w:rPr>
        <w:t>μ</w:t>
      </w:r>
      <w:r w:rsidRPr="00A7313A">
        <w:rPr>
          <w:rFonts w:ascii="Times New Roman" w:eastAsia="標楷體" w:hint="default"/>
          <w:sz w:val="28"/>
        </w:rPr>
        <w:t>s</w:t>
      </w:r>
      <w:r w:rsidR="00344D73" w:rsidRPr="00A7313A">
        <w:rPr>
          <w:rFonts w:ascii="Times New Roman" w:eastAsia="標楷體"/>
          <w:sz w:val="28"/>
        </w:rPr>
        <w:t xml:space="preserve"> </w:t>
      </w:r>
      <w:r w:rsidRPr="00A7313A">
        <w:rPr>
          <w:rFonts w:ascii="Times New Roman" w:eastAsia="標楷體" w:hint="default"/>
          <w:sz w:val="28"/>
        </w:rPr>
        <w:t>之間或選擇其他適當的範圍</w:t>
      </w:r>
      <w:r w:rsidR="00147F19" w:rsidRPr="00A7313A">
        <w:rPr>
          <w:rFonts w:ascii="Times New Roman" w:eastAsia="標楷體" w:hint="default"/>
          <w:sz w:val="28"/>
        </w:rPr>
        <w:t>，</w:t>
      </w:r>
      <w:r w:rsidRPr="00A7313A">
        <w:rPr>
          <w:rFonts w:ascii="Times New Roman" w:eastAsia="標楷體" w:hint="default"/>
          <w:sz w:val="28"/>
        </w:rPr>
        <w:t>或依各別儀器之自動設定。使儀器溫機約</w:t>
      </w:r>
      <w:r w:rsidR="00046F4B" w:rsidRPr="00A7313A">
        <w:rPr>
          <w:rFonts w:ascii="Times New Roman" w:eastAsia="標楷體"/>
          <w:sz w:val="28"/>
        </w:rPr>
        <w:t xml:space="preserve"> </w:t>
      </w:r>
      <w:r w:rsidRPr="00A7313A">
        <w:rPr>
          <w:rFonts w:ascii="Times New Roman" w:eastAsia="標楷體" w:hint="default"/>
          <w:sz w:val="28"/>
        </w:rPr>
        <w:t>15</w:t>
      </w:r>
      <w:r w:rsidR="00046F4B" w:rsidRPr="00A7313A">
        <w:rPr>
          <w:rFonts w:ascii="Times New Roman" w:eastAsia="標楷體"/>
          <w:sz w:val="28"/>
        </w:rPr>
        <w:t xml:space="preserve"> </w:t>
      </w:r>
      <w:r w:rsidRPr="00A7313A">
        <w:rPr>
          <w:rFonts w:ascii="Times New Roman" w:eastAsia="標楷體" w:hint="default"/>
          <w:sz w:val="28"/>
        </w:rPr>
        <w:t>至</w:t>
      </w:r>
      <w:r w:rsidR="00046F4B" w:rsidRPr="00A7313A">
        <w:rPr>
          <w:rFonts w:ascii="Times New Roman" w:eastAsia="標楷體"/>
          <w:sz w:val="28"/>
        </w:rPr>
        <w:t xml:space="preserve"> </w:t>
      </w:r>
      <w:r w:rsidR="00046F4B" w:rsidRPr="00A7313A">
        <w:rPr>
          <w:rFonts w:ascii="Times New Roman" w:eastAsia="標楷體" w:hint="default"/>
          <w:sz w:val="28"/>
        </w:rPr>
        <w:t>20</w:t>
      </w:r>
      <w:r w:rsidR="00046F4B" w:rsidRPr="00A7313A">
        <w:rPr>
          <w:rFonts w:ascii="Times New Roman" w:eastAsia="標楷體"/>
          <w:sz w:val="28"/>
        </w:rPr>
        <w:t xml:space="preserve"> </w:t>
      </w:r>
      <w:r w:rsidRPr="00A7313A">
        <w:rPr>
          <w:rFonts w:ascii="Times New Roman" w:eastAsia="標楷體" w:hint="default"/>
          <w:sz w:val="28"/>
        </w:rPr>
        <w:t>min</w:t>
      </w:r>
      <w:r w:rsidRPr="00A7313A">
        <w:rPr>
          <w:rFonts w:ascii="Times New Roman" w:eastAsia="標楷體" w:hint="default"/>
          <w:sz w:val="28"/>
        </w:rPr>
        <w:t>，觀察偵測器之圖譜基線，俟其達到平穩後，將偵測器之偏位歸零。</w:t>
      </w:r>
    </w:p>
    <w:p w:rsidR="006D4C07" w:rsidRPr="00A7313A" w:rsidRDefault="006D4C07" w:rsidP="006E6CAF">
      <w:pPr>
        <w:pStyle w:val="Web"/>
        <w:numPr>
          <w:ilvl w:val="0"/>
          <w:numId w:val="15"/>
        </w:numPr>
        <w:spacing w:before="120" w:after="120"/>
        <w:jc w:val="both"/>
        <w:rPr>
          <w:rFonts w:ascii="Times New Roman" w:eastAsia="標楷體" w:hint="default"/>
          <w:sz w:val="28"/>
        </w:rPr>
      </w:pPr>
      <w:r w:rsidRPr="00A7313A">
        <w:rPr>
          <w:rFonts w:ascii="Times New Roman" w:eastAsia="標楷體" w:hint="default"/>
          <w:sz w:val="28"/>
        </w:rPr>
        <w:t>調整抑制裝置再生溶液流量約</w:t>
      </w:r>
      <w:r w:rsidR="00221027" w:rsidRPr="00A7313A">
        <w:rPr>
          <w:rFonts w:ascii="Times New Roman" w:eastAsia="標楷體"/>
          <w:sz w:val="28"/>
        </w:rPr>
        <w:t xml:space="preserve"> </w:t>
      </w:r>
      <w:r w:rsidRPr="00A7313A">
        <w:rPr>
          <w:rFonts w:ascii="Times New Roman" w:eastAsia="標楷體" w:hint="default"/>
          <w:sz w:val="28"/>
        </w:rPr>
        <w:t>2.5</w:t>
      </w:r>
      <w:r w:rsidR="00221027" w:rsidRPr="00A7313A">
        <w:rPr>
          <w:rFonts w:ascii="Times New Roman" w:eastAsia="標楷體"/>
          <w:sz w:val="28"/>
        </w:rPr>
        <w:t xml:space="preserve"> </w:t>
      </w:r>
      <w:r w:rsidRPr="00A7313A">
        <w:rPr>
          <w:rFonts w:ascii="Times New Roman" w:eastAsia="標楷體" w:hint="default"/>
          <w:sz w:val="28"/>
        </w:rPr>
        <w:t>至</w:t>
      </w:r>
      <w:r w:rsidR="00001B4D" w:rsidRPr="00A7313A">
        <w:rPr>
          <w:rFonts w:ascii="Times New Roman" w:eastAsia="標楷體"/>
          <w:sz w:val="28"/>
        </w:rPr>
        <w:t xml:space="preserve"> </w:t>
      </w:r>
      <w:r w:rsidR="0092739D" w:rsidRPr="00A7313A">
        <w:rPr>
          <w:rFonts w:ascii="Times New Roman" w:eastAsia="標楷體" w:hint="default"/>
          <w:sz w:val="28"/>
        </w:rPr>
        <w:t>3 mL</w:t>
      </w:r>
      <w:r w:rsidRPr="00A7313A">
        <w:rPr>
          <w:rFonts w:ascii="Times New Roman" w:eastAsia="標楷體" w:hint="default"/>
          <w:sz w:val="28"/>
        </w:rPr>
        <w:t>/min</w:t>
      </w:r>
      <w:r w:rsidRPr="00A7313A">
        <w:rPr>
          <w:rFonts w:ascii="Times New Roman" w:eastAsia="標楷體" w:hint="default"/>
          <w:sz w:val="28"/>
        </w:rPr>
        <w:t>（或依各儀器建議值）。</w:t>
      </w:r>
    </w:p>
    <w:p w:rsidR="006D4C07" w:rsidRPr="00A7313A" w:rsidRDefault="006D4C07">
      <w:pPr>
        <w:spacing w:before="120" w:after="120"/>
        <w:ind w:left="480"/>
        <w:rPr>
          <w:rFonts w:ascii="Times New Roman" w:eastAsia="標楷體" w:hint="default"/>
          <w:sz w:val="28"/>
        </w:rPr>
      </w:pPr>
      <w:r w:rsidRPr="00A7313A">
        <w:rPr>
          <w:rFonts w:ascii="Times New Roman" w:eastAsia="標楷體" w:hint="default"/>
          <w:sz w:val="28"/>
        </w:rPr>
        <w:t>（二）檢量線製備</w:t>
      </w:r>
    </w:p>
    <w:p w:rsidR="006D4C07" w:rsidRPr="00A7313A" w:rsidRDefault="006D4C07" w:rsidP="006E6CAF">
      <w:pPr>
        <w:pStyle w:val="Web"/>
        <w:numPr>
          <w:ilvl w:val="0"/>
          <w:numId w:val="16"/>
        </w:numPr>
        <w:spacing w:before="120" w:after="120"/>
        <w:jc w:val="both"/>
        <w:rPr>
          <w:rFonts w:ascii="Times New Roman" w:eastAsia="標楷體" w:hint="default"/>
          <w:sz w:val="28"/>
        </w:rPr>
      </w:pPr>
      <w:r w:rsidRPr="00A7313A">
        <w:rPr>
          <w:rFonts w:ascii="Times New Roman" w:eastAsia="標楷體" w:hint="default"/>
          <w:sz w:val="28"/>
        </w:rPr>
        <w:t>注入含有單一或混合待測陰離子之標準溶液，在特定實驗條件下，各離子的滯留時間為一定值，可依其滯留時間，予以定性。</w:t>
      </w:r>
    </w:p>
    <w:p w:rsidR="006D4C07" w:rsidRPr="00A7313A" w:rsidRDefault="006D4C07" w:rsidP="006E6CAF">
      <w:pPr>
        <w:pStyle w:val="Web"/>
        <w:numPr>
          <w:ilvl w:val="0"/>
          <w:numId w:val="16"/>
        </w:numPr>
        <w:spacing w:before="120" w:after="120"/>
        <w:jc w:val="both"/>
        <w:rPr>
          <w:rFonts w:ascii="Times New Roman" w:eastAsia="標楷體" w:hint="default"/>
          <w:sz w:val="28"/>
        </w:rPr>
      </w:pPr>
      <w:r w:rsidRPr="00A7313A">
        <w:rPr>
          <w:rFonts w:ascii="Times New Roman" w:eastAsia="標楷體" w:hint="default"/>
          <w:sz w:val="28"/>
        </w:rPr>
        <w:t>精取適當之單一或混合標準工作溶液，使每一種待測陰離子皆由高濃度至低濃度序列稀釋成至少五組不同濃度（不包含空白）之單一或混合檢量線標準溶液（註</w:t>
      </w:r>
      <w:r w:rsidRPr="00A7313A">
        <w:rPr>
          <w:rFonts w:ascii="Times New Roman" w:eastAsia="標楷體" w:hint="default"/>
          <w:sz w:val="28"/>
        </w:rPr>
        <w:t>6</w:t>
      </w:r>
      <w:r w:rsidRPr="00A7313A">
        <w:rPr>
          <w:rFonts w:ascii="Times New Roman" w:eastAsia="標楷體" w:hint="default"/>
          <w:sz w:val="28"/>
        </w:rPr>
        <w:t>），如：</w:t>
      </w:r>
      <w:r w:rsidRPr="00A7313A">
        <w:rPr>
          <w:rFonts w:ascii="Times New Roman" w:eastAsia="標楷體" w:hint="default"/>
          <w:sz w:val="28"/>
        </w:rPr>
        <w:t>0.5</w:t>
      </w:r>
      <w:r w:rsidRPr="00A7313A">
        <w:rPr>
          <w:rFonts w:ascii="Times New Roman" w:eastAsia="標楷體" w:hint="default"/>
          <w:sz w:val="28"/>
        </w:rPr>
        <w:t>，</w:t>
      </w:r>
      <w:r w:rsidRPr="00A7313A">
        <w:rPr>
          <w:rFonts w:ascii="Times New Roman" w:eastAsia="標楷體" w:hint="default"/>
          <w:sz w:val="28"/>
        </w:rPr>
        <w:t>1</w:t>
      </w:r>
      <w:r w:rsidR="005C3AE9" w:rsidRPr="00A7313A">
        <w:rPr>
          <w:rFonts w:ascii="Times New Roman" w:eastAsia="標楷體" w:hint="default"/>
          <w:sz w:val="28"/>
        </w:rPr>
        <w:t>.</w:t>
      </w:r>
      <w:r w:rsidRPr="00A7313A">
        <w:rPr>
          <w:rFonts w:ascii="Times New Roman" w:eastAsia="標楷體" w:hint="default"/>
          <w:sz w:val="28"/>
        </w:rPr>
        <w:t>0</w:t>
      </w:r>
      <w:r w:rsidRPr="00A7313A">
        <w:rPr>
          <w:rFonts w:ascii="Times New Roman" w:eastAsia="標楷體" w:hint="default"/>
          <w:sz w:val="28"/>
        </w:rPr>
        <w:t>，</w:t>
      </w:r>
      <w:r w:rsidRPr="00A7313A">
        <w:rPr>
          <w:rFonts w:ascii="Times New Roman" w:eastAsia="標楷體" w:hint="default"/>
          <w:sz w:val="28"/>
        </w:rPr>
        <w:t>2</w:t>
      </w:r>
      <w:r w:rsidR="005C3AE9" w:rsidRPr="00A7313A">
        <w:rPr>
          <w:rFonts w:ascii="Times New Roman" w:eastAsia="標楷體" w:hint="default"/>
          <w:sz w:val="28"/>
        </w:rPr>
        <w:t>.</w:t>
      </w:r>
      <w:r w:rsidRPr="00A7313A">
        <w:rPr>
          <w:rFonts w:ascii="Times New Roman" w:eastAsia="標楷體" w:hint="default"/>
          <w:sz w:val="28"/>
        </w:rPr>
        <w:t>0</w:t>
      </w:r>
      <w:r w:rsidRPr="00A7313A">
        <w:rPr>
          <w:rFonts w:ascii="Times New Roman" w:eastAsia="標楷體" w:hint="default"/>
          <w:sz w:val="28"/>
        </w:rPr>
        <w:t>，</w:t>
      </w:r>
      <w:r w:rsidR="005C3AE9" w:rsidRPr="00A7313A">
        <w:rPr>
          <w:rFonts w:ascii="Times New Roman" w:eastAsia="標楷體" w:hint="default"/>
          <w:sz w:val="28"/>
        </w:rPr>
        <w:t>5.0</w:t>
      </w:r>
      <w:r w:rsidRPr="00A7313A">
        <w:rPr>
          <w:rFonts w:ascii="Times New Roman" w:eastAsia="標楷體" w:hint="default"/>
          <w:sz w:val="28"/>
        </w:rPr>
        <w:t>，</w:t>
      </w:r>
      <w:r w:rsidR="005C3AE9" w:rsidRPr="00A7313A">
        <w:rPr>
          <w:rFonts w:ascii="Times New Roman" w:eastAsia="標楷體" w:hint="default"/>
          <w:sz w:val="28"/>
        </w:rPr>
        <w:t>10.</w:t>
      </w:r>
      <w:r w:rsidRPr="00A7313A">
        <w:rPr>
          <w:rFonts w:ascii="Times New Roman" w:eastAsia="標楷體" w:hint="default"/>
          <w:sz w:val="28"/>
        </w:rPr>
        <w:t>0</w:t>
      </w:r>
      <w:r w:rsidR="00221027" w:rsidRPr="00A7313A">
        <w:rPr>
          <w:rFonts w:ascii="Times New Roman" w:eastAsia="標楷體" w:hint="default"/>
          <w:sz w:val="28"/>
        </w:rPr>
        <w:t xml:space="preserve"> mg</w:t>
      </w:r>
      <w:r w:rsidRPr="00A7313A">
        <w:rPr>
          <w:rFonts w:ascii="Times New Roman" w:eastAsia="標楷體" w:hint="default"/>
          <w:sz w:val="28"/>
        </w:rPr>
        <w:t>/L</w:t>
      </w:r>
      <w:r w:rsidRPr="00A7313A">
        <w:rPr>
          <w:rFonts w:ascii="Times New Roman" w:eastAsia="標楷體" w:hint="default"/>
          <w:sz w:val="28"/>
        </w:rPr>
        <w:t>，或其他適當之序列濃度。依檢測結果之波峰面積、高度或感應強度與注入濃度的關係，製作各別待測陰離子之檢量線</w:t>
      </w:r>
      <w:r w:rsidR="004A3549" w:rsidRPr="00A7313A">
        <w:rPr>
          <w:rFonts w:ascii="Times New Roman" w:eastAsia="標楷體"/>
          <w:sz w:val="28"/>
        </w:rPr>
        <w:t>，</w:t>
      </w:r>
      <w:r w:rsidR="00713151" w:rsidRPr="00A7313A">
        <w:rPr>
          <w:rFonts w:ascii="Times New Roman" w:eastAsia="標楷體"/>
          <w:sz w:val="28"/>
        </w:rPr>
        <w:t>當儀器設定</w:t>
      </w:r>
      <w:r w:rsidR="00231B83" w:rsidRPr="00A7313A">
        <w:rPr>
          <w:rFonts w:ascii="Times New Roman" w:eastAsia="標楷體"/>
          <w:sz w:val="28"/>
        </w:rPr>
        <w:t>或實驗</w:t>
      </w:r>
      <w:r w:rsidR="006B1251" w:rsidRPr="00A7313A">
        <w:rPr>
          <w:rFonts w:ascii="Times New Roman" w:eastAsia="標楷體"/>
          <w:sz w:val="28"/>
        </w:rPr>
        <w:t>條件改變時，應重新</w:t>
      </w:r>
      <w:r w:rsidR="004A3549" w:rsidRPr="00A7313A">
        <w:rPr>
          <w:rFonts w:ascii="Times New Roman" w:eastAsia="標楷體"/>
          <w:sz w:val="28"/>
        </w:rPr>
        <w:t>製作檢量線</w:t>
      </w:r>
      <w:r w:rsidRPr="00A7313A">
        <w:rPr>
          <w:rFonts w:ascii="Times New Roman" w:eastAsia="標楷體" w:hint="default"/>
          <w:sz w:val="28"/>
        </w:rPr>
        <w:t>。</w:t>
      </w:r>
    </w:p>
    <w:p w:rsidR="006D4C07" w:rsidRPr="00A7313A" w:rsidRDefault="006D4C07">
      <w:pPr>
        <w:spacing w:before="120" w:after="120"/>
        <w:ind w:left="480"/>
        <w:rPr>
          <w:rFonts w:ascii="Times New Roman" w:eastAsia="標楷體" w:hint="default"/>
          <w:sz w:val="28"/>
        </w:rPr>
      </w:pPr>
      <w:r w:rsidRPr="00A7313A">
        <w:rPr>
          <w:rFonts w:ascii="Times New Roman" w:eastAsia="標楷體" w:hint="default"/>
          <w:sz w:val="28"/>
        </w:rPr>
        <w:t>（三）樣品檢測</w:t>
      </w:r>
    </w:p>
    <w:p w:rsidR="006D4C07" w:rsidRPr="00A7313A" w:rsidRDefault="006D4C07" w:rsidP="006E6CAF">
      <w:pPr>
        <w:pStyle w:val="Web"/>
        <w:spacing w:before="120" w:after="120"/>
        <w:ind w:leftChars="549" w:left="1318" w:firstLineChars="214" w:firstLine="599"/>
        <w:jc w:val="both"/>
        <w:rPr>
          <w:rFonts w:ascii="Times New Roman" w:eastAsia="標楷體" w:hint="default"/>
          <w:sz w:val="28"/>
        </w:rPr>
      </w:pPr>
      <w:r w:rsidRPr="00A7313A">
        <w:rPr>
          <w:rFonts w:ascii="Times New Roman" w:eastAsia="標楷體" w:hint="default"/>
          <w:sz w:val="28"/>
        </w:rPr>
        <w:t>如有需要先將樣品通過</w:t>
      </w:r>
      <w:r w:rsidR="00344D73" w:rsidRPr="00A7313A">
        <w:rPr>
          <w:rFonts w:ascii="Times New Roman" w:eastAsia="標楷體"/>
          <w:sz w:val="28"/>
        </w:rPr>
        <w:t xml:space="preserve"> </w:t>
      </w:r>
      <w:r w:rsidRPr="00A7313A">
        <w:rPr>
          <w:rFonts w:ascii="Times New Roman" w:eastAsia="標楷體" w:hint="default"/>
          <w:sz w:val="28"/>
        </w:rPr>
        <w:t>0.45 μm</w:t>
      </w:r>
      <w:r w:rsidR="00344D73" w:rsidRPr="00A7313A">
        <w:rPr>
          <w:rFonts w:ascii="Times New Roman" w:eastAsia="標楷體"/>
          <w:sz w:val="28"/>
        </w:rPr>
        <w:t xml:space="preserve"> </w:t>
      </w:r>
      <w:r w:rsidRPr="00A7313A">
        <w:rPr>
          <w:rFonts w:ascii="Times New Roman" w:eastAsia="標楷體" w:hint="default"/>
          <w:sz w:val="28"/>
        </w:rPr>
        <w:t>之濾膜，以去除樣品中之粒子。選擇適當體積之樣品迴路（</w:t>
      </w:r>
      <w:r w:rsidRPr="00A7313A">
        <w:rPr>
          <w:rFonts w:ascii="Times New Roman" w:eastAsia="標楷體" w:hint="default"/>
          <w:sz w:val="28"/>
        </w:rPr>
        <w:t>Sample loop</w:t>
      </w:r>
      <w:r w:rsidRPr="00A7313A">
        <w:rPr>
          <w:rFonts w:ascii="Times New Roman" w:eastAsia="標楷體" w:hint="default"/>
          <w:sz w:val="28"/>
        </w:rPr>
        <w:t>），用乾淨注射針筒將樣品以手動方式注入樣品迴路，並確實使樣品迴路充滿樣品，打開注入樣品迴路開關，使樣品隨移動相溶液流入離子層析儀中（亦可依個別儀器之自動化樣品注入設備操作），並依波峰面積、高度或感應強度，由檢量線求得樣品中待測陰離子濃度。</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八、結果處理</w:t>
      </w:r>
    </w:p>
    <w:p w:rsidR="006D4C07" w:rsidRPr="00A7313A" w:rsidRDefault="006D4C07" w:rsidP="006E6CAF">
      <w:pPr>
        <w:pStyle w:val="2"/>
        <w:spacing w:before="120" w:after="120"/>
        <w:ind w:left="1389" w:hanging="907"/>
        <w:jc w:val="both"/>
        <w:rPr>
          <w:rFonts w:ascii="Times New Roman" w:eastAsia="標楷體" w:hint="default"/>
          <w:b w:val="0"/>
          <w:sz w:val="28"/>
        </w:rPr>
      </w:pPr>
      <w:r w:rsidRPr="00A7313A">
        <w:rPr>
          <w:rFonts w:ascii="Times New Roman" w:eastAsia="標楷體" w:hint="default"/>
          <w:b w:val="0"/>
          <w:sz w:val="28"/>
        </w:rPr>
        <w:t xml:space="preserve"> </w:t>
      </w:r>
      <w:r w:rsidRPr="00A7313A">
        <w:rPr>
          <w:rFonts w:ascii="Times New Roman" w:eastAsia="標楷體" w:hint="default"/>
          <w:b w:val="0"/>
          <w:sz w:val="28"/>
        </w:rPr>
        <w:t>（一）由樣品溶液測得之波峰面積、高度或感應強度，代入檢量線可求得溶液中待測陰離子之濃度</w:t>
      </w:r>
      <w:r w:rsidR="001E6BED" w:rsidRPr="00A7313A">
        <w:rPr>
          <w:rFonts w:ascii="Times New Roman" w:eastAsia="標楷體" w:hint="default"/>
          <w:b w:val="0"/>
          <w:bCs w:val="0"/>
          <w:sz w:val="28"/>
          <w:szCs w:val="24"/>
        </w:rPr>
        <w:t>（</w:t>
      </w:r>
      <w:r w:rsidR="00591513" w:rsidRPr="00A7313A">
        <w:rPr>
          <w:rFonts w:ascii="Times New Roman" w:eastAsia="標楷體" w:hint="default"/>
          <w:b w:val="0"/>
          <w:bCs w:val="0"/>
          <w:sz w:val="28"/>
          <w:szCs w:val="24"/>
        </w:rPr>
        <w:t>mg</w:t>
      </w:r>
      <w:r w:rsidRPr="00A7313A">
        <w:rPr>
          <w:rFonts w:ascii="Times New Roman" w:eastAsia="標楷體" w:hint="default"/>
          <w:b w:val="0"/>
          <w:bCs w:val="0"/>
          <w:sz w:val="28"/>
          <w:szCs w:val="24"/>
        </w:rPr>
        <w:t>/L</w:t>
      </w:r>
      <w:r w:rsidR="001E6BED" w:rsidRPr="00A7313A">
        <w:rPr>
          <w:rFonts w:ascii="Times New Roman" w:eastAsia="標楷體" w:hint="default"/>
          <w:b w:val="0"/>
          <w:bCs w:val="0"/>
          <w:sz w:val="28"/>
          <w:szCs w:val="24"/>
        </w:rPr>
        <w:t>）</w:t>
      </w:r>
      <w:r w:rsidRPr="00A7313A">
        <w:rPr>
          <w:rFonts w:ascii="Times New Roman" w:eastAsia="標楷體" w:hint="default"/>
          <w:b w:val="0"/>
          <w:sz w:val="28"/>
        </w:rPr>
        <w:t>，再依下式計算樣品中待測陰離子濃度</w:t>
      </w:r>
      <w:r w:rsidR="001E6BED" w:rsidRPr="00A7313A">
        <w:rPr>
          <w:rFonts w:ascii="Times New Roman" w:eastAsia="標楷體" w:hint="default"/>
          <w:b w:val="0"/>
          <w:bCs w:val="0"/>
          <w:sz w:val="28"/>
          <w:szCs w:val="24"/>
        </w:rPr>
        <w:t>（</w:t>
      </w:r>
      <w:r w:rsidR="001E6BED" w:rsidRPr="00A7313A">
        <w:rPr>
          <w:rFonts w:ascii="Times New Roman" w:eastAsia="標楷體" w:hint="default"/>
          <w:b w:val="0"/>
          <w:bCs w:val="0"/>
          <w:sz w:val="28"/>
          <w:szCs w:val="24"/>
        </w:rPr>
        <w:t>mg/L</w:t>
      </w:r>
      <w:r w:rsidR="001E6BED" w:rsidRPr="00A7313A">
        <w:rPr>
          <w:rFonts w:ascii="Times New Roman" w:eastAsia="標楷體" w:hint="default"/>
          <w:b w:val="0"/>
          <w:bCs w:val="0"/>
          <w:sz w:val="28"/>
          <w:szCs w:val="24"/>
        </w:rPr>
        <w:t>）</w:t>
      </w:r>
      <w:r w:rsidRPr="00A7313A">
        <w:rPr>
          <w:rFonts w:ascii="Times New Roman" w:eastAsia="標楷體" w:hint="default"/>
          <w:b w:val="0"/>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A</w:t>
      </w:r>
      <w:r w:rsidRPr="00A7313A">
        <w:rPr>
          <w:rFonts w:ascii="Times New Roman" w:eastAsia="標楷體" w:hint="default"/>
          <w:sz w:val="28"/>
        </w:rPr>
        <w:t>＝</w:t>
      </w:r>
      <w:r w:rsidRPr="00A7313A">
        <w:rPr>
          <w:rFonts w:ascii="Times New Roman" w:eastAsia="標楷體" w:hint="default"/>
          <w:sz w:val="28"/>
        </w:rPr>
        <w:t xml:space="preserve">A’ × F </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 xml:space="preserve">A  </w:t>
      </w:r>
      <w:r w:rsidRPr="00A7313A">
        <w:rPr>
          <w:rFonts w:ascii="Times New Roman" w:eastAsia="標楷體" w:hint="default"/>
          <w:sz w:val="28"/>
        </w:rPr>
        <w:t>：樣品中待測陰離子濃度</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 xml:space="preserve">A’ </w:t>
      </w:r>
      <w:r w:rsidRPr="00A7313A">
        <w:rPr>
          <w:rFonts w:ascii="Times New Roman" w:eastAsia="標楷體" w:hint="default"/>
          <w:sz w:val="28"/>
        </w:rPr>
        <w:t>：由檢量線求得樣品溶液中待測陰離子濃度</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 xml:space="preserve">F  </w:t>
      </w:r>
      <w:r w:rsidRPr="00A7313A">
        <w:rPr>
          <w:rFonts w:ascii="Times New Roman" w:eastAsia="標楷體" w:hint="default"/>
          <w:sz w:val="28"/>
        </w:rPr>
        <w:t>：稀釋倍數。</w:t>
      </w:r>
    </w:p>
    <w:p w:rsidR="006D4C07" w:rsidRPr="00A7313A" w:rsidRDefault="006D4C07" w:rsidP="006E6CAF">
      <w:pPr>
        <w:pStyle w:val="2"/>
        <w:spacing w:before="120" w:after="120"/>
        <w:ind w:left="1389" w:hanging="907"/>
        <w:jc w:val="both"/>
        <w:rPr>
          <w:rFonts w:ascii="Times New Roman" w:eastAsia="標楷體" w:hint="default"/>
          <w:b w:val="0"/>
          <w:sz w:val="28"/>
        </w:rPr>
      </w:pPr>
      <w:r w:rsidRPr="00A7313A">
        <w:rPr>
          <w:rFonts w:ascii="Times New Roman" w:eastAsia="標楷體" w:hint="default"/>
          <w:b w:val="0"/>
          <w:sz w:val="28"/>
        </w:rPr>
        <w:t>（二）由上述（一）陰離子檢測結果，經換算得</w:t>
      </w:r>
      <w:r w:rsidRPr="00A7313A">
        <w:rPr>
          <w:rFonts w:ascii="Times New Roman" w:eastAsia="標楷體" w:hint="default"/>
          <w:b w:val="0"/>
          <w:sz w:val="28"/>
        </w:rPr>
        <w:t>NO</w:t>
      </w:r>
      <w:r w:rsidRPr="00A7313A">
        <w:rPr>
          <w:rFonts w:ascii="Times New Roman" w:eastAsia="標楷體" w:hint="default"/>
          <w:b w:val="0"/>
          <w:sz w:val="28"/>
          <w:vertAlign w:val="subscript"/>
        </w:rPr>
        <w:t>2</w:t>
      </w:r>
      <w:r w:rsidRPr="00A7313A">
        <w:rPr>
          <w:rFonts w:ascii="Times New Roman" w:eastAsia="標楷體" w:hint="default"/>
          <w:sz w:val="28"/>
          <w:vertAlign w:val="superscript"/>
        </w:rPr>
        <w:t>－</w:t>
      </w:r>
      <w:r w:rsidRPr="00A7313A">
        <w:rPr>
          <w:rFonts w:ascii="Times New Roman" w:eastAsia="標楷體" w:hint="default"/>
          <w:b w:val="0"/>
          <w:sz w:val="28"/>
        </w:rPr>
        <w:t>－</w:t>
      </w:r>
      <w:r w:rsidRPr="00A7313A">
        <w:rPr>
          <w:rFonts w:ascii="Times New Roman" w:eastAsia="標楷體" w:hint="default"/>
          <w:b w:val="0"/>
          <w:sz w:val="28"/>
        </w:rPr>
        <w:t>N</w:t>
      </w:r>
      <w:r w:rsidRPr="00A7313A">
        <w:rPr>
          <w:rFonts w:ascii="Times New Roman" w:eastAsia="標楷體" w:hint="default"/>
          <w:b w:val="0"/>
          <w:sz w:val="28"/>
        </w:rPr>
        <w:t>、</w:t>
      </w:r>
      <w:r w:rsidRPr="00A7313A">
        <w:rPr>
          <w:rFonts w:ascii="Times New Roman" w:eastAsia="標楷體" w:hint="default"/>
          <w:b w:val="0"/>
          <w:sz w:val="28"/>
        </w:rPr>
        <w:t>NO</w:t>
      </w:r>
      <w:r w:rsidRPr="00A7313A">
        <w:rPr>
          <w:rFonts w:ascii="Times New Roman" w:eastAsia="標楷體" w:hint="default"/>
          <w:b w:val="0"/>
          <w:sz w:val="28"/>
          <w:vertAlign w:val="subscript"/>
        </w:rPr>
        <w:t>3</w:t>
      </w:r>
      <w:r w:rsidRPr="00A7313A">
        <w:rPr>
          <w:rFonts w:ascii="Times New Roman" w:eastAsia="標楷體" w:hint="default"/>
          <w:sz w:val="28"/>
          <w:vertAlign w:val="superscript"/>
        </w:rPr>
        <w:t>－</w:t>
      </w:r>
      <w:r w:rsidRPr="00A7313A">
        <w:rPr>
          <w:rFonts w:ascii="Times New Roman" w:eastAsia="標楷體" w:hint="default"/>
          <w:b w:val="0"/>
          <w:sz w:val="28"/>
        </w:rPr>
        <w:t>－</w:t>
      </w:r>
      <w:r w:rsidRPr="00A7313A">
        <w:rPr>
          <w:rFonts w:ascii="Times New Roman" w:eastAsia="標楷體" w:hint="default"/>
          <w:b w:val="0"/>
          <w:sz w:val="28"/>
        </w:rPr>
        <w:t xml:space="preserve">N </w:t>
      </w:r>
      <w:r w:rsidRPr="00A7313A">
        <w:rPr>
          <w:rFonts w:ascii="Times New Roman" w:eastAsia="標楷體" w:hint="default"/>
          <w:b w:val="0"/>
          <w:sz w:val="28"/>
        </w:rPr>
        <w:t>及</w:t>
      </w:r>
      <w:r w:rsidRPr="00A7313A">
        <w:rPr>
          <w:rFonts w:ascii="Times New Roman" w:eastAsia="標楷體" w:hint="default"/>
          <w:b w:val="0"/>
          <w:sz w:val="28"/>
        </w:rPr>
        <w:t>PO</w:t>
      </w:r>
      <w:r w:rsidRPr="00A7313A">
        <w:rPr>
          <w:rFonts w:ascii="Times New Roman" w:eastAsia="標楷體" w:hint="default"/>
          <w:b w:val="0"/>
          <w:sz w:val="28"/>
          <w:vertAlign w:val="subscript"/>
        </w:rPr>
        <w:t>4</w:t>
      </w:r>
      <w:r w:rsidRPr="00A7313A">
        <w:rPr>
          <w:rFonts w:ascii="Times New Roman" w:eastAsia="標楷體" w:hint="default"/>
          <w:b w:val="0"/>
          <w:sz w:val="28"/>
          <w:vertAlign w:val="superscript"/>
        </w:rPr>
        <w:t>3</w:t>
      </w:r>
      <w:r w:rsidRPr="00A7313A">
        <w:rPr>
          <w:rFonts w:ascii="Times New Roman" w:eastAsia="標楷體" w:hint="default"/>
          <w:b w:val="0"/>
          <w:sz w:val="28"/>
          <w:vertAlign w:val="superscript"/>
        </w:rPr>
        <w:t>－</w:t>
      </w:r>
      <w:r w:rsidRPr="00A7313A">
        <w:rPr>
          <w:rFonts w:ascii="Times New Roman" w:eastAsia="標楷體" w:hint="default"/>
          <w:b w:val="0"/>
          <w:sz w:val="28"/>
        </w:rPr>
        <w:t>－</w:t>
      </w:r>
      <w:r w:rsidRPr="00A7313A">
        <w:rPr>
          <w:rFonts w:ascii="Times New Roman" w:eastAsia="標楷體" w:hint="default"/>
          <w:b w:val="0"/>
          <w:sz w:val="28"/>
        </w:rPr>
        <w:t>P</w:t>
      </w:r>
      <w:r w:rsidRPr="00A7313A">
        <w:rPr>
          <w:rFonts w:ascii="Times New Roman" w:eastAsia="標楷體" w:hint="default"/>
          <w:b w:val="0"/>
          <w:sz w:val="28"/>
        </w:rPr>
        <w:t>濃度</w:t>
      </w:r>
      <w:r w:rsidR="001E6BED" w:rsidRPr="00A7313A">
        <w:rPr>
          <w:rFonts w:ascii="Times New Roman" w:eastAsia="標楷體" w:hint="default"/>
          <w:b w:val="0"/>
          <w:bCs w:val="0"/>
          <w:sz w:val="28"/>
          <w:szCs w:val="24"/>
        </w:rPr>
        <w:t>（</w:t>
      </w:r>
      <w:r w:rsidR="001E6BED" w:rsidRPr="00A7313A">
        <w:rPr>
          <w:rFonts w:ascii="Times New Roman" w:eastAsia="標楷體" w:hint="default"/>
          <w:b w:val="0"/>
          <w:bCs w:val="0"/>
          <w:sz w:val="28"/>
          <w:szCs w:val="24"/>
        </w:rPr>
        <w:t>mg/L</w:t>
      </w:r>
      <w:r w:rsidR="001E6BED" w:rsidRPr="00A7313A">
        <w:rPr>
          <w:rFonts w:ascii="Times New Roman" w:eastAsia="標楷體" w:hint="default"/>
          <w:b w:val="0"/>
          <w:bCs w:val="0"/>
          <w:sz w:val="28"/>
          <w:szCs w:val="24"/>
        </w:rPr>
        <w:t>）</w:t>
      </w:r>
      <w:r w:rsidRPr="00A7313A">
        <w:rPr>
          <w:rFonts w:ascii="Times New Roman" w:eastAsia="標楷體" w:hint="default"/>
          <w:b w:val="0"/>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NO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r w:rsidRPr="00A7313A">
        <w:rPr>
          <w:rFonts w:ascii="Times New Roman" w:eastAsia="標楷體" w:hint="default"/>
          <w:sz w:val="28"/>
        </w:rPr>
        <w:t xml:space="preserve"> ×  0.304 </w:t>
      </w:r>
      <w:r w:rsidRPr="00A7313A">
        <w:rPr>
          <w:rFonts w:ascii="Times New Roman" w:eastAsia="標楷體" w:hint="default"/>
          <w:sz w:val="28"/>
        </w:rPr>
        <w:t>＝</w:t>
      </w:r>
      <w:r w:rsidRPr="00A7313A">
        <w:rPr>
          <w:rFonts w:ascii="Times New Roman" w:eastAsia="標楷體" w:hint="default"/>
          <w:sz w:val="28"/>
        </w:rPr>
        <w:t xml:space="preserve"> NO</w:t>
      </w:r>
      <w:r w:rsidRPr="00A7313A">
        <w:rPr>
          <w:rFonts w:ascii="Times New Roman" w:eastAsia="標楷體" w:hint="default"/>
          <w:sz w:val="28"/>
          <w:vertAlign w:val="subscript"/>
        </w:rPr>
        <w:t>2</w:t>
      </w:r>
      <w:r w:rsidRPr="00A7313A">
        <w:rPr>
          <w:rFonts w:ascii="Times New Roman" w:eastAsia="標楷體" w:hint="default"/>
          <w:sz w:val="28"/>
          <w:vertAlign w:val="superscript"/>
        </w:rPr>
        <w:t>－</w:t>
      </w:r>
      <w:r w:rsidRPr="00A7313A">
        <w:rPr>
          <w:rFonts w:ascii="Times New Roman" w:eastAsia="標楷體" w:hint="default"/>
          <w:sz w:val="28"/>
        </w:rPr>
        <w:t>－</w:t>
      </w:r>
      <w:r w:rsidR="001E6BED" w:rsidRPr="00A7313A">
        <w:rPr>
          <w:rFonts w:ascii="Times New Roman" w:eastAsia="標楷體" w:hint="default"/>
          <w:sz w:val="28"/>
        </w:rPr>
        <w:t>N</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NO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r w:rsidRPr="00A7313A">
        <w:rPr>
          <w:rFonts w:ascii="Times New Roman" w:eastAsia="標楷體" w:hint="default"/>
          <w:sz w:val="28"/>
        </w:rPr>
        <w:t xml:space="preserve"> ×  0.226 </w:t>
      </w:r>
      <w:r w:rsidRPr="00A7313A">
        <w:rPr>
          <w:rFonts w:ascii="Times New Roman" w:eastAsia="標楷體" w:hint="default"/>
          <w:sz w:val="28"/>
        </w:rPr>
        <w:t>＝</w:t>
      </w:r>
      <w:r w:rsidRPr="00A7313A">
        <w:rPr>
          <w:rFonts w:ascii="Times New Roman" w:eastAsia="標楷體" w:hint="default"/>
          <w:sz w:val="28"/>
        </w:rPr>
        <w:t xml:space="preserve"> NO</w:t>
      </w:r>
      <w:r w:rsidRPr="00A7313A">
        <w:rPr>
          <w:rFonts w:ascii="Times New Roman" w:eastAsia="標楷體" w:hint="default"/>
          <w:sz w:val="28"/>
          <w:vertAlign w:val="subscript"/>
        </w:rPr>
        <w:t>3</w:t>
      </w:r>
      <w:r w:rsidRPr="00A7313A">
        <w:rPr>
          <w:rFonts w:ascii="Times New Roman" w:eastAsia="標楷體" w:hint="default"/>
          <w:sz w:val="28"/>
          <w:vertAlign w:val="superscript"/>
        </w:rPr>
        <w:t>－</w:t>
      </w:r>
      <w:r w:rsidRPr="00A7313A">
        <w:rPr>
          <w:rFonts w:ascii="Times New Roman" w:eastAsia="標楷體" w:hint="default"/>
          <w:sz w:val="28"/>
        </w:rPr>
        <w:t>－</w:t>
      </w:r>
      <w:r w:rsidR="00591513" w:rsidRPr="00A7313A">
        <w:rPr>
          <w:rFonts w:ascii="Times New Roman" w:eastAsia="標楷體" w:hint="default"/>
          <w:sz w:val="28"/>
        </w:rPr>
        <w:t>N</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p>
    <w:p w:rsidR="006D4C07" w:rsidRPr="00A7313A" w:rsidRDefault="006D4C07" w:rsidP="006E6CAF">
      <w:pPr>
        <w:spacing w:before="120" w:after="120"/>
        <w:ind w:left="1361"/>
        <w:jc w:val="both"/>
        <w:rPr>
          <w:rFonts w:ascii="Times New Roman" w:eastAsia="標楷體" w:hint="default"/>
          <w:sz w:val="28"/>
        </w:rPr>
      </w:pPr>
      <w:r w:rsidRPr="00A7313A">
        <w:rPr>
          <w:rFonts w:ascii="Times New Roman" w:eastAsia="標楷體" w:hint="default"/>
          <w:sz w:val="28"/>
        </w:rPr>
        <w:t>PO</w:t>
      </w:r>
      <w:r w:rsidRPr="00A7313A">
        <w:rPr>
          <w:rFonts w:ascii="Times New Roman" w:eastAsia="標楷體" w:hint="default"/>
          <w:sz w:val="28"/>
          <w:vertAlign w:val="subscript"/>
        </w:rPr>
        <w:t>4</w:t>
      </w:r>
      <w:r w:rsidRPr="00A7313A">
        <w:rPr>
          <w:rFonts w:ascii="Times New Roman" w:eastAsia="標楷體" w:hint="default"/>
          <w:sz w:val="28"/>
          <w:vertAlign w:val="superscript"/>
        </w:rPr>
        <w:t>3</w:t>
      </w:r>
      <w:r w:rsidRPr="00A7313A">
        <w:rPr>
          <w:rFonts w:ascii="Times New Roman" w:eastAsia="標楷體" w:hint="default"/>
          <w:sz w:val="28"/>
          <w:vertAlign w:val="superscript"/>
        </w:rPr>
        <w:t>－</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r w:rsidRPr="00A7313A">
        <w:rPr>
          <w:rFonts w:ascii="Times New Roman" w:eastAsia="標楷體" w:hint="default"/>
          <w:sz w:val="28"/>
        </w:rPr>
        <w:t xml:space="preserve">×  0.326 </w:t>
      </w:r>
      <w:r w:rsidRPr="00A7313A">
        <w:rPr>
          <w:rFonts w:ascii="Times New Roman" w:eastAsia="標楷體" w:hint="default"/>
          <w:sz w:val="28"/>
        </w:rPr>
        <w:t>＝</w:t>
      </w:r>
      <w:r w:rsidRPr="00A7313A">
        <w:rPr>
          <w:rFonts w:ascii="Times New Roman" w:eastAsia="標楷體" w:hint="default"/>
          <w:sz w:val="28"/>
        </w:rPr>
        <w:t xml:space="preserve"> PO</w:t>
      </w:r>
      <w:r w:rsidRPr="00A7313A">
        <w:rPr>
          <w:rFonts w:ascii="Times New Roman" w:eastAsia="標楷體" w:hint="default"/>
          <w:sz w:val="28"/>
          <w:vertAlign w:val="subscript"/>
        </w:rPr>
        <w:t>4</w:t>
      </w:r>
      <w:r w:rsidRPr="00A7313A">
        <w:rPr>
          <w:rFonts w:ascii="Times New Roman" w:eastAsia="標楷體" w:hint="default"/>
          <w:sz w:val="28"/>
          <w:vertAlign w:val="superscript"/>
        </w:rPr>
        <w:t>3</w:t>
      </w:r>
      <w:r w:rsidRPr="00A7313A">
        <w:rPr>
          <w:rFonts w:ascii="Times New Roman" w:eastAsia="標楷體" w:hint="default"/>
          <w:sz w:val="28"/>
          <w:vertAlign w:val="superscript"/>
        </w:rPr>
        <w:t>－</w:t>
      </w:r>
      <w:r w:rsidRPr="00A7313A">
        <w:rPr>
          <w:rFonts w:ascii="Times New Roman" w:eastAsia="標楷體" w:hint="default"/>
          <w:sz w:val="28"/>
        </w:rPr>
        <w:t>－</w:t>
      </w:r>
      <w:r w:rsidR="001E6BED" w:rsidRPr="00A7313A">
        <w:rPr>
          <w:rFonts w:ascii="Times New Roman" w:eastAsia="標楷體" w:hint="default"/>
          <w:sz w:val="28"/>
        </w:rPr>
        <w:t>P</w:t>
      </w:r>
      <w:r w:rsidR="001E6BED" w:rsidRPr="00A7313A">
        <w:rPr>
          <w:rFonts w:ascii="Times New Roman" w:eastAsia="標楷體" w:hint="default"/>
          <w:bCs/>
          <w:sz w:val="28"/>
        </w:rPr>
        <w:t>（</w:t>
      </w:r>
      <w:r w:rsidR="001E6BED" w:rsidRPr="00A7313A">
        <w:rPr>
          <w:rFonts w:ascii="Times New Roman" w:eastAsia="標楷體" w:hint="default"/>
          <w:bCs/>
          <w:sz w:val="28"/>
        </w:rPr>
        <w:t>mg/L</w:t>
      </w:r>
      <w:r w:rsidR="001E6BED" w:rsidRPr="00A7313A">
        <w:rPr>
          <w:rFonts w:ascii="Times New Roman" w:eastAsia="標楷體" w:hint="default"/>
          <w:bCs/>
          <w:sz w:val="28"/>
        </w:rPr>
        <w:t>）</w:t>
      </w:r>
    </w:p>
    <w:p w:rsidR="006D4C07" w:rsidRPr="00A7313A" w:rsidRDefault="006D4C07">
      <w:pPr>
        <w:spacing w:before="120" w:after="120"/>
        <w:rPr>
          <w:rFonts w:ascii="Times New Roman" w:eastAsia="標楷體" w:hint="default"/>
          <w:sz w:val="28"/>
        </w:rPr>
      </w:pPr>
      <w:r w:rsidRPr="00A7313A">
        <w:rPr>
          <w:rFonts w:ascii="Times New Roman" w:eastAsia="標楷體" w:hint="default"/>
          <w:sz w:val="28"/>
        </w:rPr>
        <w:t>九、品質管制</w:t>
      </w:r>
    </w:p>
    <w:p w:rsidR="006D4C07" w:rsidRPr="00A7313A" w:rsidRDefault="006D4C07" w:rsidP="006E6CA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12" w:hanging="851"/>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rPr>
        <w:t>（一）檢量線：製備檢量線時，至少應包括五種不同濃度之標準溶液</w:t>
      </w:r>
      <w:r w:rsidRPr="00A7313A">
        <w:rPr>
          <w:rFonts w:ascii="Times New Roman" w:eastAsia="標楷體" w:hAnsi="Times New Roman" w:cs="Times New Roman" w:hint="default"/>
          <w:sz w:val="28"/>
        </w:rPr>
        <w:t xml:space="preserve"> </w:t>
      </w:r>
      <w:r w:rsidR="001E6BED" w:rsidRPr="00A7313A">
        <w:rPr>
          <w:rFonts w:ascii="Times New Roman" w:eastAsia="標楷體" w:hAnsi="Times New Roman" w:cs="Times New Roman" w:hint="default"/>
          <w:bCs/>
          <w:sz w:val="28"/>
        </w:rPr>
        <w:t>（</w:t>
      </w:r>
      <w:r w:rsidRPr="00A7313A">
        <w:rPr>
          <w:rFonts w:ascii="Times New Roman" w:eastAsia="標楷體" w:hAnsi="Times New Roman" w:cs="Times New Roman" w:hint="default"/>
          <w:sz w:val="28"/>
        </w:rPr>
        <w:t>不包括空白零點</w:t>
      </w:r>
      <w:r w:rsidR="00321D87" w:rsidRPr="00A7313A">
        <w:rPr>
          <w:rFonts w:ascii="Times New Roman" w:eastAsia="標楷體" w:hAnsi="Times New Roman" w:cs="Times New Roman" w:hint="default"/>
          <w:sz w:val="28"/>
        </w:rPr>
        <w:t>）</w:t>
      </w:r>
      <w:r w:rsidRPr="00A7313A">
        <w:rPr>
          <w:rFonts w:ascii="Times New Roman" w:eastAsia="標楷體" w:hAnsi="Times New Roman" w:cs="Times New Roman" w:hint="default"/>
          <w:sz w:val="28"/>
        </w:rPr>
        <w:t>，檢量線之相關係數應大於或等於</w:t>
      </w:r>
      <w:r w:rsidRPr="00A7313A">
        <w:rPr>
          <w:rFonts w:ascii="Times New Roman" w:eastAsia="標楷體" w:hAnsi="Times New Roman" w:cs="Times New Roman" w:hint="default"/>
          <w:sz w:val="28"/>
        </w:rPr>
        <w:t>0.995</w:t>
      </w:r>
      <w:r w:rsidRPr="00A7313A">
        <w:rPr>
          <w:rFonts w:ascii="Times New Roman" w:eastAsia="標楷體" w:hAnsi="Times New Roman" w:cs="Times New Roman" w:hint="default"/>
          <w:sz w:val="28"/>
        </w:rPr>
        <w:t>。檢量線製備完成應即以第二來源標準品配製接近檢量線中點濃度之標準品進行分析作確認，其相對誤差值應在</w:t>
      </w:r>
      <w:r w:rsidRPr="00A7313A">
        <w:rPr>
          <w:rFonts w:ascii="Times New Roman" w:eastAsia="標楷體" w:hAnsi="Times New Roman" w:cs="Times New Roman" w:hint="default"/>
          <w:sz w:val="28"/>
        </w:rPr>
        <w:t>15</w:t>
      </w:r>
      <w:r w:rsidRPr="00A7313A">
        <w:rPr>
          <w:rFonts w:ascii="Times New Roman" w:eastAsia="標楷體" w:hAnsi="Times New Roman" w:cs="Times New Roman" w:hint="default"/>
          <w:sz w:val="28"/>
          <w:szCs w:val="20"/>
        </w:rPr>
        <w:t>％以內。</w:t>
      </w:r>
    </w:p>
    <w:p w:rsidR="006D4C07" w:rsidRPr="00A7313A" w:rsidRDefault="006D4C07" w:rsidP="006E6CA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12" w:hanging="851"/>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szCs w:val="20"/>
        </w:rPr>
        <w:t>（二）檢量線查核：移動相溶液重新配製、每批次或每</w:t>
      </w:r>
      <w:r w:rsidR="00C75B65" w:rsidRPr="00A7313A">
        <w:rPr>
          <w:rFonts w:ascii="Times New Roman" w:eastAsia="標楷體" w:hAnsi="Times New Roman" w:cs="Times New Roman"/>
          <w:sz w:val="28"/>
          <w:szCs w:val="20"/>
        </w:rPr>
        <w:t xml:space="preserve"> </w:t>
      </w:r>
      <w:r w:rsidR="0086239B" w:rsidRPr="00A7313A">
        <w:rPr>
          <w:rFonts w:ascii="Times New Roman" w:eastAsia="標楷體" w:hAnsi="Times New Roman" w:cs="Times New Roman" w:hint="default"/>
          <w:sz w:val="28"/>
          <w:szCs w:val="20"/>
        </w:rPr>
        <w:t xml:space="preserve">12 </w:t>
      </w:r>
      <w:r w:rsidRPr="00A7313A">
        <w:rPr>
          <w:rFonts w:ascii="Times New Roman" w:eastAsia="標楷體" w:hAnsi="Times New Roman" w:cs="Times New Roman" w:hint="default"/>
          <w:sz w:val="28"/>
          <w:szCs w:val="20"/>
        </w:rPr>
        <w:t>小時為週期之樣品分析前及完成樣品分析後，應執行檢量線查核，</w:t>
      </w:r>
      <w:r w:rsidRPr="00A7313A">
        <w:rPr>
          <w:rFonts w:ascii="Times New Roman" w:eastAsia="標楷體" w:hAnsi="Times New Roman" w:cs="Times New Roman" w:hint="default"/>
          <w:sz w:val="28"/>
        </w:rPr>
        <w:t>其相對誤差值應在</w:t>
      </w:r>
      <w:r w:rsidRPr="00A7313A">
        <w:rPr>
          <w:rFonts w:ascii="Times New Roman" w:eastAsia="標楷體" w:hAnsi="Times New Roman" w:cs="Times New Roman" w:hint="default"/>
          <w:sz w:val="28"/>
        </w:rPr>
        <w:t>15</w:t>
      </w:r>
      <w:r w:rsidRPr="00A7313A">
        <w:rPr>
          <w:rFonts w:ascii="Times New Roman" w:eastAsia="標楷體" w:hAnsi="Times New Roman" w:cs="Times New Roman" w:hint="default"/>
          <w:sz w:val="28"/>
          <w:szCs w:val="20"/>
        </w:rPr>
        <w:t>％以內。</w:t>
      </w:r>
    </w:p>
    <w:p w:rsidR="006C2C6C" w:rsidRPr="00A7313A" w:rsidRDefault="006C2C6C" w:rsidP="006C2C6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12" w:hanging="851"/>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rPr>
        <w:t>（</w:t>
      </w:r>
      <w:r w:rsidRPr="00A7313A">
        <w:rPr>
          <w:rFonts w:ascii="Times New Roman" w:eastAsia="標楷體" w:hAnsi="Times New Roman" w:cs="Times New Roman"/>
          <w:sz w:val="28"/>
        </w:rPr>
        <w:t>三</w:t>
      </w:r>
      <w:r w:rsidRPr="00A7313A">
        <w:rPr>
          <w:rFonts w:ascii="Times New Roman" w:eastAsia="標楷體" w:hAnsi="Times New Roman" w:cs="Times New Roman" w:hint="default"/>
          <w:sz w:val="28"/>
        </w:rPr>
        <w:t>）空白分析：每批次或每</w:t>
      </w:r>
      <w:r w:rsidRPr="00A7313A">
        <w:rPr>
          <w:rFonts w:ascii="Times New Roman" w:eastAsia="標楷體" w:hAnsi="Times New Roman" w:cs="Times New Roman" w:hint="default"/>
          <w:sz w:val="28"/>
        </w:rPr>
        <w:t xml:space="preserve"> 10 </w:t>
      </w:r>
      <w:r w:rsidRPr="00A7313A">
        <w:rPr>
          <w:rFonts w:ascii="Times New Roman" w:eastAsia="標楷體" w:hAnsi="Times New Roman" w:cs="Times New Roman" w:hint="default"/>
          <w:sz w:val="28"/>
        </w:rPr>
        <w:t>個樣品至少應執行</w:t>
      </w:r>
      <w:r w:rsidRPr="00A7313A">
        <w:rPr>
          <w:rFonts w:ascii="Times New Roman" w:eastAsia="標楷體" w:hAnsi="Times New Roman" w:cs="Times New Roman" w:hint="default"/>
          <w:sz w:val="28"/>
        </w:rPr>
        <w:t xml:space="preserve"> 1</w:t>
      </w:r>
      <w:r w:rsidR="00344D73" w:rsidRPr="00A7313A">
        <w:rPr>
          <w:rFonts w:ascii="Times New Roman" w:eastAsia="標楷體" w:hAnsi="Times New Roman" w:cs="Times New Roman"/>
          <w:sz w:val="28"/>
        </w:rPr>
        <w:t xml:space="preserve"> </w:t>
      </w:r>
      <w:r w:rsidRPr="00A7313A">
        <w:rPr>
          <w:rFonts w:ascii="Times New Roman" w:eastAsia="標楷體" w:hAnsi="Times New Roman" w:cs="Times New Roman" w:hint="default"/>
          <w:sz w:val="28"/>
        </w:rPr>
        <w:t>個空白樣品分析，空白分析值應小於</w:t>
      </w:r>
      <w:r w:rsidRPr="00A7313A">
        <w:rPr>
          <w:rFonts w:ascii="Times New Roman" w:eastAsia="標楷體" w:hAnsi="Times New Roman" w:cs="Times New Roman"/>
          <w:sz w:val="28"/>
        </w:rPr>
        <w:t xml:space="preserve"> 2</w:t>
      </w:r>
      <w:r w:rsidRPr="00A7313A">
        <w:rPr>
          <w:rFonts w:ascii="Times New Roman" w:eastAsia="標楷體" w:hAnsi="Times New Roman" w:cs="Times New Roman" w:hint="default"/>
          <w:sz w:val="28"/>
        </w:rPr>
        <w:t xml:space="preserve"> </w:t>
      </w:r>
      <w:r w:rsidRPr="00A7313A">
        <w:rPr>
          <w:rFonts w:ascii="Times New Roman" w:eastAsia="標楷體" w:hAnsi="Times New Roman" w:cs="Times New Roman" w:hint="default"/>
          <w:sz w:val="28"/>
        </w:rPr>
        <w:t>倍方法偵測極限。</w:t>
      </w:r>
    </w:p>
    <w:p w:rsidR="006C2C6C" w:rsidRPr="00A7313A" w:rsidRDefault="006C2C6C" w:rsidP="006C2C6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12" w:hanging="851"/>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rPr>
        <w:t>（</w:t>
      </w:r>
      <w:r w:rsidRPr="00A7313A">
        <w:rPr>
          <w:rFonts w:ascii="Times New Roman" w:eastAsia="標楷體" w:hAnsi="Times New Roman" w:cs="Times New Roman"/>
          <w:sz w:val="28"/>
        </w:rPr>
        <w:t>四</w:t>
      </w:r>
      <w:r w:rsidRPr="00A7313A">
        <w:rPr>
          <w:rFonts w:ascii="Times New Roman" w:eastAsia="標楷體" w:hAnsi="Times New Roman" w:cs="Times New Roman" w:hint="default"/>
          <w:sz w:val="28"/>
        </w:rPr>
        <w:t>）查核樣品分析：每批次或每</w:t>
      </w:r>
      <w:r w:rsidRPr="00A7313A">
        <w:rPr>
          <w:rFonts w:ascii="Times New Roman" w:eastAsia="標楷體" w:hAnsi="Times New Roman" w:cs="Times New Roman" w:hint="default"/>
          <w:sz w:val="28"/>
        </w:rPr>
        <w:t xml:space="preserve"> 10 </w:t>
      </w:r>
      <w:r w:rsidRPr="00A7313A">
        <w:rPr>
          <w:rFonts w:ascii="Times New Roman" w:eastAsia="標楷體" w:hAnsi="Times New Roman" w:cs="Times New Roman" w:hint="default"/>
          <w:sz w:val="28"/>
        </w:rPr>
        <w:t>個樣品至少應執行</w:t>
      </w:r>
      <w:r w:rsidRPr="00A7313A">
        <w:rPr>
          <w:rFonts w:ascii="Times New Roman" w:eastAsia="標楷體" w:hAnsi="Times New Roman" w:cs="Times New Roman" w:hint="default"/>
          <w:sz w:val="28"/>
        </w:rPr>
        <w:t xml:space="preserve"> 1</w:t>
      </w:r>
      <w:r w:rsidRPr="00A7313A">
        <w:rPr>
          <w:rFonts w:ascii="Times New Roman" w:eastAsia="標楷體" w:hAnsi="Times New Roman" w:cs="Times New Roman" w:hint="default"/>
          <w:sz w:val="28"/>
        </w:rPr>
        <w:t>個查核樣品分析，回收率應介於</w:t>
      </w:r>
      <w:r w:rsidRPr="00A7313A">
        <w:rPr>
          <w:rFonts w:ascii="Times New Roman" w:eastAsia="標楷體" w:hAnsi="Times New Roman" w:cs="Times New Roman" w:hint="default"/>
          <w:sz w:val="28"/>
        </w:rPr>
        <w:t>85</w:t>
      </w:r>
      <w:r w:rsidR="00344D73" w:rsidRPr="00A7313A">
        <w:rPr>
          <w:rFonts w:ascii="Times New Roman" w:eastAsia="標楷體" w:hAnsi="Times New Roman" w:cs="Times New Roman"/>
          <w:sz w:val="28"/>
        </w:rPr>
        <w:t xml:space="preserve"> </w:t>
      </w:r>
      <w:r w:rsidR="00344D73" w:rsidRPr="00A7313A">
        <w:rPr>
          <w:rFonts w:ascii="Times New Roman" w:eastAsia="標楷體" w:hAnsi="Times New Roman" w:cs="Times New Roman"/>
          <w:sz w:val="28"/>
        </w:rPr>
        <w:t>至</w:t>
      </w:r>
      <w:r w:rsidR="00344D73" w:rsidRPr="00A7313A">
        <w:rPr>
          <w:rFonts w:ascii="Times New Roman" w:eastAsia="標楷體" w:hAnsi="Times New Roman" w:cs="Times New Roman"/>
          <w:sz w:val="28"/>
        </w:rPr>
        <w:t xml:space="preserve"> </w:t>
      </w:r>
      <w:r w:rsidRPr="00A7313A">
        <w:rPr>
          <w:rFonts w:ascii="Times New Roman" w:eastAsia="標楷體" w:hAnsi="Times New Roman" w:cs="Times New Roman" w:hint="default"/>
          <w:sz w:val="28"/>
        </w:rPr>
        <w:t>115</w:t>
      </w:r>
      <w:r w:rsidRPr="00A7313A">
        <w:rPr>
          <w:rFonts w:ascii="Times New Roman" w:eastAsia="標楷體" w:hAnsi="Times New Roman" w:cs="Times New Roman" w:hint="default"/>
          <w:sz w:val="28"/>
        </w:rPr>
        <w:t>％。</w:t>
      </w:r>
    </w:p>
    <w:p w:rsidR="006C2C6C" w:rsidRPr="00A7313A" w:rsidRDefault="006C2C6C" w:rsidP="006C2C6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12" w:hanging="851"/>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rPr>
        <w:t>（</w:t>
      </w:r>
      <w:r w:rsidRPr="00A7313A">
        <w:rPr>
          <w:rFonts w:ascii="Times New Roman" w:eastAsia="標楷體" w:hAnsi="Times New Roman" w:cs="Times New Roman"/>
          <w:sz w:val="28"/>
        </w:rPr>
        <w:t>五</w:t>
      </w:r>
      <w:r w:rsidRPr="00A7313A">
        <w:rPr>
          <w:rFonts w:ascii="Times New Roman" w:eastAsia="標楷體" w:hAnsi="Times New Roman" w:cs="Times New Roman" w:hint="default"/>
          <w:sz w:val="28"/>
        </w:rPr>
        <w:t>）重複樣品分析：每批次或每</w:t>
      </w:r>
      <w:r w:rsidRPr="00A7313A">
        <w:rPr>
          <w:rFonts w:ascii="Times New Roman" w:eastAsia="標楷體" w:hAnsi="Times New Roman" w:cs="Times New Roman" w:hint="default"/>
          <w:sz w:val="28"/>
        </w:rPr>
        <w:t xml:space="preserve"> 10 </w:t>
      </w:r>
      <w:r w:rsidRPr="00A7313A">
        <w:rPr>
          <w:rFonts w:ascii="Times New Roman" w:eastAsia="標楷體" w:hAnsi="Times New Roman" w:cs="Times New Roman" w:hint="default"/>
          <w:sz w:val="28"/>
        </w:rPr>
        <w:t>個樣品至少應執行</w:t>
      </w:r>
      <w:r w:rsidRPr="00A7313A">
        <w:rPr>
          <w:rFonts w:ascii="Times New Roman" w:eastAsia="標楷體" w:hAnsi="Times New Roman" w:cs="Times New Roman" w:hint="default"/>
          <w:sz w:val="28"/>
        </w:rPr>
        <w:t xml:space="preserve"> 1</w:t>
      </w:r>
      <w:r w:rsidRPr="00A7313A">
        <w:rPr>
          <w:rFonts w:ascii="Times New Roman" w:eastAsia="標楷體" w:hAnsi="Times New Roman" w:cs="Times New Roman" w:hint="default"/>
          <w:sz w:val="28"/>
        </w:rPr>
        <w:t>個重複樣品分析，相對差異百分比應小於</w:t>
      </w:r>
      <w:r w:rsidR="00344D73" w:rsidRPr="00A7313A">
        <w:rPr>
          <w:rFonts w:ascii="Times New Roman" w:eastAsia="標楷體" w:hAnsi="Times New Roman" w:cs="Times New Roman"/>
          <w:sz w:val="28"/>
        </w:rPr>
        <w:t xml:space="preserve"> </w:t>
      </w:r>
      <w:r w:rsidRPr="00A7313A">
        <w:rPr>
          <w:rFonts w:ascii="Times New Roman" w:eastAsia="標楷體" w:hAnsi="Times New Roman" w:cs="Times New Roman" w:hint="default"/>
          <w:sz w:val="28"/>
        </w:rPr>
        <w:t>20</w:t>
      </w:r>
      <w:r w:rsidRPr="00A7313A">
        <w:rPr>
          <w:rFonts w:ascii="Times New Roman" w:eastAsia="標楷體" w:hAnsi="Times New Roman" w:cs="Times New Roman" w:hint="default"/>
          <w:sz w:val="28"/>
        </w:rPr>
        <w:t>％。</w:t>
      </w:r>
    </w:p>
    <w:p w:rsidR="006D4C07" w:rsidRPr="00A7313A" w:rsidRDefault="006C2C6C" w:rsidP="006C2C6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02" w:hanging="840"/>
        <w:jc w:val="both"/>
        <w:rPr>
          <w:rFonts w:ascii="Times New Roman" w:eastAsia="標楷體" w:hAnsi="Times New Roman" w:cs="Times New Roman" w:hint="default"/>
          <w:sz w:val="28"/>
        </w:rPr>
      </w:pPr>
      <w:r w:rsidRPr="00A7313A">
        <w:rPr>
          <w:rFonts w:ascii="Times New Roman" w:eastAsia="標楷體" w:hAnsi="Times New Roman" w:cs="Times New Roman" w:hint="default"/>
          <w:sz w:val="28"/>
        </w:rPr>
        <w:t>（</w:t>
      </w:r>
      <w:r w:rsidRPr="00A7313A">
        <w:rPr>
          <w:rFonts w:ascii="Times New Roman" w:eastAsia="標楷體" w:hAnsi="Times New Roman" w:cs="Times New Roman"/>
          <w:sz w:val="28"/>
        </w:rPr>
        <w:t>六</w:t>
      </w:r>
      <w:r w:rsidRPr="00A7313A">
        <w:rPr>
          <w:rFonts w:ascii="Times New Roman" w:eastAsia="標楷體" w:hAnsi="Times New Roman" w:cs="Times New Roman" w:hint="default"/>
          <w:sz w:val="28"/>
        </w:rPr>
        <w:t>）添加樣品分析：每批次或每</w:t>
      </w:r>
      <w:r w:rsidRPr="00A7313A">
        <w:rPr>
          <w:rFonts w:ascii="Times New Roman" w:eastAsia="標楷體" w:hAnsi="Times New Roman" w:cs="Times New Roman" w:hint="default"/>
          <w:sz w:val="28"/>
        </w:rPr>
        <w:t xml:space="preserve"> 10 </w:t>
      </w:r>
      <w:r w:rsidRPr="00A7313A">
        <w:rPr>
          <w:rFonts w:ascii="Times New Roman" w:eastAsia="標楷體" w:hAnsi="Times New Roman" w:cs="Times New Roman" w:hint="default"/>
          <w:sz w:val="28"/>
        </w:rPr>
        <w:t>個樣品至少應執行</w:t>
      </w:r>
      <w:r w:rsidRPr="00A7313A">
        <w:rPr>
          <w:rFonts w:ascii="Times New Roman" w:eastAsia="標楷體" w:hAnsi="Times New Roman" w:cs="Times New Roman" w:hint="default"/>
          <w:sz w:val="28"/>
        </w:rPr>
        <w:t xml:space="preserve"> 1</w:t>
      </w:r>
      <w:r w:rsidRPr="00A7313A">
        <w:rPr>
          <w:rFonts w:ascii="Times New Roman" w:eastAsia="標楷體" w:hAnsi="Times New Roman" w:cs="Times New Roman" w:hint="default"/>
          <w:sz w:val="28"/>
        </w:rPr>
        <w:t>個添加樣品分析，回收率應介於</w:t>
      </w:r>
      <w:r w:rsidRPr="00A7313A">
        <w:rPr>
          <w:rFonts w:ascii="Times New Roman" w:eastAsia="標楷體" w:hAnsi="Times New Roman" w:cs="Times New Roman" w:hint="default"/>
          <w:sz w:val="28"/>
        </w:rPr>
        <w:t>80</w:t>
      </w:r>
      <w:r w:rsidR="00344D73" w:rsidRPr="00A7313A">
        <w:rPr>
          <w:rFonts w:ascii="Times New Roman" w:eastAsia="標楷體" w:hAnsi="Times New Roman" w:cs="Times New Roman"/>
          <w:sz w:val="28"/>
        </w:rPr>
        <w:t>至</w:t>
      </w:r>
      <w:r w:rsidR="00344D73" w:rsidRPr="00A7313A">
        <w:rPr>
          <w:rFonts w:ascii="Times New Roman" w:eastAsia="標楷體" w:hAnsi="Times New Roman" w:cs="Times New Roman"/>
          <w:sz w:val="28"/>
        </w:rPr>
        <w:t xml:space="preserve"> </w:t>
      </w:r>
      <w:r w:rsidRPr="00A7313A">
        <w:rPr>
          <w:rFonts w:ascii="Times New Roman" w:eastAsia="標楷體" w:hAnsi="Times New Roman" w:cs="Times New Roman" w:hint="default"/>
          <w:sz w:val="28"/>
        </w:rPr>
        <w:t>120</w:t>
      </w:r>
      <w:r w:rsidRPr="00A7313A">
        <w:rPr>
          <w:rFonts w:ascii="Times New Roman" w:eastAsia="標楷體" w:hAnsi="Times New Roman" w:cs="Times New Roman" w:hint="default"/>
          <w:sz w:val="28"/>
        </w:rPr>
        <w:t>％。</w:t>
      </w:r>
    </w:p>
    <w:p w:rsidR="006D4C07" w:rsidRPr="00A7313A" w:rsidRDefault="006D4C07">
      <w:pPr>
        <w:spacing w:before="120" w:after="120"/>
        <w:rPr>
          <w:rFonts w:ascii="Times New Roman" w:eastAsia="標楷體" w:hint="default"/>
          <w:sz w:val="28"/>
        </w:rPr>
      </w:pPr>
      <w:r w:rsidRPr="00A7313A">
        <w:rPr>
          <w:rFonts w:ascii="Times New Roman" w:eastAsia="標楷體" w:hint="default"/>
          <w:sz w:val="28"/>
        </w:rPr>
        <w:t>十、精密度與準確度</w:t>
      </w:r>
    </w:p>
    <w:p w:rsidR="006D4C07" w:rsidRPr="00A7313A" w:rsidRDefault="006D4C07" w:rsidP="006E6CAF">
      <w:pPr>
        <w:pStyle w:val="Web"/>
        <w:spacing w:before="120" w:after="120"/>
        <w:ind w:left="567" w:firstLine="567"/>
        <w:jc w:val="both"/>
        <w:rPr>
          <w:rFonts w:ascii="Times New Roman" w:eastAsia="標楷體" w:hint="default"/>
          <w:sz w:val="28"/>
        </w:rPr>
      </w:pPr>
      <w:r w:rsidRPr="00A7313A">
        <w:rPr>
          <w:rFonts w:ascii="Times New Roman" w:eastAsia="標楷體" w:hint="default"/>
          <w:sz w:val="28"/>
        </w:rPr>
        <w:t>單一實驗室對本方法之精密度與準確度檢測，分別進行</w:t>
      </w:r>
      <w:r w:rsidR="0086239B" w:rsidRPr="00A7313A">
        <w:rPr>
          <w:rFonts w:ascii="Times New Roman" w:eastAsia="標楷體" w:hint="default"/>
          <w:sz w:val="28"/>
        </w:rPr>
        <w:t xml:space="preserve"> 9 </w:t>
      </w:r>
      <w:r w:rsidRPr="00A7313A">
        <w:rPr>
          <w:rFonts w:ascii="Times New Roman" w:eastAsia="標楷體" w:hint="default"/>
          <w:sz w:val="28"/>
        </w:rPr>
        <w:t>種陰離子查核樣品分析、</w:t>
      </w:r>
      <w:r w:rsidR="0086239B" w:rsidRPr="00A7313A">
        <w:rPr>
          <w:rFonts w:ascii="Times New Roman" w:eastAsia="標楷體" w:hint="default"/>
          <w:sz w:val="28"/>
        </w:rPr>
        <w:t>飲用水</w:t>
      </w:r>
      <w:r w:rsidRPr="00A7313A">
        <w:rPr>
          <w:rFonts w:ascii="Times New Roman" w:eastAsia="標楷體" w:hint="default"/>
          <w:sz w:val="28"/>
        </w:rPr>
        <w:t>樣品添加</w:t>
      </w:r>
      <w:r w:rsidR="0086239B" w:rsidRPr="00A7313A">
        <w:rPr>
          <w:rFonts w:ascii="Times New Roman" w:eastAsia="標楷體" w:hint="default"/>
          <w:sz w:val="28"/>
        </w:rPr>
        <w:t xml:space="preserve"> 9</w:t>
      </w:r>
      <w:r w:rsidRPr="00A7313A">
        <w:rPr>
          <w:rFonts w:ascii="Times New Roman" w:eastAsia="標楷體" w:hint="default"/>
          <w:sz w:val="28"/>
        </w:rPr>
        <w:t>種陰離子分析，其結果如表三</w:t>
      </w:r>
      <w:r w:rsidR="0086239B" w:rsidRPr="00A7313A">
        <w:rPr>
          <w:rFonts w:ascii="Times New Roman" w:eastAsia="標楷體" w:hint="default"/>
          <w:sz w:val="28"/>
        </w:rPr>
        <w:t>及</w:t>
      </w:r>
      <w:r w:rsidRPr="00A7313A">
        <w:rPr>
          <w:rFonts w:ascii="Times New Roman" w:eastAsia="標楷體" w:hint="default"/>
          <w:sz w:val="28"/>
        </w:rPr>
        <w:t>表四。陰離子層析圖譜如圖一。</w:t>
      </w:r>
    </w:p>
    <w:p w:rsidR="006D4C07" w:rsidRPr="00A7313A" w:rsidRDefault="006D4C07">
      <w:pPr>
        <w:pStyle w:val="2"/>
        <w:spacing w:before="120" w:after="120"/>
        <w:rPr>
          <w:rFonts w:ascii="Times New Roman" w:eastAsia="標楷體" w:hint="default"/>
          <w:b w:val="0"/>
          <w:sz w:val="28"/>
        </w:rPr>
      </w:pPr>
      <w:r w:rsidRPr="00A7313A">
        <w:rPr>
          <w:rFonts w:ascii="Times New Roman" w:eastAsia="標楷體" w:hint="default"/>
          <w:b w:val="0"/>
          <w:sz w:val="28"/>
        </w:rPr>
        <w:t>十一、參考資料</w:t>
      </w:r>
    </w:p>
    <w:p w:rsidR="006D4C07" w:rsidRPr="00A7313A" w:rsidRDefault="006D4C07" w:rsidP="006E6CAF">
      <w:pPr>
        <w:spacing w:before="120" w:after="120"/>
        <w:ind w:leftChars="250" w:left="1558" w:hangingChars="342" w:hanging="958"/>
        <w:jc w:val="both"/>
        <w:rPr>
          <w:rFonts w:ascii="Times New Roman" w:eastAsia="標楷體" w:hint="default"/>
          <w:sz w:val="28"/>
        </w:rPr>
      </w:pPr>
      <w:r w:rsidRPr="00A7313A">
        <w:rPr>
          <w:rFonts w:ascii="Times New Roman" w:eastAsia="標楷體" w:hint="default"/>
          <w:sz w:val="28"/>
        </w:rPr>
        <w:t>（一）</w:t>
      </w:r>
      <w:r w:rsidRPr="00A7313A">
        <w:rPr>
          <w:rFonts w:ascii="Times New Roman" w:eastAsia="標楷體" w:hint="default"/>
          <w:sz w:val="28"/>
        </w:rPr>
        <w:t>Ame</w:t>
      </w:r>
      <w:r w:rsidR="00610FE3" w:rsidRPr="00A7313A">
        <w:rPr>
          <w:rFonts w:ascii="Times New Roman" w:eastAsia="標楷體" w:hint="default"/>
          <w:sz w:val="28"/>
        </w:rPr>
        <w:t>rican Public Health Association</w:t>
      </w:r>
      <w:r w:rsidRPr="00A7313A">
        <w:rPr>
          <w:rFonts w:ascii="Times New Roman" w:eastAsia="標楷體" w:hint="default"/>
          <w:sz w:val="28"/>
        </w:rPr>
        <w:t>, American Water Works Association &amp; Wate</w:t>
      </w:r>
      <w:r w:rsidR="00610FE3" w:rsidRPr="00A7313A">
        <w:rPr>
          <w:rFonts w:ascii="Times New Roman" w:eastAsia="標楷體" w:hint="default"/>
          <w:sz w:val="28"/>
        </w:rPr>
        <w:t>r Pollution Control Federation</w:t>
      </w:r>
      <w:r w:rsidRPr="00A7313A">
        <w:rPr>
          <w:rFonts w:ascii="Times New Roman" w:eastAsia="標楷體" w:hint="default"/>
          <w:sz w:val="28"/>
        </w:rPr>
        <w:t>, Standard Methods for the Exam</w:t>
      </w:r>
      <w:r w:rsidR="00610FE3" w:rsidRPr="00A7313A">
        <w:rPr>
          <w:rFonts w:ascii="Times New Roman" w:eastAsia="標楷體" w:hint="default"/>
          <w:sz w:val="28"/>
        </w:rPr>
        <w:t>ination of Water and Wastewater</w:t>
      </w:r>
      <w:r w:rsidRPr="00A7313A">
        <w:rPr>
          <w:rFonts w:ascii="Times New Roman" w:eastAsia="標楷體" w:hint="default"/>
          <w:sz w:val="28"/>
        </w:rPr>
        <w:t>, 2</w:t>
      </w:r>
      <w:r w:rsidR="00BB2C31" w:rsidRPr="00A7313A">
        <w:rPr>
          <w:rFonts w:ascii="Times New Roman" w:eastAsia="標楷體" w:hint="default"/>
          <w:sz w:val="28"/>
        </w:rPr>
        <w:t>2</w:t>
      </w:r>
      <w:r w:rsidR="003C4F67" w:rsidRPr="00A7313A">
        <w:rPr>
          <w:rFonts w:ascii="Times New Roman" w:eastAsia="標楷體" w:hint="default"/>
          <w:sz w:val="28"/>
        </w:rPr>
        <w:t>nd</w:t>
      </w:r>
      <w:r w:rsidR="00610FE3" w:rsidRPr="00A7313A">
        <w:rPr>
          <w:rFonts w:ascii="Times New Roman" w:eastAsia="標楷體" w:hint="default"/>
          <w:sz w:val="28"/>
        </w:rPr>
        <w:t xml:space="preserve"> ed</w:t>
      </w:r>
      <w:r w:rsidRPr="00A7313A">
        <w:rPr>
          <w:rFonts w:ascii="Times New Roman" w:eastAsia="標楷體" w:hint="default"/>
          <w:sz w:val="28"/>
        </w:rPr>
        <w:t>., Method 4110B, pp.4-</w:t>
      </w:r>
      <w:r w:rsidR="00BB2C31" w:rsidRPr="00A7313A">
        <w:rPr>
          <w:rFonts w:ascii="Times New Roman" w:eastAsia="標楷體" w:hint="default"/>
          <w:sz w:val="28"/>
        </w:rPr>
        <w:t>5</w:t>
      </w:r>
      <w:r w:rsidR="0015544F" w:rsidRPr="00A7313A">
        <w:rPr>
          <w:rFonts w:ascii="Times New Roman" w:eastAsia="標楷體" w:hint="default"/>
          <w:sz w:val="28"/>
        </w:rPr>
        <w:t>~</w:t>
      </w:r>
      <w:r w:rsidRPr="00A7313A">
        <w:rPr>
          <w:rFonts w:ascii="Times New Roman" w:eastAsia="標楷體" w:hint="default"/>
          <w:sz w:val="28"/>
        </w:rPr>
        <w:t>4-</w:t>
      </w:r>
      <w:r w:rsidR="00BB2C31" w:rsidRPr="00A7313A">
        <w:rPr>
          <w:rFonts w:ascii="Times New Roman" w:eastAsia="標楷體" w:hint="default"/>
          <w:sz w:val="28"/>
        </w:rPr>
        <w:t>7</w:t>
      </w:r>
      <w:r w:rsidRPr="00A7313A">
        <w:rPr>
          <w:rFonts w:ascii="Times New Roman" w:eastAsia="標楷體" w:hint="default"/>
          <w:sz w:val="28"/>
        </w:rPr>
        <w:t>.</w:t>
      </w:r>
      <w:r w:rsidR="00610FE3" w:rsidRPr="00A7313A">
        <w:rPr>
          <w:rFonts w:ascii="Times New Roman" w:eastAsia="標楷體" w:hint="default"/>
          <w:sz w:val="28"/>
        </w:rPr>
        <w:t xml:space="preserve"> APHA, Washington</w:t>
      </w:r>
      <w:r w:rsidRPr="00A7313A">
        <w:rPr>
          <w:rFonts w:ascii="Times New Roman" w:eastAsia="標楷體" w:hint="default"/>
          <w:sz w:val="28"/>
        </w:rPr>
        <w:t xml:space="preserve"> D.C.,</w:t>
      </w:r>
      <w:r w:rsidR="0015544F" w:rsidRPr="00A7313A">
        <w:rPr>
          <w:rFonts w:ascii="Times New Roman" w:eastAsia="標楷體" w:hint="default"/>
          <w:sz w:val="28"/>
        </w:rPr>
        <w:t xml:space="preserve"> </w:t>
      </w:r>
      <w:r w:rsidRPr="00A7313A">
        <w:rPr>
          <w:rFonts w:ascii="Times New Roman" w:eastAsia="標楷體" w:hint="default"/>
          <w:sz w:val="28"/>
        </w:rPr>
        <w:t xml:space="preserve">USA, </w:t>
      </w:r>
      <w:r w:rsidR="00407EE5" w:rsidRPr="00A7313A">
        <w:rPr>
          <w:rFonts w:ascii="Times New Roman" w:eastAsia="標楷體" w:hint="default"/>
          <w:sz w:val="28"/>
        </w:rPr>
        <w:t>2012</w:t>
      </w:r>
      <w:r w:rsidRPr="00A7313A">
        <w:rPr>
          <w:rFonts w:ascii="Times New Roman" w:eastAsia="標楷體" w:hint="default"/>
          <w:sz w:val="28"/>
        </w:rPr>
        <w:t>.</w:t>
      </w:r>
    </w:p>
    <w:p w:rsidR="006D4C07" w:rsidRPr="00A7313A" w:rsidRDefault="006D4C07" w:rsidP="006E6CAF">
      <w:pPr>
        <w:spacing w:before="120" w:after="120"/>
        <w:ind w:leftChars="250" w:left="1437" w:hangingChars="299" w:hanging="837"/>
        <w:jc w:val="both"/>
        <w:rPr>
          <w:rFonts w:ascii="Times New Roman" w:eastAsia="標楷體" w:hint="default"/>
          <w:sz w:val="28"/>
        </w:rPr>
      </w:pPr>
      <w:r w:rsidRPr="00A7313A">
        <w:rPr>
          <w:rFonts w:ascii="Times New Roman" w:eastAsia="標楷體" w:hint="default"/>
          <w:sz w:val="28"/>
        </w:rPr>
        <w:t>（二）</w:t>
      </w:r>
      <w:r w:rsidRPr="00A7313A">
        <w:rPr>
          <w:rFonts w:ascii="Times New Roman" w:eastAsia="標楷體" w:hint="default"/>
          <w:sz w:val="28"/>
        </w:rPr>
        <w:t xml:space="preserve">USEPA, Determination of </w:t>
      </w:r>
      <w:r w:rsidR="005502B2" w:rsidRPr="00A7313A">
        <w:rPr>
          <w:rFonts w:ascii="Times New Roman" w:eastAsia="標楷體" w:hint="default"/>
          <w:sz w:val="28"/>
        </w:rPr>
        <w:t>I</w:t>
      </w:r>
      <w:r w:rsidRPr="00A7313A">
        <w:rPr>
          <w:rFonts w:ascii="Times New Roman" w:eastAsia="標楷體" w:hint="default"/>
          <w:sz w:val="28"/>
        </w:rPr>
        <w:t xml:space="preserve">norganic </w:t>
      </w:r>
      <w:r w:rsidR="005502B2" w:rsidRPr="00A7313A">
        <w:rPr>
          <w:rFonts w:ascii="Times New Roman" w:eastAsia="標楷體" w:hint="default"/>
          <w:sz w:val="28"/>
        </w:rPr>
        <w:t>A</w:t>
      </w:r>
      <w:r w:rsidRPr="00A7313A">
        <w:rPr>
          <w:rFonts w:ascii="Times New Roman" w:eastAsia="標楷體" w:hint="default"/>
          <w:sz w:val="28"/>
        </w:rPr>
        <w:t xml:space="preserve">nions in </w:t>
      </w:r>
      <w:r w:rsidR="005502B2" w:rsidRPr="00A7313A">
        <w:rPr>
          <w:rFonts w:ascii="Times New Roman" w:eastAsia="標楷體" w:hint="default"/>
          <w:sz w:val="28"/>
        </w:rPr>
        <w:t>D</w:t>
      </w:r>
      <w:r w:rsidRPr="00A7313A">
        <w:rPr>
          <w:rFonts w:ascii="Times New Roman" w:eastAsia="標楷體" w:hint="default"/>
          <w:sz w:val="28"/>
        </w:rPr>
        <w:t xml:space="preserve">rinking </w:t>
      </w:r>
      <w:r w:rsidR="005502B2" w:rsidRPr="00A7313A">
        <w:rPr>
          <w:rFonts w:ascii="Times New Roman" w:eastAsia="標楷體" w:hint="default"/>
          <w:sz w:val="28"/>
        </w:rPr>
        <w:t>W</w:t>
      </w:r>
      <w:r w:rsidRPr="00A7313A">
        <w:rPr>
          <w:rFonts w:ascii="Times New Roman" w:eastAsia="標楷體" w:hint="default"/>
          <w:sz w:val="28"/>
        </w:rPr>
        <w:t xml:space="preserve">ater by </w:t>
      </w:r>
      <w:r w:rsidR="005502B2" w:rsidRPr="00A7313A">
        <w:rPr>
          <w:rFonts w:ascii="Times New Roman" w:eastAsia="標楷體" w:hint="default"/>
          <w:sz w:val="28"/>
        </w:rPr>
        <w:t>I</w:t>
      </w:r>
      <w:r w:rsidRPr="00A7313A">
        <w:rPr>
          <w:rFonts w:ascii="Times New Roman" w:eastAsia="標楷體" w:hint="default"/>
          <w:sz w:val="28"/>
        </w:rPr>
        <w:t xml:space="preserve">on </w:t>
      </w:r>
      <w:r w:rsidR="005502B2" w:rsidRPr="00A7313A">
        <w:rPr>
          <w:rFonts w:ascii="Times New Roman" w:eastAsia="標楷體" w:hint="default"/>
          <w:sz w:val="28"/>
        </w:rPr>
        <w:t>C</w:t>
      </w:r>
      <w:r w:rsidRPr="00A7313A">
        <w:rPr>
          <w:rFonts w:ascii="Times New Roman" w:eastAsia="標楷體" w:hint="default"/>
          <w:sz w:val="28"/>
        </w:rPr>
        <w:t xml:space="preserve">hromatography, Method 300.1, </w:t>
      </w:r>
      <w:r w:rsidR="00571DE5" w:rsidRPr="00A7313A">
        <w:rPr>
          <w:rFonts w:ascii="Times New Roman" w:eastAsia="標楷體" w:hint="default"/>
          <w:sz w:val="28"/>
        </w:rPr>
        <w:t>1997</w:t>
      </w:r>
      <w:r w:rsidRPr="00A7313A">
        <w:rPr>
          <w:rFonts w:ascii="Times New Roman" w:eastAsia="標楷體" w:hint="default"/>
          <w:sz w:val="28"/>
        </w:rPr>
        <w:t xml:space="preserve">. </w:t>
      </w:r>
    </w:p>
    <w:p w:rsidR="006D4C07" w:rsidRPr="00A7313A" w:rsidRDefault="006D4C07" w:rsidP="006E6CAF">
      <w:pPr>
        <w:spacing w:before="120" w:after="120"/>
        <w:ind w:leftChars="250" w:left="1437" w:hangingChars="299" w:hanging="837"/>
        <w:jc w:val="both"/>
        <w:rPr>
          <w:rFonts w:ascii="Times New Roman" w:eastAsia="標楷體" w:hint="default"/>
          <w:sz w:val="28"/>
        </w:rPr>
      </w:pPr>
      <w:r w:rsidRPr="00A7313A">
        <w:rPr>
          <w:rFonts w:ascii="Times New Roman" w:eastAsia="標楷體" w:hint="default"/>
          <w:sz w:val="28"/>
        </w:rPr>
        <w:t>（三）</w:t>
      </w:r>
      <w:r w:rsidR="00322CC9" w:rsidRPr="00A7313A">
        <w:rPr>
          <w:rFonts w:ascii="Times New Roman" w:eastAsia="標楷體" w:hint="default"/>
          <w:sz w:val="28"/>
        </w:rPr>
        <w:t>Peter E. Jackson, Ion Chromatography in Environmental Analysis, Encyclopedia of Analytical Chemistry, pp. 2779–2801, 2000.</w:t>
      </w:r>
    </w:p>
    <w:p w:rsidR="00AE0624" w:rsidRPr="00A7313A" w:rsidRDefault="00AE0624">
      <w:pPr>
        <w:spacing w:before="120" w:after="120"/>
        <w:ind w:left="1134" w:hanging="794"/>
        <w:rPr>
          <w:rFonts w:ascii="Times New Roman" w:eastAsia="標楷體" w:hint="default"/>
          <w:sz w:val="28"/>
        </w:rPr>
      </w:pP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Pr="00A7313A">
        <w:rPr>
          <w:rFonts w:ascii="Times New Roman" w:eastAsia="標楷體" w:hint="default"/>
          <w:sz w:val="28"/>
          <w:szCs w:val="28"/>
        </w:rPr>
        <w:t>1</w:t>
      </w:r>
      <w:r w:rsidRPr="00A7313A">
        <w:rPr>
          <w:rFonts w:ascii="Times New Roman" w:eastAsia="標楷體" w:hint="default"/>
          <w:sz w:val="28"/>
          <w:szCs w:val="28"/>
        </w:rPr>
        <w:t>：本方法僅可檢測水中氟離子，不包括氟鹽中之氟複合物。</w:t>
      </w: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00034767" w:rsidRPr="00A7313A">
        <w:rPr>
          <w:rFonts w:ascii="Times New Roman" w:eastAsia="標楷體" w:hint="default"/>
          <w:sz w:val="28"/>
          <w:szCs w:val="28"/>
        </w:rPr>
        <w:t>2</w:t>
      </w:r>
      <w:r w:rsidRPr="00A7313A">
        <w:rPr>
          <w:rFonts w:ascii="Times New Roman" w:eastAsia="標楷體" w:hint="default"/>
          <w:sz w:val="28"/>
          <w:szCs w:val="28"/>
        </w:rPr>
        <w:t>：當使用前處理管柱去除基質干擾時，內含合成物質可能會濾出而傷害保護管柱與陰離子層析管柱，導致滯留時間縮短及再現性不佳，因此必須經常比對檢量線圖譜，以確認待測陰離子之滯留時間與感應強度是否差異太大。</w:t>
      </w: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00034767" w:rsidRPr="00A7313A">
        <w:rPr>
          <w:rFonts w:ascii="Times New Roman" w:eastAsia="標楷體" w:hint="default"/>
          <w:sz w:val="28"/>
          <w:szCs w:val="28"/>
        </w:rPr>
        <w:t>3</w:t>
      </w:r>
      <w:r w:rsidRPr="00A7313A">
        <w:rPr>
          <w:rFonts w:ascii="Times New Roman" w:eastAsia="標楷體" w:hint="default"/>
          <w:sz w:val="28"/>
          <w:szCs w:val="28"/>
        </w:rPr>
        <w:t>：抑制裝置若有需要，應依廠商之說明進行再生步驟。</w:t>
      </w: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00034767" w:rsidRPr="00A7313A">
        <w:rPr>
          <w:rFonts w:ascii="Times New Roman" w:eastAsia="標楷體" w:hint="default"/>
          <w:sz w:val="28"/>
          <w:szCs w:val="28"/>
        </w:rPr>
        <w:t>4</w:t>
      </w:r>
      <w:r w:rsidRPr="00A7313A">
        <w:rPr>
          <w:rFonts w:ascii="Times New Roman" w:eastAsia="標楷體" w:hint="default"/>
          <w:sz w:val="28"/>
          <w:szCs w:val="28"/>
        </w:rPr>
        <w:t>：</w:t>
      </w:r>
      <w:r w:rsidR="00694B8C" w:rsidRPr="00A7313A">
        <w:rPr>
          <w:rFonts w:ascii="Times New Roman" w:eastAsia="標楷體" w:hint="default"/>
          <w:sz w:val="28"/>
          <w:szCs w:val="28"/>
        </w:rPr>
        <w:t>使用</w:t>
      </w:r>
      <w:r w:rsidR="002109BE" w:rsidRPr="00A7313A">
        <w:rPr>
          <w:rFonts w:ascii="Times New Roman" w:eastAsia="標楷體" w:hint="default"/>
          <w:sz w:val="28"/>
          <w:szCs w:val="28"/>
        </w:rPr>
        <w:t>HCO</w:t>
      </w:r>
      <w:r w:rsidR="002109BE" w:rsidRPr="00A7313A">
        <w:rPr>
          <w:rFonts w:ascii="Times New Roman" w:eastAsia="標楷體" w:hint="default"/>
          <w:sz w:val="28"/>
          <w:szCs w:val="28"/>
          <w:vertAlign w:val="subscript"/>
        </w:rPr>
        <w:t>3</w:t>
      </w:r>
      <w:r w:rsidR="002109BE" w:rsidRPr="00A7313A">
        <w:rPr>
          <w:rFonts w:ascii="Times New Roman" w:eastAsia="標楷體" w:hint="default"/>
          <w:sz w:val="28"/>
          <w:szCs w:val="28"/>
          <w:vertAlign w:val="superscript"/>
        </w:rPr>
        <w:t>－</w:t>
      </w:r>
      <w:r w:rsidR="002109BE" w:rsidRPr="00A7313A">
        <w:rPr>
          <w:rFonts w:ascii="Times New Roman" w:eastAsia="標楷體" w:hint="default"/>
          <w:sz w:val="28"/>
          <w:szCs w:val="28"/>
        </w:rPr>
        <w:t>/CO</w:t>
      </w:r>
      <w:r w:rsidR="002109BE" w:rsidRPr="00A7313A">
        <w:rPr>
          <w:rFonts w:ascii="Times New Roman" w:eastAsia="標楷體" w:hint="default"/>
          <w:sz w:val="28"/>
          <w:szCs w:val="28"/>
          <w:vertAlign w:val="subscript"/>
        </w:rPr>
        <w:t>3</w:t>
      </w:r>
      <w:r w:rsidR="002109BE" w:rsidRPr="00A7313A">
        <w:rPr>
          <w:rFonts w:ascii="Times New Roman" w:eastAsia="標楷體" w:hint="default"/>
          <w:sz w:val="28"/>
          <w:szCs w:val="28"/>
          <w:vertAlign w:val="superscript"/>
        </w:rPr>
        <w:t>2</w:t>
      </w:r>
      <w:r w:rsidR="002109BE" w:rsidRPr="00A7313A">
        <w:rPr>
          <w:rFonts w:ascii="Times New Roman" w:eastAsia="標楷體" w:hint="default"/>
          <w:sz w:val="28"/>
          <w:szCs w:val="28"/>
          <w:vertAlign w:val="superscript"/>
        </w:rPr>
        <w:t>－</w:t>
      </w:r>
      <w:r w:rsidR="00502F68" w:rsidRPr="00A7313A">
        <w:rPr>
          <w:rFonts w:ascii="Times New Roman" w:eastAsia="標楷體" w:hint="default"/>
          <w:sz w:val="28"/>
          <w:szCs w:val="28"/>
        </w:rPr>
        <w:t>移動相溶液時，</w:t>
      </w:r>
      <w:r w:rsidRPr="00A7313A">
        <w:rPr>
          <w:rFonts w:ascii="Times New Roman" w:eastAsia="標楷體" w:hint="default"/>
          <w:sz w:val="28"/>
          <w:szCs w:val="28"/>
        </w:rPr>
        <w:t>可依比例配製較濃之移動相溶液，於上機前再稀釋使用。</w:t>
      </w:r>
      <w:r w:rsidR="00694B8C" w:rsidRPr="00A7313A">
        <w:rPr>
          <w:rFonts w:ascii="Times New Roman" w:eastAsia="標楷體" w:hint="default"/>
          <w:sz w:val="28"/>
          <w:szCs w:val="28"/>
        </w:rPr>
        <w:t>使用</w:t>
      </w:r>
      <w:r w:rsidR="000F301B" w:rsidRPr="00A7313A">
        <w:rPr>
          <w:rFonts w:ascii="Times New Roman" w:eastAsia="標楷體" w:hint="default"/>
          <w:sz w:val="28"/>
          <w:szCs w:val="28"/>
        </w:rPr>
        <w:t>OH</w:t>
      </w:r>
      <w:r w:rsidR="000F301B" w:rsidRPr="00A7313A">
        <w:rPr>
          <w:rFonts w:ascii="Times New Roman" w:eastAsia="標楷體" w:hint="default"/>
          <w:sz w:val="28"/>
          <w:szCs w:val="28"/>
          <w:vertAlign w:val="superscript"/>
        </w:rPr>
        <w:t>－</w:t>
      </w:r>
      <w:r w:rsidR="00694B8C" w:rsidRPr="00A7313A">
        <w:rPr>
          <w:rFonts w:ascii="Times New Roman" w:eastAsia="標楷體" w:hint="default"/>
          <w:sz w:val="28"/>
          <w:szCs w:val="28"/>
        </w:rPr>
        <w:t>移動相溶液則建議當天配製，以避免二氧化碳干擾。</w:t>
      </w: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00034767" w:rsidRPr="00A7313A">
        <w:rPr>
          <w:rFonts w:ascii="Times New Roman" w:eastAsia="標楷體" w:hint="default"/>
          <w:sz w:val="28"/>
          <w:szCs w:val="28"/>
        </w:rPr>
        <w:t>5</w:t>
      </w:r>
      <w:r w:rsidRPr="00A7313A">
        <w:rPr>
          <w:rFonts w:ascii="Times New Roman" w:eastAsia="標楷體" w:hint="default"/>
          <w:sz w:val="28"/>
          <w:szCs w:val="28"/>
        </w:rPr>
        <w:t>：市售之</w:t>
      </w:r>
      <w:r w:rsidRPr="00A7313A">
        <w:rPr>
          <w:rFonts w:ascii="Times New Roman" w:eastAsia="標楷體" w:hint="default"/>
          <w:sz w:val="28"/>
          <w:szCs w:val="28"/>
        </w:rPr>
        <w:t>NaClO</w:t>
      </w:r>
      <w:r w:rsidRPr="00A7313A">
        <w:rPr>
          <w:rFonts w:ascii="Times New Roman" w:eastAsia="標楷體" w:hint="default"/>
          <w:sz w:val="28"/>
          <w:szCs w:val="28"/>
          <w:vertAlign w:val="subscript"/>
        </w:rPr>
        <w:t>2</w:t>
      </w:r>
      <w:r w:rsidRPr="00A7313A">
        <w:rPr>
          <w:rFonts w:ascii="Times New Roman" w:eastAsia="標楷體" w:hint="default"/>
          <w:sz w:val="28"/>
          <w:szCs w:val="28"/>
        </w:rPr>
        <w:t>未有高純度等級，若使用工業級（約</w:t>
      </w:r>
      <w:r w:rsidR="00344D73" w:rsidRPr="00A7313A">
        <w:rPr>
          <w:rFonts w:ascii="Times New Roman" w:eastAsia="標楷體"/>
          <w:sz w:val="28"/>
          <w:szCs w:val="28"/>
        </w:rPr>
        <w:t xml:space="preserve"> </w:t>
      </w:r>
      <w:r w:rsidRPr="00A7313A">
        <w:rPr>
          <w:rFonts w:ascii="Times New Roman" w:eastAsia="標楷體" w:hint="default"/>
          <w:sz w:val="28"/>
          <w:szCs w:val="28"/>
        </w:rPr>
        <w:t>80</w:t>
      </w:r>
      <w:r w:rsidRPr="00A7313A">
        <w:rPr>
          <w:rFonts w:ascii="Times New Roman" w:eastAsia="標楷體" w:hint="default"/>
          <w:sz w:val="28"/>
          <w:szCs w:val="28"/>
        </w:rPr>
        <w:t>％），因須標定，非常耗時費力，故建議使用具濃度確認之市售標準儲備溶液。</w:t>
      </w:r>
    </w:p>
    <w:p w:rsidR="006D4C07" w:rsidRPr="00A7313A" w:rsidRDefault="006D4C07" w:rsidP="00F47308">
      <w:pPr>
        <w:spacing w:before="120" w:after="120"/>
        <w:ind w:left="851" w:hanging="794"/>
        <w:rPr>
          <w:rFonts w:ascii="Times New Roman" w:eastAsia="標楷體" w:hint="default"/>
          <w:sz w:val="28"/>
          <w:szCs w:val="28"/>
        </w:rPr>
      </w:pPr>
      <w:r w:rsidRPr="00A7313A">
        <w:rPr>
          <w:rFonts w:ascii="Times New Roman" w:eastAsia="標楷體" w:hint="default"/>
          <w:sz w:val="28"/>
          <w:szCs w:val="28"/>
        </w:rPr>
        <w:t>註</w:t>
      </w:r>
      <w:r w:rsidR="000110A5" w:rsidRPr="00A7313A">
        <w:rPr>
          <w:rFonts w:ascii="Times New Roman" w:eastAsia="標楷體"/>
          <w:sz w:val="28"/>
          <w:szCs w:val="28"/>
        </w:rPr>
        <w:t>6</w:t>
      </w:r>
      <w:r w:rsidRPr="00A7313A">
        <w:rPr>
          <w:rFonts w:ascii="Times New Roman" w:eastAsia="標楷體" w:hint="default"/>
          <w:sz w:val="28"/>
          <w:szCs w:val="28"/>
        </w:rPr>
        <w:t>：若樣品以</w:t>
      </w:r>
      <w:r w:rsidRPr="00A7313A">
        <w:rPr>
          <w:rFonts w:ascii="Times New Roman" w:eastAsia="標楷體" w:hint="default"/>
          <w:sz w:val="28"/>
          <w:szCs w:val="28"/>
        </w:rPr>
        <w:t>1,2-</w:t>
      </w:r>
      <w:r w:rsidRPr="00A7313A">
        <w:rPr>
          <w:rFonts w:ascii="Times New Roman" w:eastAsia="標楷體" w:hint="default"/>
          <w:sz w:val="28"/>
          <w:szCs w:val="28"/>
        </w:rPr>
        <w:t>乙二胺保存溶液保存時，檢量線標準溶液及品管樣品亦須同時添加</w:t>
      </w:r>
      <w:r w:rsidRPr="00A7313A">
        <w:rPr>
          <w:rFonts w:ascii="Times New Roman" w:eastAsia="標楷體" w:hint="default"/>
          <w:sz w:val="28"/>
          <w:szCs w:val="28"/>
        </w:rPr>
        <w:t>1,2-</w:t>
      </w:r>
      <w:r w:rsidRPr="00A7313A">
        <w:rPr>
          <w:rFonts w:ascii="Times New Roman" w:eastAsia="標楷體" w:hint="default"/>
          <w:sz w:val="28"/>
          <w:szCs w:val="28"/>
        </w:rPr>
        <w:t>乙二胺保存溶液，使其最終濃度為</w:t>
      </w:r>
      <w:r w:rsidR="00344D73" w:rsidRPr="00A7313A">
        <w:rPr>
          <w:rFonts w:ascii="Times New Roman" w:eastAsia="標楷體"/>
          <w:sz w:val="28"/>
          <w:szCs w:val="28"/>
        </w:rPr>
        <w:t xml:space="preserve"> </w:t>
      </w:r>
      <w:r w:rsidRPr="00A7313A">
        <w:rPr>
          <w:rFonts w:ascii="Times New Roman" w:eastAsia="標楷體" w:hint="default"/>
          <w:sz w:val="28"/>
          <w:szCs w:val="28"/>
        </w:rPr>
        <w:t>50 mg/L</w:t>
      </w:r>
      <w:r w:rsidRPr="00A7313A">
        <w:rPr>
          <w:rFonts w:ascii="Times New Roman" w:eastAsia="標楷體" w:hint="default"/>
          <w:sz w:val="28"/>
          <w:szCs w:val="28"/>
        </w:rPr>
        <w:t>。</w:t>
      </w:r>
    </w:p>
    <w:p w:rsidR="006D4C07" w:rsidRPr="00A7313A" w:rsidRDefault="006D4C07" w:rsidP="00F47308">
      <w:pPr>
        <w:spacing w:before="120" w:after="120"/>
        <w:ind w:left="851" w:hanging="794"/>
        <w:rPr>
          <w:rFonts w:ascii="Times New Roman" w:eastAsia="標楷體" w:hint="default"/>
          <w:sz w:val="28"/>
        </w:rPr>
      </w:pPr>
      <w:r w:rsidRPr="00A7313A">
        <w:rPr>
          <w:rFonts w:ascii="Times New Roman" w:eastAsia="標楷體" w:hint="default"/>
          <w:sz w:val="28"/>
          <w:szCs w:val="28"/>
        </w:rPr>
        <w:t>註</w:t>
      </w:r>
      <w:r w:rsidR="000110A5" w:rsidRPr="00A7313A">
        <w:rPr>
          <w:rFonts w:ascii="Times New Roman" w:eastAsia="標楷體" w:hint="default"/>
          <w:b/>
          <w:sz w:val="28"/>
          <w:szCs w:val="28"/>
        </w:rPr>
        <w:t>7</w:t>
      </w:r>
      <w:r w:rsidRPr="00A7313A">
        <w:rPr>
          <w:rFonts w:ascii="Times New Roman" w:eastAsia="標楷體" w:hint="default"/>
          <w:sz w:val="28"/>
          <w:szCs w:val="28"/>
        </w:rPr>
        <w:t>：廢液分類處理原則－本檢驗廢液依一般無機廢液處理。</w:t>
      </w:r>
    </w:p>
    <w:p w:rsidR="006D4C07" w:rsidRPr="00A7313A" w:rsidRDefault="006D4C07">
      <w:pPr>
        <w:spacing w:before="120" w:after="120"/>
        <w:ind w:left="1134" w:hanging="1134"/>
        <w:jc w:val="center"/>
        <w:rPr>
          <w:rFonts w:ascii="Times New Roman" w:eastAsia="標楷體" w:hint="default"/>
          <w:sz w:val="28"/>
          <w:szCs w:val="28"/>
        </w:rPr>
      </w:pPr>
      <w:r w:rsidRPr="00A7313A">
        <w:rPr>
          <w:rFonts w:ascii="Times New Roman" w:eastAsia="標楷體" w:hint="default"/>
          <w:sz w:val="28"/>
        </w:rPr>
        <w:br w:type="page"/>
      </w:r>
      <w:r w:rsidRPr="00A7313A">
        <w:rPr>
          <w:rFonts w:ascii="Times New Roman" w:eastAsia="標楷體" w:hint="default"/>
          <w:sz w:val="28"/>
          <w:szCs w:val="28"/>
        </w:rPr>
        <w:t>表一</w:t>
      </w:r>
      <w:r w:rsidRPr="00A7313A">
        <w:rPr>
          <w:rFonts w:ascii="Times New Roman" w:eastAsia="標楷體" w:hint="default"/>
          <w:sz w:val="28"/>
          <w:szCs w:val="28"/>
        </w:rPr>
        <w:t xml:space="preserve">    </w:t>
      </w:r>
      <w:r w:rsidRPr="00A7313A">
        <w:rPr>
          <w:rFonts w:ascii="Times New Roman" w:eastAsia="標楷體" w:hint="default"/>
          <w:sz w:val="28"/>
          <w:szCs w:val="28"/>
        </w:rPr>
        <w:t>配製陰離子標準儲備溶液</w:t>
      </w:r>
      <w:r w:rsidR="000F301B" w:rsidRPr="00A7313A">
        <w:rPr>
          <w:rFonts w:ascii="Times New Roman" w:hint="default"/>
          <w:sz w:val="28"/>
          <w:szCs w:val="28"/>
        </w:rPr>
        <w:t>（</w:t>
      </w:r>
      <w:r w:rsidR="00784983" w:rsidRPr="00A7313A">
        <w:rPr>
          <w:rFonts w:ascii="Times New Roman" w:hint="default"/>
          <w:sz w:val="28"/>
          <w:szCs w:val="28"/>
        </w:rPr>
        <w:t>1000 mg/</w:t>
      </w:r>
      <w:r w:rsidR="000F301B" w:rsidRPr="00A7313A">
        <w:rPr>
          <w:rFonts w:ascii="Times New Roman" w:hint="default"/>
          <w:sz w:val="28"/>
          <w:szCs w:val="28"/>
        </w:rPr>
        <w:t>L</w:t>
      </w:r>
      <w:r w:rsidR="000F301B" w:rsidRPr="00A7313A">
        <w:rPr>
          <w:rFonts w:ascii="Times New Roman" w:hint="default"/>
          <w:sz w:val="28"/>
          <w:szCs w:val="28"/>
        </w:rPr>
        <w:t>）</w:t>
      </w:r>
      <w:r w:rsidRPr="00A7313A">
        <w:rPr>
          <w:rFonts w:ascii="Times New Roman" w:eastAsia="標楷體" w:hint="default"/>
          <w:sz w:val="28"/>
          <w:szCs w:val="28"/>
        </w:rPr>
        <w:t>所需乾燥試藥之取用量</w:t>
      </w:r>
    </w:p>
    <w:tbl>
      <w:tblPr>
        <w:tblW w:w="0" w:type="auto"/>
        <w:jc w:val="center"/>
        <w:tblInd w:w="628" w:type="dxa"/>
        <w:tblLayout w:type="fixed"/>
        <w:tblCellMar>
          <w:left w:w="28" w:type="dxa"/>
          <w:right w:w="28" w:type="dxa"/>
        </w:tblCellMar>
        <w:tblLook w:val="0000" w:firstRow="0" w:lastRow="0" w:firstColumn="0" w:lastColumn="0" w:noHBand="0" w:noVBand="0"/>
      </w:tblPr>
      <w:tblGrid>
        <w:gridCol w:w="1680"/>
        <w:gridCol w:w="2069"/>
        <w:gridCol w:w="2380"/>
      </w:tblGrid>
      <w:tr w:rsidR="006D4C07" w:rsidRPr="00A7313A" w:rsidTr="000F301B">
        <w:tblPrEx>
          <w:tblCellMar>
            <w:top w:w="0" w:type="dxa"/>
            <w:bottom w:w="0" w:type="dxa"/>
          </w:tblCellMar>
        </w:tblPrEx>
        <w:trPr>
          <w:trHeight w:val="366"/>
          <w:jc w:val="center"/>
        </w:trPr>
        <w:tc>
          <w:tcPr>
            <w:tcW w:w="1680" w:type="dxa"/>
            <w:tcBorders>
              <w:bottom w:val="single" w:sz="12" w:space="0" w:color="auto"/>
            </w:tcBorders>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陰</w:t>
            </w:r>
            <w:r w:rsidRPr="00A7313A">
              <w:rPr>
                <w:rFonts w:ascii="Times New Roman" w:eastAsia="標楷體" w:hint="default"/>
                <w:sz w:val="28"/>
                <w:szCs w:val="28"/>
              </w:rPr>
              <w:t xml:space="preserve"> </w:t>
            </w:r>
            <w:r w:rsidRPr="00A7313A">
              <w:rPr>
                <w:rFonts w:ascii="Times New Roman" w:eastAsia="標楷體" w:hint="default"/>
                <w:sz w:val="28"/>
                <w:szCs w:val="28"/>
              </w:rPr>
              <w:t>離</w:t>
            </w:r>
            <w:r w:rsidRPr="00A7313A">
              <w:rPr>
                <w:rFonts w:ascii="Times New Roman" w:eastAsia="標楷體" w:hint="default"/>
                <w:sz w:val="28"/>
                <w:szCs w:val="28"/>
              </w:rPr>
              <w:t xml:space="preserve"> </w:t>
            </w:r>
            <w:r w:rsidRPr="00A7313A">
              <w:rPr>
                <w:rFonts w:ascii="Times New Roman" w:eastAsia="標楷體" w:hint="default"/>
                <w:sz w:val="28"/>
                <w:szCs w:val="28"/>
              </w:rPr>
              <w:t>子</w:t>
            </w:r>
          </w:p>
        </w:tc>
        <w:tc>
          <w:tcPr>
            <w:tcW w:w="2069" w:type="dxa"/>
            <w:tcBorders>
              <w:bottom w:val="single" w:sz="12" w:space="0" w:color="auto"/>
            </w:tcBorders>
          </w:tcPr>
          <w:p w:rsidR="006D4C07" w:rsidRPr="00A7313A" w:rsidRDefault="006D4C07">
            <w:pPr>
              <w:pStyle w:val="Web"/>
              <w:spacing w:before="60" w:after="60"/>
              <w:jc w:val="center"/>
              <w:rPr>
                <w:rFonts w:ascii="Times New Roman" w:eastAsia="標楷體" w:hint="default"/>
                <w:sz w:val="28"/>
                <w:szCs w:val="28"/>
              </w:rPr>
            </w:pPr>
            <w:r w:rsidRPr="00A7313A">
              <w:rPr>
                <w:rFonts w:ascii="Times New Roman" w:eastAsia="標楷體" w:hint="default"/>
                <w:sz w:val="28"/>
                <w:szCs w:val="28"/>
              </w:rPr>
              <w:t>標</w:t>
            </w:r>
            <w:r w:rsidRPr="00A7313A">
              <w:rPr>
                <w:rFonts w:ascii="Times New Roman" w:eastAsia="標楷體" w:hint="default"/>
                <w:sz w:val="28"/>
                <w:szCs w:val="28"/>
              </w:rPr>
              <w:t xml:space="preserve"> </w:t>
            </w:r>
            <w:r w:rsidRPr="00A7313A">
              <w:rPr>
                <w:rFonts w:ascii="Times New Roman" w:eastAsia="標楷體" w:hint="default"/>
                <w:sz w:val="28"/>
                <w:szCs w:val="28"/>
              </w:rPr>
              <w:t>準</w:t>
            </w:r>
            <w:r w:rsidRPr="00A7313A">
              <w:rPr>
                <w:rFonts w:ascii="Times New Roman" w:eastAsia="標楷體" w:hint="default"/>
                <w:sz w:val="28"/>
                <w:szCs w:val="28"/>
              </w:rPr>
              <w:t xml:space="preserve"> </w:t>
            </w:r>
            <w:r w:rsidRPr="00A7313A">
              <w:rPr>
                <w:rFonts w:ascii="Times New Roman" w:eastAsia="標楷體" w:hint="default"/>
                <w:sz w:val="28"/>
                <w:szCs w:val="28"/>
              </w:rPr>
              <w:t>品</w:t>
            </w:r>
          </w:p>
        </w:tc>
        <w:tc>
          <w:tcPr>
            <w:tcW w:w="2380" w:type="dxa"/>
            <w:tcBorders>
              <w:bottom w:val="single" w:sz="12" w:space="0" w:color="auto"/>
            </w:tcBorders>
          </w:tcPr>
          <w:p w:rsidR="006D4C07" w:rsidRPr="00A7313A" w:rsidRDefault="006D4C07" w:rsidP="00AD22C5">
            <w:pPr>
              <w:pStyle w:val="Web"/>
              <w:spacing w:before="60" w:after="60"/>
              <w:jc w:val="center"/>
              <w:rPr>
                <w:rFonts w:ascii="Times New Roman" w:eastAsia="標楷體" w:hint="default"/>
                <w:sz w:val="28"/>
                <w:szCs w:val="28"/>
              </w:rPr>
            </w:pPr>
            <w:r w:rsidRPr="00A7313A">
              <w:rPr>
                <w:rFonts w:ascii="Times New Roman" w:eastAsia="標楷體" w:hint="default"/>
                <w:sz w:val="28"/>
                <w:szCs w:val="28"/>
              </w:rPr>
              <w:t>取</w:t>
            </w:r>
            <w:r w:rsidRPr="00A7313A">
              <w:rPr>
                <w:rFonts w:ascii="Times New Roman" w:eastAsia="標楷體" w:hint="default"/>
                <w:sz w:val="28"/>
                <w:szCs w:val="28"/>
              </w:rPr>
              <w:t xml:space="preserve"> </w:t>
            </w:r>
            <w:r w:rsidRPr="00A7313A">
              <w:rPr>
                <w:rFonts w:ascii="Times New Roman" w:eastAsia="標楷體" w:hint="default"/>
                <w:sz w:val="28"/>
                <w:szCs w:val="28"/>
              </w:rPr>
              <w:t>用</w:t>
            </w:r>
            <w:r w:rsidRPr="00A7313A">
              <w:rPr>
                <w:rFonts w:ascii="Times New Roman" w:eastAsia="標楷體" w:hint="default"/>
                <w:sz w:val="28"/>
                <w:szCs w:val="28"/>
              </w:rPr>
              <w:t xml:space="preserve"> </w:t>
            </w:r>
            <w:r w:rsidRPr="00A7313A">
              <w:rPr>
                <w:rFonts w:ascii="Times New Roman" w:eastAsia="標楷體" w:hint="default"/>
                <w:sz w:val="28"/>
                <w:szCs w:val="28"/>
              </w:rPr>
              <w:t>量（</w:t>
            </w:r>
            <w:r w:rsidR="00AD22C5" w:rsidRPr="00A7313A">
              <w:rPr>
                <w:rFonts w:ascii="Times New Roman" w:eastAsia="標楷體" w:hint="default"/>
                <w:sz w:val="28"/>
                <w:szCs w:val="28"/>
              </w:rPr>
              <w:t>g</w:t>
            </w:r>
            <w:r w:rsidRPr="00A7313A">
              <w:rPr>
                <w:rFonts w:ascii="Times New Roman" w:eastAsia="標楷體" w:hint="default"/>
                <w:sz w:val="28"/>
                <w:szCs w:val="28"/>
              </w:rPr>
              <w:t>/L</w:t>
            </w:r>
            <w:r w:rsidRPr="00A7313A">
              <w:rPr>
                <w:rFonts w:ascii="Times New Roman" w:eastAsia="標楷體" w:hint="default"/>
                <w:sz w:val="28"/>
                <w:szCs w:val="28"/>
              </w:rPr>
              <w:t>）</w:t>
            </w:r>
          </w:p>
        </w:tc>
      </w:tr>
      <w:tr w:rsidR="006D4C07" w:rsidRPr="00A7313A" w:rsidTr="000F301B">
        <w:tblPrEx>
          <w:tblCellMar>
            <w:top w:w="0" w:type="dxa"/>
            <w:bottom w:w="0" w:type="dxa"/>
          </w:tblCellMar>
        </w:tblPrEx>
        <w:trPr>
          <w:jc w:val="center"/>
        </w:trPr>
        <w:tc>
          <w:tcPr>
            <w:tcW w:w="1680" w:type="dxa"/>
            <w:tcBorders>
              <w:top w:val="single" w:sz="12" w:space="0" w:color="auto"/>
            </w:tcBorders>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F</w:t>
            </w:r>
            <w:r w:rsidRPr="00A7313A">
              <w:rPr>
                <w:rFonts w:ascii="Times New Roman" w:eastAsia="標楷體" w:hint="default"/>
                <w:sz w:val="28"/>
                <w:szCs w:val="28"/>
                <w:vertAlign w:val="superscript"/>
              </w:rPr>
              <w:t>－</w:t>
            </w:r>
          </w:p>
        </w:tc>
        <w:tc>
          <w:tcPr>
            <w:tcW w:w="2069" w:type="dxa"/>
            <w:tcBorders>
              <w:top w:val="single" w:sz="12" w:space="0" w:color="auto"/>
            </w:tcBorders>
          </w:tcPr>
          <w:p w:rsidR="006D4C07" w:rsidRPr="00A7313A" w:rsidRDefault="006D4C07">
            <w:pPr>
              <w:pStyle w:val="4"/>
              <w:spacing w:before="60" w:after="60"/>
              <w:rPr>
                <w:rFonts w:ascii="Times New Roman" w:hAnsi="Times New Roman"/>
                <w:b w:val="0"/>
                <w:szCs w:val="28"/>
                <w:u w:val="none"/>
              </w:rPr>
            </w:pPr>
            <w:r w:rsidRPr="00A7313A">
              <w:rPr>
                <w:rFonts w:ascii="Times New Roman" w:hAnsi="Times New Roman"/>
                <w:b w:val="0"/>
                <w:szCs w:val="28"/>
                <w:u w:val="none"/>
              </w:rPr>
              <w:t>NaF</w:t>
            </w:r>
          </w:p>
        </w:tc>
        <w:tc>
          <w:tcPr>
            <w:tcW w:w="2380" w:type="dxa"/>
            <w:tcBorders>
              <w:top w:val="single" w:sz="12" w:space="0" w:color="auto"/>
            </w:tcBorders>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2.210</w:t>
            </w:r>
          </w:p>
        </w:tc>
      </w:tr>
      <w:tr w:rsidR="00CC47D2" w:rsidRPr="00A7313A" w:rsidTr="000F301B">
        <w:tblPrEx>
          <w:tblCellMar>
            <w:top w:w="0" w:type="dxa"/>
            <w:bottom w:w="0" w:type="dxa"/>
          </w:tblCellMar>
        </w:tblPrEx>
        <w:trPr>
          <w:jc w:val="center"/>
        </w:trPr>
        <w:tc>
          <w:tcPr>
            <w:tcW w:w="1680" w:type="dxa"/>
          </w:tcPr>
          <w:p w:rsidR="00CC47D2" w:rsidRPr="00A7313A" w:rsidRDefault="00CC47D2">
            <w:pPr>
              <w:spacing w:before="60" w:after="60"/>
              <w:jc w:val="center"/>
              <w:rPr>
                <w:rFonts w:ascii="Times New Roman" w:eastAsia="標楷體" w:hint="default"/>
                <w:sz w:val="28"/>
                <w:szCs w:val="28"/>
              </w:rPr>
            </w:pPr>
            <w:r w:rsidRPr="00A7313A">
              <w:rPr>
                <w:rFonts w:ascii="Times New Roman" w:eastAsia="標楷體" w:hint="default"/>
                <w:sz w:val="28"/>
                <w:szCs w:val="28"/>
              </w:rPr>
              <w:t>CH</w:t>
            </w:r>
            <w:r w:rsidRPr="00A7313A">
              <w:rPr>
                <w:rFonts w:ascii="Times New Roman" w:eastAsia="標楷體" w:hint="default"/>
                <w:sz w:val="28"/>
                <w:szCs w:val="28"/>
                <w:vertAlign w:val="subscript"/>
              </w:rPr>
              <w:t>3</w:t>
            </w:r>
            <w:r w:rsidRPr="00A7313A">
              <w:rPr>
                <w:rFonts w:ascii="Times New Roman" w:eastAsia="標楷體" w:hint="default"/>
                <w:sz w:val="28"/>
                <w:szCs w:val="28"/>
              </w:rPr>
              <w:t>COO</w:t>
            </w:r>
            <w:r w:rsidRPr="00A7313A">
              <w:rPr>
                <w:rFonts w:ascii="Times New Roman" w:eastAsia="標楷體" w:hint="default"/>
                <w:sz w:val="28"/>
                <w:szCs w:val="28"/>
                <w:vertAlign w:val="superscript"/>
              </w:rPr>
              <w:t>－</w:t>
            </w:r>
          </w:p>
        </w:tc>
        <w:tc>
          <w:tcPr>
            <w:tcW w:w="2069" w:type="dxa"/>
          </w:tcPr>
          <w:p w:rsidR="00CC47D2" w:rsidRPr="00A7313A" w:rsidRDefault="00CC47D2">
            <w:pPr>
              <w:spacing w:before="60" w:after="60"/>
              <w:jc w:val="center"/>
              <w:rPr>
                <w:rFonts w:ascii="Times New Roman" w:eastAsia="標楷體" w:hint="default"/>
                <w:sz w:val="28"/>
                <w:szCs w:val="28"/>
              </w:rPr>
            </w:pPr>
            <w:r w:rsidRPr="00A7313A">
              <w:rPr>
                <w:rFonts w:ascii="Times New Roman" w:eastAsia="標楷體" w:hint="default"/>
                <w:sz w:val="28"/>
                <w:szCs w:val="28"/>
              </w:rPr>
              <w:t>NaCH</w:t>
            </w:r>
            <w:r w:rsidRPr="00A7313A">
              <w:rPr>
                <w:rFonts w:ascii="Times New Roman" w:eastAsia="標楷體" w:hint="default"/>
                <w:sz w:val="28"/>
                <w:szCs w:val="28"/>
                <w:vertAlign w:val="subscript"/>
              </w:rPr>
              <w:t>3</w:t>
            </w:r>
            <w:r w:rsidRPr="00A7313A">
              <w:rPr>
                <w:rFonts w:ascii="Times New Roman" w:eastAsia="標楷體" w:hint="default"/>
                <w:sz w:val="28"/>
                <w:szCs w:val="28"/>
              </w:rPr>
              <w:t>CO</w:t>
            </w:r>
            <w:r w:rsidRPr="00A7313A">
              <w:rPr>
                <w:rFonts w:ascii="Times New Roman" w:eastAsia="標楷體" w:hint="default"/>
                <w:sz w:val="28"/>
                <w:szCs w:val="28"/>
                <w:vertAlign w:val="subscript"/>
              </w:rPr>
              <w:t>2</w:t>
            </w:r>
          </w:p>
        </w:tc>
        <w:tc>
          <w:tcPr>
            <w:tcW w:w="2380" w:type="dxa"/>
          </w:tcPr>
          <w:p w:rsidR="00CC47D2" w:rsidRPr="00A7313A" w:rsidRDefault="005373C0"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1.390</w:t>
            </w:r>
          </w:p>
        </w:tc>
      </w:tr>
      <w:tr w:rsidR="006D4C07" w:rsidRPr="00A7313A" w:rsidTr="000F301B">
        <w:tblPrEx>
          <w:tblCellMar>
            <w:top w:w="0" w:type="dxa"/>
            <w:bottom w:w="0" w:type="dxa"/>
          </w:tblCellMar>
        </w:tblPrEx>
        <w:trPr>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Cl</w:t>
            </w:r>
            <w:r w:rsidRPr="00A7313A">
              <w:rPr>
                <w:rFonts w:ascii="Times New Roman" w:eastAsia="標楷體" w:hint="default"/>
                <w:sz w:val="28"/>
                <w:szCs w:val="28"/>
                <w:vertAlign w:val="superscript"/>
              </w:rPr>
              <w:t>－</w:t>
            </w:r>
          </w:p>
        </w:tc>
        <w:tc>
          <w:tcPr>
            <w:tcW w:w="2069" w:type="dxa"/>
          </w:tcPr>
          <w:p w:rsidR="006D4C07" w:rsidRPr="00A7313A" w:rsidRDefault="006D4C07" w:rsidP="000F301B">
            <w:pPr>
              <w:spacing w:before="60" w:after="60"/>
              <w:jc w:val="center"/>
              <w:rPr>
                <w:rFonts w:ascii="Times New Roman" w:eastAsia="標楷體" w:hint="default"/>
                <w:sz w:val="28"/>
                <w:szCs w:val="28"/>
              </w:rPr>
            </w:pPr>
            <w:r w:rsidRPr="00A7313A">
              <w:rPr>
                <w:rFonts w:ascii="Times New Roman" w:eastAsia="標楷體" w:hint="default"/>
                <w:sz w:val="28"/>
                <w:szCs w:val="28"/>
              </w:rPr>
              <w:t>NaCl</w:t>
            </w:r>
          </w:p>
          <w:p w:rsidR="000F301B" w:rsidRPr="00A7313A" w:rsidRDefault="000F301B" w:rsidP="000F301B">
            <w:pPr>
              <w:spacing w:before="60" w:after="60"/>
              <w:jc w:val="center"/>
              <w:rPr>
                <w:rFonts w:ascii="Times New Roman" w:eastAsia="標楷體" w:hint="default"/>
                <w:sz w:val="28"/>
                <w:szCs w:val="28"/>
              </w:rPr>
            </w:pPr>
            <w:r w:rsidRPr="00A7313A">
              <w:rPr>
                <w:rFonts w:ascii="Times New Roman" w:eastAsia="標楷體"/>
                <w:sz w:val="28"/>
                <w:szCs w:val="28"/>
              </w:rPr>
              <w:t>KC</w:t>
            </w:r>
            <w:r w:rsidRPr="00A7313A">
              <w:rPr>
                <w:rFonts w:ascii="Times New Roman" w:eastAsia="標楷體" w:hint="default"/>
                <w:sz w:val="28"/>
                <w:szCs w:val="28"/>
              </w:rPr>
              <w:t>l</w:t>
            </w:r>
          </w:p>
        </w:tc>
        <w:tc>
          <w:tcPr>
            <w:tcW w:w="2380" w:type="dxa"/>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1.64</w:t>
            </w:r>
            <w:r w:rsidR="00E32EF4" w:rsidRPr="00A7313A">
              <w:rPr>
                <w:rFonts w:ascii="Times New Roman" w:eastAsia="標楷體" w:hint="default"/>
                <w:sz w:val="28"/>
                <w:szCs w:val="28"/>
              </w:rPr>
              <w:t>9</w:t>
            </w:r>
          </w:p>
          <w:p w:rsidR="000F301B" w:rsidRPr="00A7313A" w:rsidRDefault="000F301B" w:rsidP="008A0751">
            <w:pPr>
              <w:spacing w:before="60" w:after="60"/>
              <w:ind w:leftChars="-26" w:left="-62"/>
              <w:jc w:val="center"/>
              <w:rPr>
                <w:rFonts w:ascii="Times New Roman" w:eastAsia="標楷體" w:hint="default"/>
                <w:sz w:val="28"/>
                <w:szCs w:val="28"/>
              </w:rPr>
            </w:pPr>
            <w:r w:rsidRPr="00A7313A">
              <w:rPr>
                <w:rFonts w:ascii="Times New Roman" w:eastAsia="標楷體"/>
                <w:sz w:val="28"/>
                <w:szCs w:val="28"/>
              </w:rPr>
              <w:t>2.103</w:t>
            </w:r>
          </w:p>
        </w:tc>
      </w:tr>
      <w:tr w:rsidR="006D4C07" w:rsidRPr="00A7313A" w:rsidTr="000F301B">
        <w:tblPrEx>
          <w:tblCellMar>
            <w:top w:w="0" w:type="dxa"/>
            <w:bottom w:w="0" w:type="dxa"/>
          </w:tblCellMar>
        </w:tblPrEx>
        <w:trPr>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Br</w:t>
            </w:r>
            <w:r w:rsidRPr="00A7313A">
              <w:rPr>
                <w:rFonts w:ascii="Times New Roman" w:eastAsia="標楷體" w:hint="default"/>
                <w:sz w:val="28"/>
                <w:szCs w:val="28"/>
                <w:vertAlign w:val="superscript"/>
              </w:rPr>
              <w:t>－</w:t>
            </w:r>
          </w:p>
        </w:tc>
        <w:tc>
          <w:tcPr>
            <w:tcW w:w="2069" w:type="dxa"/>
          </w:tcPr>
          <w:p w:rsidR="006D4C07" w:rsidRPr="00A7313A" w:rsidRDefault="006D4C07">
            <w:pPr>
              <w:pStyle w:val="3"/>
              <w:spacing w:before="60" w:after="60"/>
              <w:rPr>
                <w:rFonts w:ascii="Times New Roman" w:hAnsi="Times New Roman"/>
                <w:b w:val="0"/>
                <w:szCs w:val="28"/>
              </w:rPr>
            </w:pPr>
            <w:r w:rsidRPr="00A7313A">
              <w:rPr>
                <w:rFonts w:ascii="Times New Roman" w:hAnsi="Times New Roman"/>
                <w:b w:val="0"/>
                <w:szCs w:val="28"/>
              </w:rPr>
              <w:t>NaBr</w:t>
            </w:r>
          </w:p>
        </w:tc>
        <w:tc>
          <w:tcPr>
            <w:tcW w:w="2380" w:type="dxa"/>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1.28</w:t>
            </w:r>
            <w:r w:rsidR="00E32EF4" w:rsidRPr="00A7313A">
              <w:rPr>
                <w:rFonts w:ascii="Times New Roman" w:eastAsia="標楷體" w:hint="default"/>
                <w:sz w:val="28"/>
                <w:szCs w:val="28"/>
              </w:rPr>
              <w:t>8</w:t>
            </w:r>
          </w:p>
        </w:tc>
      </w:tr>
      <w:tr w:rsidR="006D4C07" w:rsidRPr="00A7313A" w:rsidTr="000F301B">
        <w:tblPrEx>
          <w:tblCellMar>
            <w:top w:w="0" w:type="dxa"/>
            <w:bottom w:w="0" w:type="dxa"/>
          </w:tblCellMar>
        </w:tblPrEx>
        <w:trPr>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2069"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NaNO</w:t>
            </w:r>
            <w:r w:rsidRPr="00A7313A">
              <w:rPr>
                <w:rFonts w:ascii="Times New Roman" w:eastAsia="標楷體" w:hint="default"/>
                <w:sz w:val="28"/>
                <w:szCs w:val="28"/>
                <w:vertAlign w:val="subscript"/>
              </w:rPr>
              <w:t>3</w:t>
            </w:r>
          </w:p>
        </w:tc>
        <w:tc>
          <w:tcPr>
            <w:tcW w:w="2380" w:type="dxa"/>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1.37</w:t>
            </w:r>
            <w:r w:rsidR="00E32EF4" w:rsidRPr="00A7313A">
              <w:rPr>
                <w:rFonts w:ascii="Times New Roman" w:eastAsia="標楷體" w:hint="default"/>
                <w:sz w:val="28"/>
                <w:szCs w:val="28"/>
              </w:rPr>
              <w:t>1</w:t>
            </w:r>
          </w:p>
        </w:tc>
      </w:tr>
      <w:tr w:rsidR="006D4C07" w:rsidRPr="00A7313A" w:rsidTr="000F301B">
        <w:tblPrEx>
          <w:tblCellMar>
            <w:top w:w="0" w:type="dxa"/>
            <w:bottom w:w="0" w:type="dxa"/>
          </w:tblCellMar>
        </w:tblPrEx>
        <w:trPr>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NO</w:t>
            </w:r>
            <w:r w:rsidRPr="00A7313A">
              <w:rPr>
                <w:rFonts w:ascii="Times New Roman" w:eastAsia="標楷體" w:hint="default"/>
                <w:sz w:val="28"/>
                <w:szCs w:val="28"/>
                <w:vertAlign w:val="subscript"/>
              </w:rPr>
              <w:t>2</w:t>
            </w:r>
            <w:r w:rsidRPr="00A7313A">
              <w:rPr>
                <w:rFonts w:ascii="Times New Roman" w:eastAsia="標楷體" w:hint="default"/>
                <w:sz w:val="28"/>
                <w:szCs w:val="28"/>
                <w:vertAlign w:val="superscript"/>
              </w:rPr>
              <w:t>－</w:t>
            </w:r>
          </w:p>
        </w:tc>
        <w:tc>
          <w:tcPr>
            <w:tcW w:w="2069"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NaNO</w:t>
            </w:r>
            <w:r w:rsidRPr="00A7313A">
              <w:rPr>
                <w:rFonts w:ascii="Times New Roman" w:eastAsia="標楷體" w:hint="default"/>
                <w:sz w:val="28"/>
                <w:szCs w:val="28"/>
                <w:vertAlign w:val="subscript"/>
              </w:rPr>
              <w:t>2</w:t>
            </w:r>
            <w:r w:rsidRPr="00A7313A">
              <w:rPr>
                <w:rFonts w:ascii="Times New Roman" w:eastAsia="標楷體" w:hint="default"/>
                <w:sz w:val="28"/>
                <w:szCs w:val="28"/>
              </w:rPr>
              <w:t>*</w:t>
            </w:r>
          </w:p>
        </w:tc>
        <w:tc>
          <w:tcPr>
            <w:tcW w:w="2380" w:type="dxa"/>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w:t>
            </w:r>
            <w:r w:rsidR="00E32EF4" w:rsidRPr="00A7313A">
              <w:rPr>
                <w:rFonts w:ascii="Times New Roman" w:eastAsia="標楷體" w:hint="default"/>
                <w:sz w:val="28"/>
                <w:szCs w:val="28"/>
              </w:rPr>
              <w:t>500</w:t>
            </w:r>
          </w:p>
        </w:tc>
      </w:tr>
      <w:tr w:rsidR="006D4C07" w:rsidRPr="00A7313A" w:rsidTr="000F301B">
        <w:tblPrEx>
          <w:tblCellMar>
            <w:top w:w="0" w:type="dxa"/>
            <w:bottom w:w="0" w:type="dxa"/>
          </w:tblCellMar>
        </w:tblPrEx>
        <w:trPr>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PO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3</w:t>
            </w:r>
            <w:r w:rsidRPr="00A7313A">
              <w:rPr>
                <w:rFonts w:ascii="Times New Roman" w:eastAsia="標楷體" w:hint="default"/>
                <w:sz w:val="28"/>
                <w:szCs w:val="28"/>
                <w:vertAlign w:val="superscript"/>
              </w:rPr>
              <w:t>－</w:t>
            </w:r>
          </w:p>
        </w:tc>
        <w:tc>
          <w:tcPr>
            <w:tcW w:w="2069"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KH</w:t>
            </w:r>
            <w:r w:rsidRPr="00A7313A">
              <w:rPr>
                <w:rFonts w:ascii="Times New Roman" w:eastAsia="標楷體" w:hint="default"/>
                <w:sz w:val="28"/>
                <w:szCs w:val="28"/>
                <w:vertAlign w:val="subscript"/>
              </w:rPr>
              <w:t>2</w:t>
            </w:r>
            <w:r w:rsidRPr="00A7313A">
              <w:rPr>
                <w:rFonts w:ascii="Times New Roman" w:eastAsia="標楷體" w:hint="default"/>
                <w:sz w:val="28"/>
                <w:szCs w:val="28"/>
              </w:rPr>
              <w:t>PO</w:t>
            </w:r>
            <w:r w:rsidRPr="00A7313A">
              <w:rPr>
                <w:rFonts w:ascii="Times New Roman" w:eastAsia="標楷體" w:hint="default"/>
                <w:sz w:val="28"/>
                <w:szCs w:val="28"/>
                <w:vertAlign w:val="subscript"/>
              </w:rPr>
              <w:t>4</w:t>
            </w:r>
          </w:p>
        </w:tc>
        <w:tc>
          <w:tcPr>
            <w:tcW w:w="2380" w:type="dxa"/>
          </w:tcPr>
          <w:p w:rsidR="006D4C07" w:rsidRPr="00A7313A" w:rsidRDefault="00E32EF4"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1.433</w:t>
            </w:r>
          </w:p>
        </w:tc>
      </w:tr>
      <w:tr w:rsidR="006D4C07" w:rsidRPr="00A7313A" w:rsidTr="000F301B">
        <w:tblPrEx>
          <w:tblCellMar>
            <w:top w:w="0" w:type="dxa"/>
            <w:bottom w:w="0" w:type="dxa"/>
          </w:tblCellMar>
        </w:tblPrEx>
        <w:trPr>
          <w:trHeight w:val="201"/>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SO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2</w:t>
            </w:r>
            <w:r w:rsidRPr="00A7313A">
              <w:rPr>
                <w:rFonts w:ascii="Times New Roman" w:eastAsia="標楷體" w:hint="default"/>
                <w:sz w:val="28"/>
                <w:szCs w:val="28"/>
                <w:vertAlign w:val="superscript"/>
              </w:rPr>
              <w:t>－</w:t>
            </w:r>
          </w:p>
        </w:tc>
        <w:tc>
          <w:tcPr>
            <w:tcW w:w="2069"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K</w:t>
            </w:r>
            <w:r w:rsidRPr="00A7313A">
              <w:rPr>
                <w:rFonts w:ascii="Times New Roman" w:eastAsia="標楷體" w:hint="default"/>
                <w:sz w:val="28"/>
                <w:szCs w:val="28"/>
                <w:vertAlign w:val="subscript"/>
              </w:rPr>
              <w:t>2</w:t>
            </w:r>
            <w:r w:rsidRPr="00A7313A">
              <w:rPr>
                <w:rFonts w:ascii="Times New Roman" w:eastAsia="標楷體" w:hint="default"/>
                <w:sz w:val="28"/>
                <w:szCs w:val="28"/>
              </w:rPr>
              <w:t>SO</w:t>
            </w:r>
            <w:r w:rsidRPr="00A7313A">
              <w:rPr>
                <w:rFonts w:ascii="Times New Roman" w:eastAsia="標楷體" w:hint="default"/>
                <w:sz w:val="28"/>
                <w:szCs w:val="28"/>
                <w:vertAlign w:val="subscript"/>
              </w:rPr>
              <w:t>4</w:t>
            </w:r>
          </w:p>
        </w:tc>
        <w:tc>
          <w:tcPr>
            <w:tcW w:w="2380" w:type="dxa"/>
          </w:tcPr>
          <w:p w:rsidR="006D4C07" w:rsidRPr="00A7313A" w:rsidRDefault="00E32EF4"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1.814</w:t>
            </w:r>
          </w:p>
        </w:tc>
      </w:tr>
      <w:tr w:rsidR="006D4C07" w:rsidRPr="00A7313A" w:rsidTr="000F301B">
        <w:tblPrEx>
          <w:tblCellMar>
            <w:top w:w="0" w:type="dxa"/>
            <w:bottom w:w="0" w:type="dxa"/>
          </w:tblCellMar>
        </w:tblPrEx>
        <w:trPr>
          <w:trHeight w:val="201"/>
          <w:jc w:val="center"/>
        </w:trPr>
        <w:tc>
          <w:tcPr>
            <w:tcW w:w="1680"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BrO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2069" w:type="dxa"/>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NaBrO</w:t>
            </w:r>
            <w:r w:rsidRPr="00A7313A">
              <w:rPr>
                <w:rFonts w:ascii="Times New Roman" w:eastAsia="標楷體" w:hint="default"/>
                <w:sz w:val="28"/>
                <w:szCs w:val="28"/>
                <w:vertAlign w:val="subscript"/>
              </w:rPr>
              <w:t>3</w:t>
            </w:r>
          </w:p>
        </w:tc>
        <w:tc>
          <w:tcPr>
            <w:tcW w:w="2380" w:type="dxa"/>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1.180</w:t>
            </w:r>
          </w:p>
        </w:tc>
      </w:tr>
      <w:tr w:rsidR="006D4C07" w:rsidRPr="00A7313A" w:rsidTr="000F301B">
        <w:tblPrEx>
          <w:tblCellMar>
            <w:top w:w="0" w:type="dxa"/>
            <w:bottom w:w="0" w:type="dxa"/>
          </w:tblCellMar>
        </w:tblPrEx>
        <w:trPr>
          <w:trHeight w:val="201"/>
          <w:jc w:val="center"/>
        </w:trPr>
        <w:tc>
          <w:tcPr>
            <w:tcW w:w="1680" w:type="dxa"/>
            <w:tcBorders>
              <w:bottom w:val="single" w:sz="12" w:space="0" w:color="auto"/>
            </w:tcBorders>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ClO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2069" w:type="dxa"/>
            <w:tcBorders>
              <w:bottom w:val="single" w:sz="12" w:space="0" w:color="auto"/>
            </w:tcBorders>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NaClO</w:t>
            </w:r>
            <w:r w:rsidRPr="00A7313A">
              <w:rPr>
                <w:rFonts w:ascii="Times New Roman" w:eastAsia="標楷體" w:hint="default"/>
                <w:sz w:val="28"/>
                <w:szCs w:val="28"/>
                <w:vertAlign w:val="subscript"/>
              </w:rPr>
              <w:t>3</w:t>
            </w:r>
          </w:p>
        </w:tc>
        <w:tc>
          <w:tcPr>
            <w:tcW w:w="2380" w:type="dxa"/>
            <w:tcBorders>
              <w:bottom w:val="single" w:sz="12" w:space="0" w:color="auto"/>
            </w:tcBorders>
          </w:tcPr>
          <w:p w:rsidR="006D4C07" w:rsidRPr="00A7313A" w:rsidRDefault="006D4C07" w:rsidP="008A0751">
            <w:pPr>
              <w:spacing w:before="60" w:after="60"/>
              <w:ind w:leftChars="-26" w:left="-62"/>
              <w:jc w:val="center"/>
              <w:rPr>
                <w:rFonts w:ascii="Times New Roman" w:eastAsia="標楷體" w:hint="default"/>
                <w:sz w:val="28"/>
                <w:szCs w:val="28"/>
              </w:rPr>
            </w:pPr>
            <w:r w:rsidRPr="00A7313A">
              <w:rPr>
                <w:rFonts w:ascii="Times New Roman" w:eastAsia="標楷體" w:hint="default"/>
                <w:sz w:val="28"/>
                <w:szCs w:val="28"/>
              </w:rPr>
              <w:t>1.275</w:t>
            </w:r>
          </w:p>
        </w:tc>
      </w:tr>
    </w:tbl>
    <w:p w:rsidR="006D4C07" w:rsidRPr="00A7313A" w:rsidRDefault="006D4C07" w:rsidP="008A0751">
      <w:pPr>
        <w:spacing w:before="120" w:after="120"/>
        <w:ind w:firstLine="1560"/>
        <w:rPr>
          <w:rFonts w:ascii="Times New Roman" w:eastAsia="標楷體" w:hint="default"/>
        </w:rPr>
      </w:pPr>
      <w:r w:rsidRPr="00A7313A">
        <w:rPr>
          <w:rFonts w:ascii="Times New Roman" w:eastAsia="標楷體" w:hint="default"/>
          <w:sz w:val="28"/>
          <w:szCs w:val="28"/>
        </w:rPr>
        <w:t>*</w:t>
      </w:r>
      <w:r w:rsidRPr="00A7313A">
        <w:rPr>
          <w:rFonts w:ascii="Times New Roman" w:eastAsia="標楷體" w:hint="default"/>
          <w:sz w:val="28"/>
          <w:szCs w:val="28"/>
        </w:rPr>
        <w:t>置於乾燥器中乾燥至恆重，勿在烘箱內乾燥。</w:t>
      </w:r>
    </w:p>
    <w:p w:rsidR="006D4C07" w:rsidRPr="00A7313A" w:rsidRDefault="006D4C07">
      <w:pPr>
        <w:spacing w:before="120" w:after="120"/>
        <w:ind w:firstLine="255"/>
        <w:rPr>
          <w:rFonts w:ascii="Times New Roman" w:eastAsia="標楷體" w:hint="default"/>
          <w:sz w:val="28"/>
        </w:rPr>
      </w:pPr>
    </w:p>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rPr>
        <w:br w:type="page"/>
      </w:r>
      <w:r w:rsidRPr="00A7313A">
        <w:rPr>
          <w:rFonts w:ascii="Times New Roman" w:eastAsia="標楷體" w:hint="default"/>
          <w:sz w:val="28"/>
          <w:szCs w:val="28"/>
        </w:rPr>
        <w:t>表二</w:t>
      </w:r>
      <w:r w:rsidRPr="00A7313A">
        <w:rPr>
          <w:rFonts w:ascii="Times New Roman" w:eastAsia="標楷體" w:hint="default"/>
          <w:sz w:val="28"/>
          <w:szCs w:val="28"/>
        </w:rPr>
        <w:t xml:space="preserve">  </w:t>
      </w:r>
      <w:r w:rsidRPr="00A7313A">
        <w:rPr>
          <w:rFonts w:ascii="Times New Roman" w:eastAsia="標楷體" w:hint="default"/>
          <w:sz w:val="28"/>
          <w:szCs w:val="28"/>
        </w:rPr>
        <w:t>各待測陰離子樣品保存方式及保存期限</w:t>
      </w:r>
    </w:p>
    <w:tbl>
      <w:tblPr>
        <w:tblW w:w="8037" w:type="dxa"/>
        <w:jc w:val="center"/>
        <w:tblInd w:w="508" w:type="dxa"/>
        <w:tblCellMar>
          <w:left w:w="28" w:type="dxa"/>
          <w:right w:w="28" w:type="dxa"/>
        </w:tblCellMar>
        <w:tblLook w:val="0000" w:firstRow="0" w:lastRow="0" w:firstColumn="0" w:lastColumn="0" w:noHBand="0" w:noVBand="0"/>
      </w:tblPr>
      <w:tblGrid>
        <w:gridCol w:w="1560"/>
        <w:gridCol w:w="5201"/>
        <w:gridCol w:w="1276"/>
      </w:tblGrid>
      <w:tr w:rsidR="006D4C07" w:rsidRPr="00A7313A" w:rsidTr="00691183">
        <w:tblPrEx>
          <w:tblCellMar>
            <w:top w:w="0" w:type="dxa"/>
            <w:bottom w:w="0" w:type="dxa"/>
          </w:tblCellMar>
        </w:tblPrEx>
        <w:trPr>
          <w:jc w:val="center"/>
        </w:trPr>
        <w:tc>
          <w:tcPr>
            <w:tcW w:w="1560" w:type="dxa"/>
            <w:tcBorders>
              <w:bottom w:val="single" w:sz="12" w:space="0" w:color="auto"/>
            </w:tcBorders>
            <w:vAlign w:val="center"/>
          </w:tcPr>
          <w:p w:rsidR="006D4C07" w:rsidRPr="00A7313A" w:rsidRDefault="006D4C07">
            <w:pPr>
              <w:spacing w:before="120" w:after="120"/>
              <w:ind w:left="118" w:hangingChars="42" w:hanging="118"/>
              <w:jc w:val="center"/>
              <w:rPr>
                <w:rFonts w:ascii="Times New Roman" w:eastAsia="標楷體" w:hint="default"/>
                <w:sz w:val="28"/>
                <w:szCs w:val="28"/>
              </w:rPr>
            </w:pPr>
            <w:r w:rsidRPr="00A7313A">
              <w:rPr>
                <w:rFonts w:ascii="Times New Roman" w:eastAsia="標楷體" w:hint="default"/>
                <w:sz w:val="28"/>
                <w:szCs w:val="28"/>
              </w:rPr>
              <w:t>陰</w:t>
            </w:r>
            <w:r w:rsidRPr="00A7313A">
              <w:rPr>
                <w:rFonts w:ascii="Times New Roman" w:eastAsia="標楷體" w:hint="default"/>
                <w:sz w:val="28"/>
                <w:szCs w:val="28"/>
              </w:rPr>
              <w:t xml:space="preserve"> </w:t>
            </w:r>
            <w:r w:rsidRPr="00A7313A">
              <w:rPr>
                <w:rFonts w:ascii="Times New Roman" w:eastAsia="標楷體" w:hint="default"/>
                <w:sz w:val="28"/>
                <w:szCs w:val="28"/>
              </w:rPr>
              <w:t>離</w:t>
            </w:r>
            <w:r w:rsidRPr="00A7313A">
              <w:rPr>
                <w:rFonts w:ascii="Times New Roman" w:eastAsia="標楷體" w:hint="default"/>
                <w:sz w:val="28"/>
                <w:szCs w:val="28"/>
              </w:rPr>
              <w:t xml:space="preserve"> </w:t>
            </w:r>
            <w:r w:rsidRPr="00A7313A">
              <w:rPr>
                <w:rFonts w:ascii="Times New Roman" w:eastAsia="標楷體" w:hint="default"/>
                <w:sz w:val="28"/>
                <w:szCs w:val="28"/>
              </w:rPr>
              <w:t>子</w:t>
            </w:r>
          </w:p>
        </w:tc>
        <w:tc>
          <w:tcPr>
            <w:tcW w:w="5201" w:type="dxa"/>
            <w:tcBorders>
              <w:bottom w:val="single" w:sz="12" w:space="0" w:color="auto"/>
            </w:tcBorders>
            <w:vAlign w:val="center"/>
          </w:tcPr>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szCs w:val="28"/>
              </w:rPr>
              <w:t>保存方式</w:t>
            </w:r>
          </w:p>
        </w:tc>
        <w:tc>
          <w:tcPr>
            <w:tcW w:w="1276" w:type="dxa"/>
            <w:tcBorders>
              <w:bottom w:val="single" w:sz="12" w:space="0" w:color="auto"/>
            </w:tcBorders>
            <w:vAlign w:val="center"/>
          </w:tcPr>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szCs w:val="28"/>
              </w:rPr>
              <w:t>保存期限</w:t>
            </w:r>
          </w:p>
        </w:tc>
      </w:tr>
      <w:tr w:rsidR="006D4C07" w:rsidRPr="00A7313A" w:rsidTr="00691183">
        <w:tblPrEx>
          <w:tblCellMar>
            <w:top w:w="0" w:type="dxa"/>
            <w:bottom w:w="0" w:type="dxa"/>
          </w:tblCellMar>
        </w:tblPrEx>
        <w:trPr>
          <w:jc w:val="center"/>
        </w:trPr>
        <w:tc>
          <w:tcPr>
            <w:tcW w:w="1560" w:type="dxa"/>
            <w:tcBorders>
              <w:top w:val="single" w:sz="12" w:space="0" w:color="auto"/>
            </w:tcBorders>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F</w:t>
            </w:r>
            <w:r w:rsidRPr="00A7313A">
              <w:rPr>
                <w:rFonts w:ascii="Times New Roman" w:eastAsia="標楷體" w:hint="default"/>
                <w:sz w:val="28"/>
                <w:szCs w:val="28"/>
                <w:vertAlign w:val="superscript"/>
              </w:rPr>
              <w:t>－</w:t>
            </w:r>
          </w:p>
        </w:tc>
        <w:tc>
          <w:tcPr>
            <w:tcW w:w="5201" w:type="dxa"/>
            <w:tcBorders>
              <w:top w:val="single" w:sz="12" w:space="0" w:color="auto"/>
            </w:tcBorders>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無特殊規定</w:t>
            </w:r>
          </w:p>
        </w:tc>
        <w:tc>
          <w:tcPr>
            <w:tcW w:w="1276" w:type="dxa"/>
            <w:tcBorders>
              <w:top w:val="single" w:sz="12" w:space="0" w:color="auto"/>
            </w:tcBorders>
            <w:vAlign w:val="center"/>
          </w:tcPr>
          <w:p w:rsidR="006D4C07" w:rsidRPr="00A7313A" w:rsidRDefault="00D51B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eastAsia="標楷體" w:hAnsi="Times New Roman" w:cs="Times New Roman" w:hint="default"/>
                <w:sz w:val="28"/>
                <w:szCs w:val="28"/>
              </w:rPr>
            </w:pPr>
            <w:r w:rsidRPr="00A7313A">
              <w:rPr>
                <w:rFonts w:ascii="Times New Roman" w:eastAsia="標楷體" w:hAnsi="Times New Roman" w:cs="Times New Roman" w:hint="default"/>
                <w:sz w:val="28"/>
                <w:szCs w:val="28"/>
              </w:rPr>
              <w:t>7</w:t>
            </w:r>
            <w:r w:rsidR="006D4C07" w:rsidRPr="00A7313A">
              <w:rPr>
                <w:rFonts w:ascii="Times New Roman" w:eastAsia="標楷體" w:hAnsi="Times New Roman" w:cs="Times New Roman" w:hint="default"/>
                <w:sz w:val="28"/>
                <w:szCs w:val="28"/>
              </w:rPr>
              <w:t>天</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Cl</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無特殊規定</w:t>
            </w:r>
          </w:p>
        </w:tc>
        <w:tc>
          <w:tcPr>
            <w:tcW w:w="1276" w:type="dxa"/>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Br</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無特殊規定</w:t>
            </w:r>
          </w:p>
        </w:tc>
        <w:tc>
          <w:tcPr>
            <w:tcW w:w="1276" w:type="dxa"/>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r w:rsidR="00962BBF" w:rsidRPr="00A7313A" w:rsidTr="00691183">
        <w:tblPrEx>
          <w:tblCellMar>
            <w:top w:w="0" w:type="dxa"/>
            <w:bottom w:w="0" w:type="dxa"/>
          </w:tblCellMar>
        </w:tblPrEx>
        <w:trPr>
          <w:jc w:val="center"/>
        </w:trPr>
        <w:tc>
          <w:tcPr>
            <w:tcW w:w="1560" w:type="dxa"/>
            <w:vAlign w:val="center"/>
          </w:tcPr>
          <w:p w:rsidR="00962BBF" w:rsidRPr="00A7313A" w:rsidRDefault="00962BBF" w:rsidP="00962BBF">
            <w:pPr>
              <w:spacing w:before="60" w:after="60"/>
              <w:jc w:val="center"/>
              <w:rPr>
                <w:rFonts w:ascii="Times New Roman" w:eastAsia="標楷體" w:hint="default"/>
                <w:sz w:val="28"/>
                <w:szCs w:val="28"/>
              </w:rPr>
            </w:pPr>
            <w:r w:rsidRPr="00A7313A">
              <w:rPr>
                <w:rFonts w:ascii="Times New Roman" w:eastAsia="標楷體" w:hint="default"/>
                <w:sz w:val="28"/>
                <w:szCs w:val="28"/>
              </w:rPr>
              <w:t>CH</w:t>
            </w:r>
            <w:r w:rsidRPr="00A7313A">
              <w:rPr>
                <w:rFonts w:ascii="Times New Roman" w:eastAsia="標楷體" w:hint="default"/>
                <w:sz w:val="28"/>
                <w:szCs w:val="28"/>
                <w:vertAlign w:val="subscript"/>
              </w:rPr>
              <w:t>3</w:t>
            </w:r>
            <w:r w:rsidRPr="00A7313A">
              <w:rPr>
                <w:rFonts w:ascii="Times New Roman" w:eastAsia="標楷體" w:hint="default"/>
                <w:sz w:val="28"/>
                <w:szCs w:val="28"/>
              </w:rPr>
              <w:t>COO</w:t>
            </w:r>
            <w:r w:rsidRPr="00A7313A">
              <w:rPr>
                <w:rFonts w:ascii="Times New Roman" w:eastAsia="標楷體" w:hint="default"/>
                <w:sz w:val="28"/>
                <w:szCs w:val="28"/>
                <w:vertAlign w:val="superscript"/>
              </w:rPr>
              <w:t>－</w:t>
            </w:r>
          </w:p>
        </w:tc>
        <w:tc>
          <w:tcPr>
            <w:tcW w:w="5201" w:type="dxa"/>
            <w:vAlign w:val="center"/>
          </w:tcPr>
          <w:p w:rsidR="00962BBF" w:rsidRPr="00A7313A" w:rsidRDefault="00962BBF" w:rsidP="00962BBF">
            <w:pPr>
              <w:spacing w:before="60" w:after="60"/>
              <w:ind w:leftChars="76" w:left="182"/>
              <w:jc w:val="both"/>
              <w:rPr>
                <w:rFonts w:ascii="Times New Roman" w:eastAsia="標楷體"/>
                <w:sz w:val="28"/>
                <w:szCs w:val="28"/>
              </w:rPr>
            </w:pPr>
            <w:r w:rsidRPr="00A7313A">
              <w:rPr>
                <w:rFonts w:ascii="Times New Roman" w:eastAsia="標楷體"/>
                <w:sz w:val="28"/>
                <w:szCs w:val="28"/>
              </w:rPr>
              <w:t>4</w:t>
            </w:r>
            <w:r w:rsidRPr="00A7313A">
              <w:rPr>
                <w:rFonts w:ascii="Times New Roman" w:eastAsia="標楷體"/>
                <w:sz w:val="28"/>
                <w:szCs w:val="28"/>
              </w:rPr>
              <w:t>℃冷藏</w:t>
            </w:r>
          </w:p>
        </w:tc>
        <w:tc>
          <w:tcPr>
            <w:tcW w:w="1276" w:type="dxa"/>
            <w:vAlign w:val="center"/>
          </w:tcPr>
          <w:p w:rsidR="00962BBF" w:rsidRPr="00A7313A" w:rsidRDefault="00962BBF" w:rsidP="00962BBF">
            <w:pPr>
              <w:spacing w:before="120" w:after="120"/>
              <w:jc w:val="center"/>
              <w:rPr>
                <w:rFonts w:ascii="Times New Roman" w:eastAsia="標楷體" w:hint="default"/>
                <w:sz w:val="28"/>
                <w:szCs w:val="28"/>
              </w:rPr>
            </w:pPr>
            <w:r w:rsidRPr="00A7313A">
              <w:rPr>
                <w:rFonts w:ascii="Times New Roman" w:eastAsia="標楷體" w:hint="default"/>
                <w:sz w:val="28"/>
                <w:szCs w:val="28"/>
              </w:rPr>
              <w:t>48</w:t>
            </w:r>
            <w:r w:rsidRPr="00A7313A">
              <w:rPr>
                <w:rFonts w:ascii="Times New Roman" w:eastAsia="標楷體" w:hint="default"/>
                <w:sz w:val="28"/>
                <w:szCs w:val="28"/>
              </w:rPr>
              <w:t>小時</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4</w:t>
            </w:r>
            <w:r w:rsidRPr="00A7313A">
              <w:rPr>
                <w:rFonts w:hAnsi="新細明體" w:cs="新細明體"/>
                <w:sz w:val="28"/>
                <w:szCs w:val="28"/>
              </w:rPr>
              <w:t>℃</w:t>
            </w:r>
            <w:r w:rsidRPr="00A7313A">
              <w:rPr>
                <w:rFonts w:ascii="Times New Roman" w:eastAsia="標楷體" w:hint="default"/>
                <w:sz w:val="28"/>
                <w:szCs w:val="28"/>
              </w:rPr>
              <w:t>冷藏</w:t>
            </w:r>
          </w:p>
        </w:tc>
        <w:tc>
          <w:tcPr>
            <w:tcW w:w="1276" w:type="dxa"/>
            <w:vAlign w:val="center"/>
          </w:tcPr>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szCs w:val="28"/>
              </w:rPr>
              <w:t>48</w:t>
            </w:r>
            <w:r w:rsidRPr="00A7313A">
              <w:rPr>
                <w:rFonts w:ascii="Times New Roman" w:eastAsia="標楷體" w:hint="default"/>
                <w:sz w:val="28"/>
                <w:szCs w:val="28"/>
              </w:rPr>
              <w:t>小時</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NO</w:t>
            </w:r>
            <w:r w:rsidRPr="00A7313A">
              <w:rPr>
                <w:rFonts w:ascii="Times New Roman" w:eastAsia="標楷體" w:hint="default"/>
                <w:sz w:val="28"/>
                <w:szCs w:val="28"/>
                <w:vertAlign w:val="subscript"/>
              </w:rPr>
              <w:t>2</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4</w:t>
            </w:r>
            <w:r w:rsidRPr="00A7313A">
              <w:rPr>
                <w:rFonts w:hAnsi="新細明體" w:cs="新細明體"/>
                <w:sz w:val="28"/>
                <w:szCs w:val="28"/>
              </w:rPr>
              <w:t>℃</w:t>
            </w:r>
            <w:r w:rsidRPr="00A7313A">
              <w:rPr>
                <w:rFonts w:ascii="Times New Roman" w:eastAsia="標楷體" w:hint="default"/>
                <w:sz w:val="28"/>
                <w:szCs w:val="28"/>
              </w:rPr>
              <w:t>冷藏</w:t>
            </w:r>
          </w:p>
        </w:tc>
        <w:tc>
          <w:tcPr>
            <w:tcW w:w="1276" w:type="dxa"/>
            <w:vAlign w:val="center"/>
          </w:tcPr>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szCs w:val="28"/>
              </w:rPr>
              <w:t>48</w:t>
            </w:r>
            <w:r w:rsidRPr="00A7313A">
              <w:rPr>
                <w:rFonts w:ascii="Times New Roman" w:eastAsia="標楷體" w:hint="default"/>
                <w:sz w:val="28"/>
                <w:szCs w:val="28"/>
              </w:rPr>
              <w:t>小時</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PO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3</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4</w:t>
            </w:r>
            <w:r w:rsidRPr="00A7313A">
              <w:rPr>
                <w:rFonts w:hAnsi="新細明體" w:cs="新細明體"/>
                <w:sz w:val="28"/>
                <w:szCs w:val="28"/>
              </w:rPr>
              <w:t>℃</w:t>
            </w:r>
            <w:r w:rsidRPr="00A7313A">
              <w:rPr>
                <w:rFonts w:ascii="Times New Roman" w:eastAsia="標楷體" w:hint="default"/>
                <w:sz w:val="28"/>
                <w:szCs w:val="28"/>
              </w:rPr>
              <w:t>冷藏</w:t>
            </w:r>
          </w:p>
        </w:tc>
        <w:tc>
          <w:tcPr>
            <w:tcW w:w="1276" w:type="dxa"/>
            <w:vAlign w:val="center"/>
          </w:tcPr>
          <w:p w:rsidR="006D4C07" w:rsidRPr="00A7313A" w:rsidRDefault="006D4C07">
            <w:pPr>
              <w:spacing w:before="120" w:after="120"/>
              <w:jc w:val="center"/>
              <w:rPr>
                <w:rFonts w:ascii="Times New Roman" w:eastAsia="標楷體" w:hint="default"/>
                <w:sz w:val="28"/>
                <w:szCs w:val="28"/>
              </w:rPr>
            </w:pPr>
            <w:r w:rsidRPr="00A7313A">
              <w:rPr>
                <w:rFonts w:ascii="Times New Roman" w:eastAsia="標楷體" w:hint="default"/>
                <w:sz w:val="28"/>
                <w:szCs w:val="28"/>
              </w:rPr>
              <w:t>48</w:t>
            </w:r>
            <w:r w:rsidRPr="00A7313A">
              <w:rPr>
                <w:rFonts w:ascii="Times New Roman" w:eastAsia="標楷體" w:hint="default"/>
                <w:sz w:val="28"/>
                <w:szCs w:val="28"/>
              </w:rPr>
              <w:t>小時</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SO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2</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jc w:val="both"/>
              <w:rPr>
                <w:rFonts w:ascii="Times New Roman" w:eastAsia="標楷體" w:hint="default"/>
                <w:sz w:val="28"/>
                <w:szCs w:val="28"/>
              </w:rPr>
            </w:pPr>
            <w:r w:rsidRPr="00A7313A">
              <w:rPr>
                <w:rFonts w:ascii="Times New Roman" w:eastAsia="標楷體" w:hint="default"/>
                <w:sz w:val="28"/>
                <w:szCs w:val="28"/>
              </w:rPr>
              <w:t>4</w:t>
            </w:r>
            <w:r w:rsidRPr="00A7313A">
              <w:rPr>
                <w:rFonts w:hAnsi="新細明體" w:cs="新細明體"/>
                <w:sz w:val="28"/>
                <w:szCs w:val="28"/>
              </w:rPr>
              <w:t>℃</w:t>
            </w:r>
            <w:r w:rsidRPr="00A7313A">
              <w:rPr>
                <w:rFonts w:ascii="Times New Roman" w:eastAsia="標楷體" w:hint="default"/>
                <w:sz w:val="28"/>
                <w:szCs w:val="28"/>
              </w:rPr>
              <w:t>冷藏</w:t>
            </w:r>
          </w:p>
        </w:tc>
        <w:tc>
          <w:tcPr>
            <w:tcW w:w="1276" w:type="dxa"/>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BrO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rightChars="100" w:right="240"/>
              <w:jc w:val="both"/>
              <w:rPr>
                <w:rFonts w:ascii="Times New Roman" w:eastAsia="標楷體" w:hint="default"/>
                <w:sz w:val="28"/>
                <w:szCs w:val="28"/>
              </w:rPr>
            </w:pPr>
            <w:r w:rsidRPr="00A7313A">
              <w:rPr>
                <w:rFonts w:ascii="Times New Roman" w:eastAsia="標楷體" w:hint="default"/>
                <w:sz w:val="28"/>
                <w:szCs w:val="28"/>
              </w:rPr>
              <w:t>添加</w:t>
            </w:r>
            <w:r w:rsidRPr="00A7313A">
              <w:rPr>
                <w:rFonts w:ascii="Times New Roman" w:eastAsia="標楷體" w:hint="default"/>
                <w:sz w:val="28"/>
                <w:szCs w:val="28"/>
              </w:rPr>
              <w:t>1,2-</w:t>
            </w:r>
            <w:r w:rsidRPr="00A7313A">
              <w:rPr>
                <w:rFonts w:ascii="Times New Roman" w:eastAsia="標楷體" w:hint="default"/>
                <w:sz w:val="28"/>
                <w:szCs w:val="28"/>
              </w:rPr>
              <w:t>乙二胺保存溶液使最終濃度為</w:t>
            </w:r>
            <w:r w:rsidRPr="00A7313A">
              <w:rPr>
                <w:rFonts w:ascii="Times New Roman" w:eastAsia="標楷體" w:hint="default"/>
                <w:sz w:val="28"/>
                <w:szCs w:val="28"/>
              </w:rPr>
              <w:t>50 mg/L</w:t>
            </w:r>
            <w:r w:rsidRPr="00A7313A">
              <w:rPr>
                <w:rFonts w:ascii="Times New Roman" w:eastAsia="標楷體" w:hint="default"/>
                <w:sz w:val="28"/>
                <w:szCs w:val="28"/>
              </w:rPr>
              <w:t>（例如添加</w:t>
            </w:r>
            <w:r w:rsidRPr="00A7313A">
              <w:rPr>
                <w:rFonts w:ascii="Times New Roman" w:eastAsia="標楷體" w:hint="default"/>
                <w:sz w:val="28"/>
                <w:szCs w:val="28"/>
              </w:rPr>
              <w:t>0.5 mL</w:t>
            </w:r>
            <w:r w:rsidR="00ED42F0" w:rsidRPr="00A7313A">
              <w:rPr>
                <w:rFonts w:ascii="Times New Roman" w:eastAsia="標楷體" w:hint="default"/>
                <w:sz w:val="28"/>
                <w:szCs w:val="28"/>
              </w:rPr>
              <w:t xml:space="preserve"> </w:t>
            </w:r>
            <w:r w:rsidRPr="00A7313A">
              <w:rPr>
                <w:rFonts w:ascii="Times New Roman" w:eastAsia="標楷體" w:hint="default"/>
                <w:sz w:val="28"/>
                <w:szCs w:val="28"/>
              </w:rPr>
              <w:t>1,2-</w:t>
            </w:r>
            <w:r w:rsidRPr="00A7313A">
              <w:rPr>
                <w:rFonts w:ascii="Times New Roman" w:eastAsia="標楷體" w:hint="default"/>
                <w:sz w:val="28"/>
                <w:szCs w:val="28"/>
              </w:rPr>
              <w:t>乙二胺保存溶液於</w:t>
            </w:r>
            <w:r w:rsidRPr="00A7313A">
              <w:rPr>
                <w:rFonts w:ascii="Times New Roman" w:eastAsia="標楷體" w:hint="default"/>
                <w:sz w:val="28"/>
                <w:szCs w:val="28"/>
              </w:rPr>
              <w:t>1 L</w:t>
            </w:r>
            <w:r w:rsidRPr="00A7313A">
              <w:rPr>
                <w:rFonts w:ascii="Times New Roman" w:eastAsia="標楷體" w:hint="default"/>
                <w:sz w:val="28"/>
                <w:szCs w:val="28"/>
              </w:rPr>
              <w:t>樣品中）</w:t>
            </w:r>
          </w:p>
        </w:tc>
        <w:tc>
          <w:tcPr>
            <w:tcW w:w="1276" w:type="dxa"/>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r w:rsidR="006D4C07" w:rsidRPr="00A7313A" w:rsidTr="00691183">
        <w:tblPrEx>
          <w:tblCellMar>
            <w:top w:w="0" w:type="dxa"/>
            <w:bottom w:w="0" w:type="dxa"/>
          </w:tblCellMar>
        </w:tblPrEx>
        <w:trPr>
          <w:jc w:val="center"/>
        </w:trPr>
        <w:tc>
          <w:tcPr>
            <w:tcW w:w="1560" w:type="dxa"/>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ClO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p>
        </w:tc>
        <w:tc>
          <w:tcPr>
            <w:tcW w:w="5201" w:type="dxa"/>
            <w:vAlign w:val="center"/>
          </w:tcPr>
          <w:p w:rsidR="006D4C07" w:rsidRPr="00A7313A" w:rsidRDefault="006D4C07">
            <w:pPr>
              <w:spacing w:before="60" w:after="60"/>
              <w:ind w:leftChars="76" w:left="182" w:rightChars="100" w:right="240"/>
              <w:jc w:val="both"/>
              <w:rPr>
                <w:rFonts w:ascii="Times New Roman" w:eastAsia="標楷體" w:hint="default"/>
                <w:sz w:val="28"/>
                <w:szCs w:val="28"/>
              </w:rPr>
            </w:pPr>
            <w:r w:rsidRPr="00A7313A">
              <w:rPr>
                <w:rFonts w:ascii="Times New Roman" w:eastAsia="標楷體" w:hint="default"/>
                <w:sz w:val="28"/>
                <w:szCs w:val="28"/>
              </w:rPr>
              <w:t>添加</w:t>
            </w:r>
            <w:r w:rsidRPr="00A7313A">
              <w:rPr>
                <w:rFonts w:ascii="Times New Roman" w:eastAsia="標楷體" w:hint="default"/>
                <w:sz w:val="28"/>
                <w:szCs w:val="28"/>
              </w:rPr>
              <w:t>1,2-</w:t>
            </w:r>
            <w:r w:rsidRPr="00A7313A">
              <w:rPr>
                <w:rFonts w:ascii="Times New Roman" w:eastAsia="標楷體" w:hint="default"/>
                <w:sz w:val="28"/>
                <w:szCs w:val="28"/>
              </w:rPr>
              <w:t>乙二胺保存溶液使最終濃度為</w:t>
            </w:r>
            <w:r w:rsidRPr="00A7313A">
              <w:rPr>
                <w:rFonts w:ascii="Times New Roman" w:eastAsia="標楷體" w:hint="default"/>
                <w:sz w:val="28"/>
                <w:szCs w:val="28"/>
              </w:rPr>
              <w:t>50 mg/L</w:t>
            </w:r>
            <w:r w:rsidRPr="00A7313A">
              <w:rPr>
                <w:rFonts w:ascii="Times New Roman" w:eastAsia="標楷體" w:hint="default"/>
                <w:sz w:val="28"/>
                <w:szCs w:val="28"/>
              </w:rPr>
              <w:t>（例如添加</w:t>
            </w:r>
            <w:r w:rsidRPr="00A7313A">
              <w:rPr>
                <w:rFonts w:ascii="Times New Roman" w:eastAsia="標楷體" w:hint="default"/>
                <w:sz w:val="28"/>
                <w:szCs w:val="28"/>
              </w:rPr>
              <w:t>0.5 mL</w:t>
            </w:r>
            <w:r w:rsidR="00ED42F0" w:rsidRPr="00A7313A">
              <w:rPr>
                <w:rFonts w:ascii="Times New Roman" w:eastAsia="標楷體" w:hint="default"/>
                <w:sz w:val="28"/>
                <w:szCs w:val="28"/>
              </w:rPr>
              <w:t xml:space="preserve"> </w:t>
            </w:r>
            <w:r w:rsidRPr="00A7313A">
              <w:rPr>
                <w:rFonts w:ascii="Times New Roman" w:eastAsia="標楷體" w:hint="default"/>
                <w:sz w:val="28"/>
                <w:szCs w:val="28"/>
              </w:rPr>
              <w:t>1,2-</w:t>
            </w:r>
            <w:r w:rsidRPr="00A7313A">
              <w:rPr>
                <w:rFonts w:ascii="Times New Roman" w:eastAsia="標楷體" w:hint="default"/>
                <w:sz w:val="28"/>
                <w:szCs w:val="28"/>
              </w:rPr>
              <w:t>乙二胺保存溶液於</w:t>
            </w:r>
            <w:r w:rsidRPr="00A7313A">
              <w:rPr>
                <w:rFonts w:ascii="Times New Roman" w:eastAsia="標楷體" w:hint="default"/>
                <w:sz w:val="28"/>
                <w:szCs w:val="28"/>
              </w:rPr>
              <w:t>1 L</w:t>
            </w:r>
            <w:r w:rsidRPr="00A7313A">
              <w:rPr>
                <w:rFonts w:ascii="Times New Roman" w:eastAsia="標楷體" w:hint="default"/>
                <w:sz w:val="28"/>
                <w:szCs w:val="28"/>
              </w:rPr>
              <w:t>樣品中）</w:t>
            </w:r>
          </w:p>
        </w:tc>
        <w:tc>
          <w:tcPr>
            <w:tcW w:w="1276" w:type="dxa"/>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r w:rsidR="006D4C07" w:rsidRPr="00A7313A" w:rsidTr="00691183">
        <w:tblPrEx>
          <w:tblCellMar>
            <w:top w:w="0" w:type="dxa"/>
            <w:bottom w:w="0" w:type="dxa"/>
          </w:tblCellMar>
        </w:tblPrEx>
        <w:trPr>
          <w:jc w:val="center"/>
        </w:trPr>
        <w:tc>
          <w:tcPr>
            <w:tcW w:w="1560" w:type="dxa"/>
            <w:tcBorders>
              <w:bottom w:val="single" w:sz="12" w:space="0" w:color="auto"/>
            </w:tcBorders>
            <w:vAlign w:val="center"/>
          </w:tcPr>
          <w:p w:rsidR="006D4C07" w:rsidRPr="00A7313A" w:rsidRDefault="006D4C07">
            <w:pPr>
              <w:spacing w:before="60" w:after="60"/>
              <w:jc w:val="center"/>
              <w:rPr>
                <w:rFonts w:ascii="Times New Roman" w:eastAsia="標楷體" w:hint="default"/>
                <w:sz w:val="28"/>
                <w:szCs w:val="28"/>
              </w:rPr>
            </w:pPr>
            <w:r w:rsidRPr="00A7313A">
              <w:rPr>
                <w:rFonts w:ascii="Times New Roman" w:eastAsia="標楷體" w:hint="default"/>
                <w:sz w:val="28"/>
                <w:szCs w:val="28"/>
              </w:rPr>
              <w:t>ClO</w:t>
            </w:r>
            <w:r w:rsidRPr="00A7313A">
              <w:rPr>
                <w:rFonts w:ascii="Times New Roman" w:eastAsia="標楷體" w:hint="default"/>
                <w:sz w:val="28"/>
                <w:szCs w:val="28"/>
                <w:vertAlign w:val="subscript"/>
              </w:rPr>
              <w:t>2</w:t>
            </w:r>
            <w:r w:rsidRPr="00A7313A">
              <w:rPr>
                <w:rFonts w:ascii="Times New Roman" w:eastAsia="標楷體" w:hint="default"/>
                <w:sz w:val="28"/>
                <w:szCs w:val="28"/>
                <w:vertAlign w:val="superscript"/>
              </w:rPr>
              <w:t>－</w:t>
            </w:r>
          </w:p>
        </w:tc>
        <w:tc>
          <w:tcPr>
            <w:tcW w:w="5201" w:type="dxa"/>
            <w:tcBorders>
              <w:bottom w:val="single" w:sz="12" w:space="0" w:color="auto"/>
            </w:tcBorders>
            <w:vAlign w:val="center"/>
          </w:tcPr>
          <w:p w:rsidR="006D4C07" w:rsidRPr="00A7313A" w:rsidRDefault="006D4C07">
            <w:pPr>
              <w:spacing w:before="60" w:after="60"/>
              <w:ind w:leftChars="76" w:left="182" w:rightChars="100" w:right="240"/>
              <w:jc w:val="both"/>
              <w:rPr>
                <w:rFonts w:ascii="Times New Roman" w:eastAsia="標楷體" w:hint="default"/>
                <w:sz w:val="28"/>
                <w:szCs w:val="28"/>
              </w:rPr>
            </w:pPr>
            <w:r w:rsidRPr="00A7313A">
              <w:rPr>
                <w:rFonts w:ascii="Times New Roman" w:eastAsia="標楷體" w:hint="default"/>
                <w:sz w:val="28"/>
                <w:szCs w:val="28"/>
              </w:rPr>
              <w:t>添加</w:t>
            </w:r>
            <w:r w:rsidRPr="00A7313A">
              <w:rPr>
                <w:rFonts w:ascii="Times New Roman" w:eastAsia="標楷體" w:hint="default"/>
                <w:sz w:val="28"/>
                <w:szCs w:val="28"/>
              </w:rPr>
              <w:t>1,2-</w:t>
            </w:r>
            <w:r w:rsidRPr="00A7313A">
              <w:rPr>
                <w:rFonts w:ascii="Times New Roman" w:eastAsia="標楷體" w:hint="default"/>
                <w:sz w:val="28"/>
                <w:szCs w:val="28"/>
              </w:rPr>
              <w:t>乙二胺保存溶液使最終濃度為</w:t>
            </w:r>
            <w:r w:rsidRPr="00A7313A">
              <w:rPr>
                <w:rFonts w:ascii="Times New Roman" w:eastAsia="標楷體" w:hint="default"/>
                <w:sz w:val="28"/>
                <w:szCs w:val="28"/>
              </w:rPr>
              <w:t>50 mg/L</w:t>
            </w:r>
            <w:r w:rsidRPr="00A7313A">
              <w:rPr>
                <w:rFonts w:ascii="Times New Roman" w:eastAsia="標楷體" w:hint="default"/>
                <w:sz w:val="28"/>
                <w:szCs w:val="28"/>
              </w:rPr>
              <w:t>（例如添加</w:t>
            </w:r>
            <w:r w:rsidRPr="00A7313A">
              <w:rPr>
                <w:rFonts w:ascii="Times New Roman" w:eastAsia="標楷體" w:hint="default"/>
                <w:sz w:val="28"/>
                <w:szCs w:val="28"/>
              </w:rPr>
              <w:t>0.5 mL</w:t>
            </w:r>
            <w:r w:rsidR="00ED42F0" w:rsidRPr="00A7313A">
              <w:rPr>
                <w:rFonts w:ascii="Times New Roman" w:eastAsia="標楷體" w:hint="default"/>
                <w:sz w:val="28"/>
                <w:szCs w:val="28"/>
              </w:rPr>
              <w:t xml:space="preserve"> </w:t>
            </w:r>
            <w:r w:rsidRPr="00A7313A">
              <w:rPr>
                <w:rFonts w:ascii="Times New Roman" w:eastAsia="標楷體" w:hint="default"/>
                <w:sz w:val="28"/>
                <w:szCs w:val="28"/>
              </w:rPr>
              <w:t>1,2-</w:t>
            </w:r>
            <w:r w:rsidRPr="00A7313A">
              <w:rPr>
                <w:rFonts w:ascii="Times New Roman" w:eastAsia="標楷體" w:hint="default"/>
                <w:sz w:val="28"/>
                <w:szCs w:val="28"/>
              </w:rPr>
              <w:t>乙二胺保存溶液於</w:t>
            </w:r>
            <w:r w:rsidRPr="00A7313A">
              <w:rPr>
                <w:rFonts w:ascii="Times New Roman" w:eastAsia="標楷體" w:hint="default"/>
                <w:sz w:val="28"/>
                <w:szCs w:val="28"/>
              </w:rPr>
              <w:t>1 L</w:t>
            </w:r>
            <w:r w:rsidRPr="00A7313A">
              <w:rPr>
                <w:rFonts w:ascii="Times New Roman" w:eastAsia="標楷體" w:hint="default"/>
                <w:sz w:val="28"/>
                <w:szCs w:val="28"/>
              </w:rPr>
              <w:t>樣品中），</w:t>
            </w:r>
            <w:r w:rsidRPr="00A7313A">
              <w:rPr>
                <w:rFonts w:ascii="Times New Roman" w:eastAsia="標楷體" w:hint="default"/>
                <w:sz w:val="28"/>
                <w:szCs w:val="28"/>
              </w:rPr>
              <w:t>4</w:t>
            </w:r>
            <w:r w:rsidRPr="00A7313A">
              <w:rPr>
                <w:rFonts w:hAnsi="新細明體" w:cs="新細明體"/>
                <w:sz w:val="28"/>
                <w:szCs w:val="28"/>
              </w:rPr>
              <w:t>℃</w:t>
            </w:r>
            <w:r w:rsidRPr="00A7313A">
              <w:rPr>
                <w:rFonts w:ascii="Times New Roman" w:eastAsia="標楷體" w:hint="default"/>
                <w:sz w:val="28"/>
                <w:szCs w:val="28"/>
              </w:rPr>
              <w:t>冷藏</w:t>
            </w:r>
          </w:p>
        </w:tc>
        <w:tc>
          <w:tcPr>
            <w:tcW w:w="1276" w:type="dxa"/>
            <w:tcBorders>
              <w:bottom w:val="single" w:sz="12" w:space="0" w:color="auto"/>
            </w:tcBorders>
            <w:vAlign w:val="center"/>
          </w:tcPr>
          <w:p w:rsidR="006D4C07" w:rsidRPr="00A7313A" w:rsidRDefault="00D51BB4">
            <w:pPr>
              <w:spacing w:before="120" w:after="120"/>
              <w:jc w:val="center"/>
              <w:rPr>
                <w:rFonts w:ascii="Times New Roman" w:eastAsia="標楷體" w:hint="default"/>
                <w:sz w:val="28"/>
                <w:szCs w:val="28"/>
              </w:rPr>
            </w:pPr>
            <w:r w:rsidRPr="00A7313A">
              <w:rPr>
                <w:rFonts w:ascii="Times New Roman" w:eastAsia="標楷體" w:hint="default"/>
                <w:sz w:val="28"/>
                <w:szCs w:val="28"/>
              </w:rPr>
              <w:t>7</w:t>
            </w:r>
            <w:r w:rsidR="006D4C07" w:rsidRPr="00A7313A">
              <w:rPr>
                <w:rFonts w:ascii="Times New Roman" w:eastAsia="標楷體" w:hint="default"/>
                <w:sz w:val="28"/>
                <w:szCs w:val="28"/>
              </w:rPr>
              <w:t>天</w:t>
            </w:r>
          </w:p>
        </w:tc>
      </w:tr>
    </w:tbl>
    <w:p w:rsidR="006D4C07" w:rsidRPr="00A7313A" w:rsidRDefault="006D4C07">
      <w:pPr>
        <w:spacing w:before="120" w:after="120"/>
        <w:ind w:firstLine="255"/>
        <w:rPr>
          <w:rFonts w:ascii="Times New Roman" w:eastAsia="標楷體" w:hint="default"/>
        </w:rPr>
      </w:pPr>
    </w:p>
    <w:p w:rsidR="006D4C07" w:rsidRPr="00A7313A" w:rsidRDefault="006D4C07">
      <w:pPr>
        <w:spacing w:before="120" w:after="120"/>
        <w:ind w:firstLine="255"/>
        <w:jc w:val="center"/>
        <w:rPr>
          <w:rFonts w:ascii="Times New Roman" w:eastAsia="標楷體" w:hint="default"/>
          <w:sz w:val="28"/>
          <w:szCs w:val="28"/>
        </w:rPr>
      </w:pPr>
      <w:r w:rsidRPr="00A7313A">
        <w:rPr>
          <w:rFonts w:ascii="Times New Roman" w:eastAsia="標楷體" w:hint="default"/>
        </w:rPr>
        <w:br w:type="page"/>
      </w:r>
      <w:r w:rsidRPr="00A7313A">
        <w:rPr>
          <w:rFonts w:ascii="Times New Roman" w:eastAsia="標楷體" w:hint="default"/>
          <w:sz w:val="28"/>
          <w:szCs w:val="28"/>
        </w:rPr>
        <w:t>表三</w:t>
      </w:r>
      <w:r w:rsidRPr="00A7313A">
        <w:rPr>
          <w:rFonts w:ascii="Times New Roman" w:eastAsia="標楷體" w:hint="default"/>
          <w:sz w:val="28"/>
          <w:szCs w:val="28"/>
        </w:rPr>
        <w:t xml:space="preserve">    </w:t>
      </w:r>
      <w:r w:rsidR="00221AAA" w:rsidRPr="00A7313A">
        <w:rPr>
          <w:rFonts w:ascii="Times New Roman" w:eastAsia="標楷體" w:hint="default"/>
          <w:sz w:val="28"/>
          <w:szCs w:val="28"/>
        </w:rPr>
        <w:t>9</w:t>
      </w:r>
      <w:r w:rsidRPr="00A7313A">
        <w:rPr>
          <w:rFonts w:ascii="Times New Roman" w:eastAsia="標楷體" w:hint="default"/>
          <w:sz w:val="28"/>
          <w:szCs w:val="28"/>
        </w:rPr>
        <w:t>種陰離子查核樣品之精密度與準確度</w:t>
      </w:r>
    </w:p>
    <w:tbl>
      <w:tblPr>
        <w:tblW w:w="7308" w:type="dxa"/>
        <w:jc w:val="center"/>
        <w:tblInd w:w="2105" w:type="dxa"/>
        <w:tblLook w:val="04A0" w:firstRow="1" w:lastRow="0" w:firstColumn="1" w:lastColumn="0" w:noHBand="0" w:noVBand="1"/>
      </w:tblPr>
      <w:tblGrid>
        <w:gridCol w:w="1660"/>
        <w:gridCol w:w="1600"/>
        <w:gridCol w:w="1930"/>
        <w:gridCol w:w="2118"/>
      </w:tblGrid>
      <w:tr w:rsidR="00624D8C" w:rsidRPr="00A7313A" w:rsidTr="00624D8C">
        <w:trPr>
          <w:jc w:val="center"/>
        </w:trPr>
        <w:tc>
          <w:tcPr>
            <w:tcW w:w="1660" w:type="dxa"/>
            <w:tcBorders>
              <w:bottom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陰離子</w:t>
            </w:r>
          </w:p>
        </w:tc>
        <w:tc>
          <w:tcPr>
            <w:tcW w:w="1600" w:type="dxa"/>
            <w:tcBorders>
              <w:bottom w:val="single" w:sz="12" w:space="0" w:color="auto"/>
            </w:tcBorders>
          </w:tcPr>
          <w:p w:rsidR="00624D8C" w:rsidRPr="00A7313A" w:rsidRDefault="00624D8C" w:rsidP="00E0373E">
            <w:pPr>
              <w:spacing w:before="60" w:after="60"/>
              <w:jc w:val="center"/>
              <w:rPr>
                <w:rFonts w:ascii="Times New Roman" w:eastAsia="標楷體" w:hint="default"/>
              </w:rPr>
            </w:pPr>
            <w:r w:rsidRPr="00A7313A">
              <w:rPr>
                <w:rFonts w:ascii="Times New Roman" w:eastAsia="標楷體"/>
              </w:rPr>
              <w:t>測試次數</w:t>
            </w:r>
          </w:p>
        </w:tc>
        <w:tc>
          <w:tcPr>
            <w:tcW w:w="1930" w:type="dxa"/>
            <w:tcBorders>
              <w:bottom w:val="single" w:sz="12" w:space="0" w:color="auto"/>
            </w:tcBorders>
            <w:shd w:val="clear" w:color="auto" w:fill="auto"/>
            <w:vAlign w:val="center"/>
          </w:tcPr>
          <w:p w:rsidR="00624D8C" w:rsidRPr="00A7313A" w:rsidRDefault="00A473F4" w:rsidP="00E0373E">
            <w:pPr>
              <w:spacing w:before="60" w:after="60"/>
              <w:jc w:val="center"/>
              <w:rPr>
                <w:rFonts w:ascii="Times New Roman" w:eastAsia="標楷體" w:hint="default"/>
              </w:rPr>
            </w:pPr>
            <w:r w:rsidRPr="00A7313A">
              <w:rPr>
                <w:rFonts w:ascii="Times New Roman" w:eastAsia="標楷體" w:hint="default"/>
              </w:rPr>
              <w:t>平均回收率</w:t>
            </w:r>
            <w:r w:rsidRPr="00A7313A">
              <w:rPr>
                <w:rFonts w:ascii="Times New Roman" w:eastAsia="標楷體" w:hint="default"/>
              </w:rPr>
              <w:t xml:space="preserve"> (%)</w:t>
            </w:r>
          </w:p>
        </w:tc>
        <w:tc>
          <w:tcPr>
            <w:tcW w:w="2118" w:type="dxa"/>
            <w:tcBorders>
              <w:bottom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相對標準偏差</w:t>
            </w:r>
            <w:r w:rsidRPr="00A7313A">
              <w:rPr>
                <w:rFonts w:ascii="Times New Roman" w:eastAsia="標楷體" w:hint="default"/>
              </w:rPr>
              <w:t>(%)</w:t>
            </w:r>
          </w:p>
        </w:tc>
      </w:tr>
      <w:tr w:rsidR="00624D8C" w:rsidRPr="00A7313A" w:rsidTr="00624D8C">
        <w:trPr>
          <w:jc w:val="center"/>
        </w:trPr>
        <w:tc>
          <w:tcPr>
            <w:tcW w:w="1660" w:type="dxa"/>
            <w:tcBorders>
              <w:top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F</w:t>
            </w:r>
            <w:r w:rsidRPr="00A7313A">
              <w:rPr>
                <w:rFonts w:ascii="Times New Roman" w:eastAsia="標楷體" w:hint="default"/>
                <w:vertAlign w:val="superscript"/>
              </w:rPr>
              <w:t>－</w:t>
            </w:r>
          </w:p>
        </w:tc>
        <w:tc>
          <w:tcPr>
            <w:tcW w:w="1600" w:type="dxa"/>
            <w:tcBorders>
              <w:top w:val="single" w:sz="12" w:space="0" w:color="auto"/>
            </w:tcBorders>
          </w:tcPr>
          <w:p w:rsidR="00624D8C" w:rsidRPr="00A7313A" w:rsidRDefault="00624D8C" w:rsidP="00E0373E">
            <w:pPr>
              <w:spacing w:before="60" w:after="60"/>
              <w:jc w:val="center"/>
              <w:rPr>
                <w:rFonts w:ascii="Times New Roman" w:eastAsia="標楷體" w:hint="default"/>
              </w:rPr>
            </w:pPr>
            <w:r w:rsidRPr="00A7313A">
              <w:rPr>
                <w:rFonts w:ascii="Times New Roman" w:eastAsia="標楷體"/>
              </w:rPr>
              <w:t>12</w:t>
            </w:r>
          </w:p>
        </w:tc>
        <w:tc>
          <w:tcPr>
            <w:tcW w:w="1930" w:type="dxa"/>
            <w:tcBorders>
              <w:top w:val="single" w:sz="12" w:space="0" w:color="auto"/>
            </w:tcBorders>
            <w:shd w:val="clear" w:color="auto" w:fill="auto"/>
            <w:vAlign w:val="center"/>
          </w:tcPr>
          <w:p w:rsidR="00624D8C" w:rsidRPr="00A7313A" w:rsidRDefault="00790FA1" w:rsidP="00E0373E">
            <w:pPr>
              <w:spacing w:before="60" w:after="60"/>
              <w:jc w:val="center"/>
              <w:rPr>
                <w:rFonts w:ascii="Times New Roman" w:eastAsia="標楷體" w:hint="default"/>
              </w:rPr>
            </w:pPr>
            <w:r w:rsidRPr="00A7313A">
              <w:rPr>
                <w:rFonts w:ascii="Times New Roman" w:eastAsia="標楷體" w:hint="default"/>
              </w:rPr>
              <w:t>101.9</w:t>
            </w:r>
          </w:p>
        </w:tc>
        <w:tc>
          <w:tcPr>
            <w:tcW w:w="2118" w:type="dxa"/>
            <w:tcBorders>
              <w:top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0.73</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Cl</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98.0</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0.41</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NO</w:t>
            </w:r>
            <w:r w:rsidRPr="00A7313A">
              <w:rPr>
                <w:rFonts w:ascii="Times New Roman" w:eastAsia="標楷體" w:hint="default"/>
                <w:vertAlign w:val="subscript"/>
              </w:rPr>
              <w:t>2</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102.9</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0.64</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Br</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98.6</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0.29</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NO</w:t>
            </w:r>
            <w:r w:rsidRPr="00A7313A">
              <w:rPr>
                <w:rFonts w:ascii="Times New Roman" w:eastAsia="標楷體" w:hint="default"/>
                <w:vertAlign w:val="subscript"/>
              </w:rPr>
              <w:t>3</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98.0</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0.93</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SO</w:t>
            </w:r>
            <w:r w:rsidRPr="00A7313A">
              <w:rPr>
                <w:rFonts w:ascii="Times New Roman" w:eastAsia="標楷體" w:hint="default"/>
                <w:vertAlign w:val="subscript"/>
              </w:rPr>
              <w:t>4</w:t>
            </w:r>
            <w:r w:rsidRPr="00A7313A">
              <w:rPr>
                <w:rFonts w:ascii="Times New Roman" w:eastAsia="標楷體" w:hint="default"/>
                <w:vertAlign w:val="superscript"/>
              </w:rPr>
              <w:t>2</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97.9</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1.18</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PO</w:t>
            </w:r>
            <w:r w:rsidRPr="00A7313A">
              <w:rPr>
                <w:rFonts w:ascii="Times New Roman" w:eastAsia="標楷體" w:hint="default"/>
                <w:vertAlign w:val="subscript"/>
              </w:rPr>
              <w:t>4</w:t>
            </w:r>
            <w:r w:rsidRPr="00A7313A">
              <w:rPr>
                <w:rFonts w:ascii="Times New Roman" w:eastAsia="標楷體" w:hint="default"/>
                <w:vertAlign w:val="superscript"/>
              </w:rPr>
              <w:t>3</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101.8</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0.77</w:t>
            </w:r>
          </w:p>
        </w:tc>
      </w:tr>
      <w:tr w:rsidR="00624D8C" w:rsidRPr="00A7313A" w:rsidTr="00624D8C">
        <w:trPr>
          <w:jc w:val="center"/>
        </w:trPr>
        <w:tc>
          <w:tcPr>
            <w:tcW w:w="1660"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BrO</w:t>
            </w:r>
            <w:r w:rsidRPr="00A7313A">
              <w:rPr>
                <w:rFonts w:ascii="Times New Roman" w:eastAsia="標楷體" w:hint="default"/>
                <w:vertAlign w:val="subscript"/>
              </w:rPr>
              <w:t>3</w:t>
            </w:r>
            <w:r w:rsidRPr="00A7313A">
              <w:rPr>
                <w:rFonts w:ascii="Times New Roman" w:eastAsia="標楷體" w:hint="default"/>
                <w:vertAlign w:val="superscript"/>
              </w:rPr>
              <w:t>－</w:t>
            </w:r>
          </w:p>
        </w:tc>
        <w:tc>
          <w:tcPr>
            <w:tcW w:w="1600"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102.1</w:t>
            </w:r>
          </w:p>
        </w:tc>
        <w:tc>
          <w:tcPr>
            <w:tcW w:w="2118"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0.66</w:t>
            </w:r>
          </w:p>
        </w:tc>
      </w:tr>
      <w:tr w:rsidR="00624D8C" w:rsidRPr="00A7313A" w:rsidTr="00624D8C">
        <w:trPr>
          <w:jc w:val="center"/>
        </w:trPr>
        <w:tc>
          <w:tcPr>
            <w:tcW w:w="1660" w:type="dxa"/>
            <w:tcBorders>
              <w:bottom w:val="single" w:sz="12" w:space="0" w:color="auto"/>
            </w:tcBorders>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CH</w:t>
            </w:r>
            <w:r w:rsidRPr="00A7313A">
              <w:rPr>
                <w:rFonts w:ascii="Times New Roman" w:eastAsia="標楷體" w:hint="default"/>
                <w:vertAlign w:val="subscript"/>
              </w:rPr>
              <w:t>3</w:t>
            </w:r>
            <w:r w:rsidRPr="00A7313A">
              <w:rPr>
                <w:rFonts w:ascii="Times New Roman" w:eastAsia="標楷體" w:hint="default"/>
              </w:rPr>
              <w:t>COO</w:t>
            </w:r>
            <w:r w:rsidRPr="00A7313A">
              <w:rPr>
                <w:rFonts w:ascii="Times New Roman" w:eastAsia="標楷體" w:hint="default"/>
                <w:vertAlign w:val="superscript"/>
              </w:rPr>
              <w:t>－</w:t>
            </w:r>
          </w:p>
        </w:tc>
        <w:tc>
          <w:tcPr>
            <w:tcW w:w="1600" w:type="dxa"/>
            <w:tcBorders>
              <w:bottom w:val="single" w:sz="12" w:space="0" w:color="auto"/>
            </w:tcBorders>
          </w:tcPr>
          <w:p w:rsidR="00624D8C" w:rsidRPr="00A7313A" w:rsidRDefault="00624D8C" w:rsidP="00624D8C">
            <w:pPr>
              <w:spacing w:before="60" w:after="60"/>
              <w:jc w:val="center"/>
              <w:rPr>
                <w:rFonts w:ascii="Times New Roman" w:eastAsia="標楷體"/>
              </w:rPr>
            </w:pPr>
            <w:r w:rsidRPr="00A7313A">
              <w:rPr>
                <w:rFonts w:ascii="Times New Roman" w:eastAsia="標楷體"/>
              </w:rPr>
              <w:t>12</w:t>
            </w:r>
          </w:p>
        </w:tc>
        <w:tc>
          <w:tcPr>
            <w:tcW w:w="1930" w:type="dxa"/>
            <w:tcBorders>
              <w:bottom w:val="single" w:sz="12" w:space="0" w:color="auto"/>
            </w:tcBorders>
            <w:shd w:val="clear" w:color="auto" w:fill="auto"/>
            <w:vAlign w:val="center"/>
          </w:tcPr>
          <w:p w:rsidR="00624D8C" w:rsidRPr="00A7313A" w:rsidRDefault="00790FA1" w:rsidP="00624D8C">
            <w:pPr>
              <w:spacing w:before="60" w:after="60"/>
              <w:jc w:val="center"/>
              <w:rPr>
                <w:rFonts w:ascii="Times New Roman" w:eastAsia="標楷體" w:hint="default"/>
              </w:rPr>
            </w:pPr>
            <w:r w:rsidRPr="00A7313A">
              <w:rPr>
                <w:rFonts w:ascii="Times New Roman" w:eastAsia="標楷體" w:hint="default"/>
              </w:rPr>
              <w:t>101.1</w:t>
            </w:r>
          </w:p>
        </w:tc>
        <w:tc>
          <w:tcPr>
            <w:tcW w:w="2118" w:type="dxa"/>
            <w:tcBorders>
              <w:bottom w:val="single" w:sz="12" w:space="0" w:color="auto"/>
            </w:tcBorders>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0.21</w:t>
            </w:r>
          </w:p>
        </w:tc>
      </w:tr>
    </w:tbl>
    <w:p w:rsidR="00696CA5" w:rsidRPr="00A7313A" w:rsidRDefault="00696CA5" w:rsidP="003069EF">
      <w:pPr>
        <w:ind w:leftChars="531" w:left="1842" w:rightChars="530" w:right="1272" w:hanging="568"/>
        <w:jc w:val="both"/>
        <w:rPr>
          <w:rFonts w:ascii="Times New Roman" w:eastAsia="標楷體" w:hint="default"/>
        </w:rPr>
      </w:pPr>
    </w:p>
    <w:p w:rsidR="00696CA5" w:rsidRPr="00A7313A" w:rsidRDefault="00696CA5" w:rsidP="00265E06">
      <w:pPr>
        <w:ind w:leftChars="352" w:left="1416" w:rightChars="353" w:right="847" w:hanging="571"/>
        <w:jc w:val="both"/>
        <w:rPr>
          <w:rFonts w:ascii="Times New Roman" w:eastAsia="標楷體" w:hint="default"/>
          <w:sz w:val="28"/>
          <w:szCs w:val="28"/>
        </w:rPr>
      </w:pPr>
      <w:r w:rsidRPr="00A7313A">
        <w:rPr>
          <w:rFonts w:ascii="Times New Roman" w:eastAsia="標楷體" w:hint="default"/>
          <w:sz w:val="28"/>
          <w:szCs w:val="28"/>
        </w:rPr>
        <w:t>註：</w:t>
      </w:r>
      <w:r w:rsidRPr="00A7313A">
        <w:rPr>
          <w:rFonts w:ascii="Times New Roman" w:eastAsia="標楷體" w:hint="default"/>
          <w:sz w:val="28"/>
          <w:szCs w:val="28"/>
        </w:rPr>
        <w:t>F</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Cl</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NO</w:t>
      </w:r>
      <w:r w:rsidRPr="00A7313A">
        <w:rPr>
          <w:rFonts w:ascii="Times New Roman" w:eastAsia="標楷體" w:hint="default"/>
          <w:sz w:val="28"/>
          <w:szCs w:val="28"/>
          <w:vertAlign w:val="subscript"/>
        </w:rPr>
        <w:t>2</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Br</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NO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SO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2</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BrO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及</w:t>
      </w:r>
      <w:r w:rsidRPr="00A7313A">
        <w:rPr>
          <w:rFonts w:ascii="Times New Roman" w:eastAsia="標楷體" w:hint="default"/>
          <w:sz w:val="28"/>
          <w:szCs w:val="28"/>
        </w:rPr>
        <w:t>CH</w:t>
      </w:r>
      <w:r w:rsidRPr="00A7313A">
        <w:rPr>
          <w:rFonts w:ascii="Times New Roman" w:eastAsia="標楷體" w:hint="default"/>
          <w:sz w:val="28"/>
          <w:szCs w:val="28"/>
          <w:vertAlign w:val="subscript"/>
        </w:rPr>
        <w:t>3</w:t>
      </w:r>
      <w:r w:rsidRPr="00A7313A">
        <w:rPr>
          <w:rFonts w:ascii="Times New Roman" w:eastAsia="標楷體" w:hint="default"/>
          <w:sz w:val="28"/>
          <w:szCs w:val="28"/>
        </w:rPr>
        <w:t>COO</w:t>
      </w:r>
      <w:r w:rsidRPr="00A7313A">
        <w:rPr>
          <w:rFonts w:ascii="Times New Roman" w:eastAsia="標楷體" w:hint="default"/>
          <w:sz w:val="28"/>
          <w:szCs w:val="28"/>
          <w:vertAlign w:val="superscript"/>
        </w:rPr>
        <w:t>－</w:t>
      </w:r>
      <w:r w:rsidRPr="00A7313A">
        <w:rPr>
          <w:rFonts w:ascii="Times New Roman" w:eastAsia="標楷體" w:hint="default"/>
          <w:sz w:val="28"/>
          <w:szCs w:val="28"/>
        </w:rPr>
        <w:t>配製值</w:t>
      </w:r>
      <w:r w:rsidRPr="00A7313A">
        <w:rPr>
          <w:rFonts w:ascii="Times New Roman" w:eastAsia="標楷體" w:hint="default"/>
          <w:sz w:val="28"/>
          <w:szCs w:val="28"/>
        </w:rPr>
        <w:t xml:space="preserve"> 5 mg/L</w:t>
      </w:r>
      <w:r w:rsidRPr="00A7313A">
        <w:rPr>
          <w:rFonts w:ascii="Times New Roman" w:eastAsia="標楷體" w:hint="default"/>
          <w:sz w:val="28"/>
          <w:szCs w:val="28"/>
        </w:rPr>
        <w:t>；</w:t>
      </w:r>
      <w:r w:rsidRPr="00A7313A">
        <w:rPr>
          <w:rFonts w:ascii="Times New Roman" w:eastAsia="標楷體" w:hint="default"/>
          <w:sz w:val="28"/>
          <w:szCs w:val="28"/>
        </w:rPr>
        <w:t>PO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配製值</w:t>
      </w:r>
      <w:r w:rsidRPr="00A7313A">
        <w:rPr>
          <w:rFonts w:ascii="Times New Roman" w:eastAsia="標楷體" w:hint="default"/>
          <w:sz w:val="28"/>
          <w:szCs w:val="28"/>
        </w:rPr>
        <w:t>20 mg/L</w:t>
      </w:r>
      <w:r w:rsidRPr="00A7313A">
        <w:rPr>
          <w:rFonts w:ascii="Times New Roman" w:eastAsia="標楷體" w:hint="default"/>
          <w:sz w:val="28"/>
          <w:szCs w:val="28"/>
        </w:rPr>
        <w:t>。</w:t>
      </w:r>
    </w:p>
    <w:p w:rsidR="008A0751" w:rsidRPr="00A7313A" w:rsidRDefault="008A0751">
      <w:pPr>
        <w:spacing w:beforeLines="100" w:before="240"/>
        <w:jc w:val="center"/>
        <w:rPr>
          <w:rFonts w:ascii="Times New Roman" w:eastAsia="標楷體" w:hint="default"/>
        </w:rPr>
      </w:pPr>
    </w:p>
    <w:p w:rsidR="006D4C07" w:rsidRPr="00A7313A" w:rsidRDefault="006D4C07" w:rsidP="00E0373E">
      <w:pPr>
        <w:spacing w:before="120" w:after="120"/>
        <w:ind w:firstLine="255"/>
        <w:jc w:val="center"/>
        <w:rPr>
          <w:rFonts w:ascii="Times New Roman" w:eastAsia="標楷體" w:hint="default"/>
          <w:sz w:val="28"/>
          <w:szCs w:val="28"/>
        </w:rPr>
      </w:pPr>
      <w:r w:rsidRPr="00A7313A">
        <w:rPr>
          <w:rFonts w:ascii="Times New Roman" w:eastAsia="標楷體" w:hint="default"/>
          <w:sz w:val="28"/>
          <w:szCs w:val="28"/>
        </w:rPr>
        <w:t>表四</w:t>
      </w:r>
      <w:r w:rsidRPr="00A7313A">
        <w:rPr>
          <w:rFonts w:ascii="Times New Roman" w:eastAsia="標楷體" w:hint="default"/>
          <w:sz w:val="28"/>
          <w:szCs w:val="28"/>
        </w:rPr>
        <w:t xml:space="preserve">   </w:t>
      </w:r>
      <w:r w:rsidR="009D2145" w:rsidRPr="00A7313A">
        <w:rPr>
          <w:rFonts w:ascii="Times New Roman" w:eastAsia="標楷體" w:hint="default"/>
          <w:sz w:val="28"/>
          <w:szCs w:val="28"/>
        </w:rPr>
        <w:t>飲用水</w:t>
      </w:r>
      <w:r w:rsidRPr="00A7313A">
        <w:rPr>
          <w:rFonts w:ascii="Times New Roman" w:eastAsia="標楷體" w:hint="default"/>
          <w:sz w:val="28"/>
          <w:szCs w:val="28"/>
        </w:rPr>
        <w:t>樣品添加</w:t>
      </w:r>
      <w:r w:rsidR="009D2145" w:rsidRPr="00A7313A">
        <w:rPr>
          <w:rFonts w:ascii="Times New Roman" w:eastAsia="標楷體" w:hint="default"/>
          <w:sz w:val="28"/>
          <w:szCs w:val="28"/>
        </w:rPr>
        <w:t>9</w:t>
      </w:r>
      <w:r w:rsidRPr="00A7313A">
        <w:rPr>
          <w:rFonts w:ascii="Times New Roman" w:eastAsia="標楷體" w:hint="default"/>
          <w:sz w:val="28"/>
          <w:szCs w:val="28"/>
        </w:rPr>
        <w:t>種陰離子之精密度與準確度</w:t>
      </w:r>
    </w:p>
    <w:tbl>
      <w:tblPr>
        <w:tblW w:w="7310" w:type="dxa"/>
        <w:jc w:val="center"/>
        <w:tblInd w:w="2098" w:type="dxa"/>
        <w:tblLook w:val="04A0" w:firstRow="1" w:lastRow="0" w:firstColumn="1" w:lastColumn="0" w:noHBand="0" w:noVBand="1"/>
      </w:tblPr>
      <w:tblGrid>
        <w:gridCol w:w="1659"/>
        <w:gridCol w:w="1601"/>
        <w:gridCol w:w="1926"/>
        <w:gridCol w:w="2124"/>
      </w:tblGrid>
      <w:tr w:rsidR="00624D8C" w:rsidRPr="00A7313A" w:rsidTr="00624D8C">
        <w:trPr>
          <w:jc w:val="center"/>
        </w:trPr>
        <w:tc>
          <w:tcPr>
            <w:tcW w:w="1659" w:type="dxa"/>
            <w:tcBorders>
              <w:bottom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陰離子</w:t>
            </w:r>
          </w:p>
        </w:tc>
        <w:tc>
          <w:tcPr>
            <w:tcW w:w="1601" w:type="dxa"/>
            <w:tcBorders>
              <w:bottom w:val="single" w:sz="12" w:space="0" w:color="auto"/>
            </w:tcBorders>
          </w:tcPr>
          <w:p w:rsidR="00624D8C" w:rsidRPr="00A7313A" w:rsidRDefault="00624D8C" w:rsidP="00E0373E">
            <w:pPr>
              <w:spacing w:before="60" w:after="60"/>
              <w:jc w:val="center"/>
              <w:rPr>
                <w:rFonts w:ascii="Times New Roman" w:eastAsia="標楷體" w:hint="default"/>
              </w:rPr>
            </w:pPr>
            <w:r w:rsidRPr="00A7313A">
              <w:rPr>
                <w:rFonts w:ascii="Times New Roman" w:eastAsia="標楷體"/>
              </w:rPr>
              <w:t>測試次數</w:t>
            </w:r>
          </w:p>
        </w:tc>
        <w:tc>
          <w:tcPr>
            <w:tcW w:w="1926" w:type="dxa"/>
            <w:tcBorders>
              <w:bottom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平均回收率</w:t>
            </w:r>
            <w:r w:rsidRPr="00A7313A">
              <w:rPr>
                <w:rFonts w:ascii="Times New Roman" w:eastAsia="標楷體" w:hint="default"/>
              </w:rPr>
              <w:t xml:space="preserve"> (%)</w:t>
            </w:r>
          </w:p>
        </w:tc>
        <w:tc>
          <w:tcPr>
            <w:tcW w:w="2124" w:type="dxa"/>
            <w:tcBorders>
              <w:bottom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相對標準偏差</w:t>
            </w:r>
            <w:r w:rsidRPr="00A7313A">
              <w:rPr>
                <w:rFonts w:ascii="Times New Roman" w:eastAsia="標楷體" w:hint="default"/>
              </w:rPr>
              <w:t>(%)</w:t>
            </w:r>
          </w:p>
        </w:tc>
      </w:tr>
      <w:tr w:rsidR="00624D8C" w:rsidRPr="00A7313A" w:rsidTr="00624D8C">
        <w:trPr>
          <w:jc w:val="center"/>
        </w:trPr>
        <w:tc>
          <w:tcPr>
            <w:tcW w:w="1659" w:type="dxa"/>
            <w:tcBorders>
              <w:top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F</w:t>
            </w:r>
            <w:r w:rsidRPr="00A7313A">
              <w:rPr>
                <w:rFonts w:ascii="Times New Roman" w:eastAsia="標楷體" w:hint="default"/>
                <w:vertAlign w:val="superscript"/>
              </w:rPr>
              <w:t>－</w:t>
            </w:r>
          </w:p>
        </w:tc>
        <w:tc>
          <w:tcPr>
            <w:tcW w:w="1601" w:type="dxa"/>
            <w:tcBorders>
              <w:top w:val="single" w:sz="12" w:space="0" w:color="auto"/>
            </w:tcBorders>
          </w:tcPr>
          <w:p w:rsidR="00624D8C" w:rsidRPr="00A7313A" w:rsidRDefault="00624D8C" w:rsidP="00E0373E">
            <w:pPr>
              <w:spacing w:before="60" w:after="60"/>
              <w:jc w:val="center"/>
              <w:rPr>
                <w:rFonts w:ascii="Times New Roman" w:eastAsia="標楷體" w:hint="default"/>
              </w:rPr>
            </w:pPr>
            <w:r w:rsidRPr="00A7313A">
              <w:rPr>
                <w:rFonts w:ascii="Times New Roman" w:eastAsia="標楷體"/>
              </w:rPr>
              <w:t>7</w:t>
            </w:r>
          </w:p>
        </w:tc>
        <w:tc>
          <w:tcPr>
            <w:tcW w:w="1926" w:type="dxa"/>
            <w:tcBorders>
              <w:top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102.3</w:t>
            </w:r>
          </w:p>
        </w:tc>
        <w:tc>
          <w:tcPr>
            <w:tcW w:w="2124" w:type="dxa"/>
            <w:tcBorders>
              <w:top w:val="single" w:sz="12" w:space="0" w:color="auto"/>
            </w:tcBorders>
            <w:shd w:val="clear" w:color="auto" w:fill="auto"/>
            <w:vAlign w:val="center"/>
          </w:tcPr>
          <w:p w:rsidR="00624D8C" w:rsidRPr="00A7313A" w:rsidRDefault="00624D8C" w:rsidP="00E0373E">
            <w:pPr>
              <w:spacing w:before="60" w:after="60"/>
              <w:jc w:val="center"/>
              <w:rPr>
                <w:rFonts w:ascii="Times New Roman" w:eastAsia="標楷體" w:hint="default"/>
              </w:rPr>
            </w:pPr>
            <w:r w:rsidRPr="00A7313A">
              <w:rPr>
                <w:rFonts w:ascii="Times New Roman" w:eastAsia="標楷體" w:hint="default"/>
              </w:rPr>
              <w:t>0.96</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Cl</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102.4</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0.53</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NO</w:t>
            </w:r>
            <w:r w:rsidRPr="00A7313A">
              <w:rPr>
                <w:rFonts w:ascii="Times New Roman" w:eastAsia="標楷體" w:hint="default"/>
                <w:vertAlign w:val="subscript"/>
              </w:rPr>
              <w:t>2</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100.4</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1.02</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Br</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95.9</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0.40</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NO</w:t>
            </w:r>
            <w:r w:rsidRPr="00A7313A">
              <w:rPr>
                <w:rFonts w:ascii="Times New Roman" w:eastAsia="標楷體" w:hint="default"/>
                <w:vertAlign w:val="subscript"/>
              </w:rPr>
              <w:t>3</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101.2</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0.79</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120" w:after="120"/>
              <w:jc w:val="center"/>
              <w:rPr>
                <w:rFonts w:ascii="Times New Roman" w:eastAsia="標楷體" w:hint="default"/>
              </w:rPr>
            </w:pPr>
            <w:r w:rsidRPr="00A7313A">
              <w:rPr>
                <w:rFonts w:ascii="Times New Roman" w:eastAsia="標楷體" w:hint="default"/>
              </w:rPr>
              <w:t>SO</w:t>
            </w:r>
            <w:r w:rsidRPr="00A7313A">
              <w:rPr>
                <w:rFonts w:ascii="Times New Roman" w:eastAsia="標楷體" w:hint="default"/>
                <w:vertAlign w:val="subscript"/>
              </w:rPr>
              <w:t>4</w:t>
            </w:r>
            <w:r w:rsidRPr="00A7313A">
              <w:rPr>
                <w:rFonts w:ascii="Times New Roman" w:eastAsia="標楷體" w:hint="default"/>
                <w:vertAlign w:val="superscript"/>
              </w:rPr>
              <w:t>2</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101.9</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1.47</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PO</w:t>
            </w:r>
            <w:r w:rsidRPr="00A7313A">
              <w:rPr>
                <w:rFonts w:ascii="Times New Roman" w:eastAsia="標楷體" w:hint="default"/>
                <w:vertAlign w:val="subscript"/>
              </w:rPr>
              <w:t>4</w:t>
            </w:r>
            <w:r w:rsidRPr="00A7313A">
              <w:rPr>
                <w:rFonts w:ascii="Times New Roman" w:eastAsia="標楷體" w:hint="default"/>
                <w:vertAlign w:val="superscript"/>
              </w:rPr>
              <w:t>3</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97.6</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1.28</w:t>
            </w:r>
          </w:p>
        </w:tc>
      </w:tr>
      <w:tr w:rsidR="00624D8C" w:rsidRPr="00A7313A" w:rsidTr="00624D8C">
        <w:trPr>
          <w:jc w:val="center"/>
        </w:trPr>
        <w:tc>
          <w:tcPr>
            <w:tcW w:w="1659"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BrO</w:t>
            </w:r>
            <w:r w:rsidRPr="00A7313A">
              <w:rPr>
                <w:rFonts w:ascii="Times New Roman" w:eastAsia="標楷體" w:hint="default"/>
                <w:vertAlign w:val="subscript"/>
              </w:rPr>
              <w:t>3</w:t>
            </w:r>
            <w:r w:rsidRPr="00A7313A">
              <w:rPr>
                <w:rFonts w:ascii="Times New Roman" w:eastAsia="標楷體" w:hint="default"/>
                <w:vertAlign w:val="superscript"/>
              </w:rPr>
              <w:t>－</w:t>
            </w:r>
          </w:p>
        </w:tc>
        <w:tc>
          <w:tcPr>
            <w:tcW w:w="1601" w:type="dxa"/>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98.5</w:t>
            </w:r>
          </w:p>
        </w:tc>
        <w:tc>
          <w:tcPr>
            <w:tcW w:w="2124" w:type="dxa"/>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0.36</w:t>
            </w:r>
          </w:p>
        </w:tc>
      </w:tr>
      <w:tr w:rsidR="00624D8C" w:rsidRPr="00A7313A" w:rsidTr="00624D8C">
        <w:trPr>
          <w:jc w:val="center"/>
        </w:trPr>
        <w:tc>
          <w:tcPr>
            <w:tcW w:w="1659" w:type="dxa"/>
            <w:tcBorders>
              <w:bottom w:val="single" w:sz="12" w:space="0" w:color="auto"/>
            </w:tcBorders>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CH</w:t>
            </w:r>
            <w:r w:rsidRPr="00A7313A">
              <w:rPr>
                <w:rFonts w:ascii="Times New Roman" w:eastAsia="標楷體" w:hint="default"/>
                <w:vertAlign w:val="subscript"/>
              </w:rPr>
              <w:t>3</w:t>
            </w:r>
            <w:r w:rsidRPr="00A7313A">
              <w:rPr>
                <w:rFonts w:ascii="Times New Roman" w:eastAsia="標楷體" w:hint="default"/>
              </w:rPr>
              <w:t>COO</w:t>
            </w:r>
            <w:r w:rsidRPr="00A7313A">
              <w:rPr>
                <w:rFonts w:ascii="Times New Roman" w:eastAsia="標楷體" w:hint="default"/>
                <w:vertAlign w:val="superscript"/>
              </w:rPr>
              <w:t>－</w:t>
            </w:r>
          </w:p>
        </w:tc>
        <w:tc>
          <w:tcPr>
            <w:tcW w:w="1601" w:type="dxa"/>
            <w:tcBorders>
              <w:bottom w:val="single" w:sz="12" w:space="0" w:color="auto"/>
            </w:tcBorders>
          </w:tcPr>
          <w:p w:rsidR="00624D8C" w:rsidRPr="00A7313A" w:rsidRDefault="00624D8C" w:rsidP="00624D8C">
            <w:pPr>
              <w:spacing w:before="60" w:after="60"/>
              <w:jc w:val="center"/>
              <w:rPr>
                <w:rFonts w:ascii="Times New Roman" w:eastAsia="標楷體"/>
              </w:rPr>
            </w:pPr>
            <w:r w:rsidRPr="00A7313A">
              <w:rPr>
                <w:rFonts w:ascii="Times New Roman" w:eastAsia="標楷體"/>
              </w:rPr>
              <w:t>7</w:t>
            </w:r>
          </w:p>
        </w:tc>
        <w:tc>
          <w:tcPr>
            <w:tcW w:w="1926" w:type="dxa"/>
            <w:tcBorders>
              <w:bottom w:val="single" w:sz="12" w:space="0" w:color="auto"/>
            </w:tcBorders>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101.9</w:t>
            </w:r>
          </w:p>
        </w:tc>
        <w:tc>
          <w:tcPr>
            <w:tcW w:w="2124" w:type="dxa"/>
            <w:tcBorders>
              <w:bottom w:val="single" w:sz="12" w:space="0" w:color="auto"/>
            </w:tcBorders>
            <w:shd w:val="clear" w:color="auto" w:fill="auto"/>
            <w:vAlign w:val="center"/>
          </w:tcPr>
          <w:p w:rsidR="00624D8C" w:rsidRPr="00A7313A" w:rsidRDefault="00624D8C" w:rsidP="00624D8C">
            <w:pPr>
              <w:spacing w:before="60" w:after="60"/>
              <w:jc w:val="center"/>
              <w:rPr>
                <w:rFonts w:ascii="Times New Roman" w:eastAsia="標楷體" w:hint="default"/>
              </w:rPr>
            </w:pPr>
            <w:r w:rsidRPr="00A7313A">
              <w:rPr>
                <w:rFonts w:ascii="Times New Roman" w:eastAsia="標楷體" w:hint="default"/>
              </w:rPr>
              <w:t>0.81</w:t>
            </w:r>
          </w:p>
        </w:tc>
      </w:tr>
    </w:tbl>
    <w:p w:rsidR="008A0751" w:rsidRPr="00A7313A" w:rsidRDefault="008A0751" w:rsidP="005C0C39">
      <w:pPr>
        <w:ind w:leftChars="531" w:left="1842" w:rightChars="530" w:right="1272" w:hanging="568"/>
        <w:jc w:val="both"/>
        <w:rPr>
          <w:rFonts w:ascii="Times New Roman" w:eastAsia="標楷體" w:hint="default"/>
        </w:rPr>
      </w:pPr>
    </w:p>
    <w:p w:rsidR="00024F06" w:rsidRPr="00A7313A" w:rsidRDefault="00024F06" w:rsidP="00265E06">
      <w:pPr>
        <w:ind w:leftChars="352" w:left="1416" w:rightChars="353" w:right="847" w:hanging="571"/>
        <w:jc w:val="both"/>
        <w:rPr>
          <w:rFonts w:ascii="Times New Roman" w:eastAsia="標楷體" w:hint="default"/>
          <w:sz w:val="28"/>
          <w:szCs w:val="28"/>
        </w:rPr>
      </w:pPr>
      <w:r w:rsidRPr="00A7313A">
        <w:rPr>
          <w:rFonts w:ascii="Times New Roman" w:eastAsia="標楷體" w:hint="default"/>
          <w:sz w:val="28"/>
          <w:szCs w:val="28"/>
        </w:rPr>
        <w:t>註：</w:t>
      </w:r>
      <w:r w:rsidRPr="00A7313A">
        <w:rPr>
          <w:rFonts w:ascii="Times New Roman" w:eastAsia="標楷體" w:hint="default"/>
          <w:sz w:val="28"/>
          <w:szCs w:val="28"/>
        </w:rPr>
        <w:t>F</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Cl</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NO</w:t>
      </w:r>
      <w:r w:rsidRPr="00A7313A">
        <w:rPr>
          <w:rFonts w:ascii="Times New Roman" w:eastAsia="標楷體" w:hint="default"/>
          <w:sz w:val="28"/>
          <w:szCs w:val="28"/>
          <w:vertAlign w:val="subscript"/>
        </w:rPr>
        <w:t>2</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Br</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NO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SO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2</w:t>
      </w:r>
      <w:r w:rsidRPr="00A7313A">
        <w:rPr>
          <w:rFonts w:ascii="Times New Roman" w:eastAsia="標楷體" w:hint="default"/>
          <w:sz w:val="28"/>
          <w:szCs w:val="28"/>
          <w:vertAlign w:val="superscript"/>
        </w:rPr>
        <w:t>－</w:t>
      </w:r>
      <w:r w:rsidRPr="00A7313A">
        <w:rPr>
          <w:rFonts w:ascii="Times New Roman" w:eastAsia="標楷體" w:hint="default"/>
          <w:sz w:val="28"/>
          <w:szCs w:val="28"/>
        </w:rPr>
        <w:t>、</w:t>
      </w:r>
      <w:r w:rsidRPr="00A7313A">
        <w:rPr>
          <w:rFonts w:ascii="Times New Roman" w:eastAsia="標楷體" w:hint="default"/>
          <w:sz w:val="28"/>
          <w:szCs w:val="28"/>
        </w:rPr>
        <w:t>BrO</w:t>
      </w:r>
      <w:r w:rsidRPr="00A7313A">
        <w:rPr>
          <w:rFonts w:ascii="Times New Roman" w:eastAsia="標楷體" w:hint="default"/>
          <w:sz w:val="28"/>
          <w:szCs w:val="28"/>
          <w:vertAlign w:val="sub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及</w:t>
      </w:r>
      <w:r w:rsidRPr="00A7313A">
        <w:rPr>
          <w:rFonts w:ascii="Times New Roman" w:eastAsia="標楷體" w:hint="default"/>
          <w:sz w:val="28"/>
          <w:szCs w:val="28"/>
        </w:rPr>
        <w:t>CH</w:t>
      </w:r>
      <w:r w:rsidRPr="00A7313A">
        <w:rPr>
          <w:rFonts w:ascii="Times New Roman" w:eastAsia="標楷體" w:hint="default"/>
          <w:sz w:val="28"/>
          <w:szCs w:val="28"/>
          <w:vertAlign w:val="subscript"/>
        </w:rPr>
        <w:t>3</w:t>
      </w:r>
      <w:r w:rsidRPr="00A7313A">
        <w:rPr>
          <w:rFonts w:ascii="Times New Roman" w:eastAsia="標楷體" w:hint="default"/>
          <w:sz w:val="28"/>
          <w:szCs w:val="28"/>
        </w:rPr>
        <w:t>COO</w:t>
      </w:r>
      <w:r w:rsidRPr="00A7313A">
        <w:rPr>
          <w:rFonts w:ascii="Times New Roman" w:eastAsia="標楷體" w:hint="default"/>
          <w:sz w:val="28"/>
          <w:szCs w:val="28"/>
          <w:vertAlign w:val="superscript"/>
        </w:rPr>
        <w:t>－</w:t>
      </w:r>
      <w:r w:rsidRPr="00A7313A">
        <w:rPr>
          <w:rFonts w:ascii="Times New Roman" w:eastAsia="標楷體" w:hint="default"/>
          <w:sz w:val="28"/>
          <w:szCs w:val="28"/>
        </w:rPr>
        <w:t>添加量</w:t>
      </w:r>
      <w:r w:rsidRPr="00A7313A">
        <w:rPr>
          <w:rFonts w:ascii="Times New Roman" w:eastAsia="標楷體" w:hint="default"/>
          <w:sz w:val="28"/>
          <w:szCs w:val="28"/>
        </w:rPr>
        <w:t>4 mg/L</w:t>
      </w:r>
      <w:r w:rsidRPr="00A7313A">
        <w:rPr>
          <w:rFonts w:ascii="Times New Roman" w:eastAsia="標楷體" w:hint="default"/>
          <w:sz w:val="28"/>
          <w:szCs w:val="28"/>
        </w:rPr>
        <w:t>；</w:t>
      </w:r>
      <w:r w:rsidRPr="00A7313A">
        <w:rPr>
          <w:rFonts w:ascii="Times New Roman" w:eastAsia="標楷體" w:hint="default"/>
          <w:sz w:val="28"/>
          <w:szCs w:val="28"/>
        </w:rPr>
        <w:t>PO</w:t>
      </w:r>
      <w:r w:rsidRPr="00A7313A">
        <w:rPr>
          <w:rFonts w:ascii="Times New Roman" w:eastAsia="標楷體" w:hint="default"/>
          <w:sz w:val="28"/>
          <w:szCs w:val="28"/>
          <w:vertAlign w:val="subscript"/>
        </w:rPr>
        <w:t>4</w:t>
      </w:r>
      <w:r w:rsidRPr="00A7313A">
        <w:rPr>
          <w:rFonts w:ascii="Times New Roman" w:eastAsia="標楷體" w:hint="default"/>
          <w:sz w:val="28"/>
          <w:szCs w:val="28"/>
          <w:vertAlign w:val="superscript"/>
        </w:rPr>
        <w:t>3</w:t>
      </w:r>
      <w:r w:rsidRPr="00A7313A">
        <w:rPr>
          <w:rFonts w:ascii="Times New Roman" w:eastAsia="標楷體" w:hint="default"/>
          <w:sz w:val="28"/>
          <w:szCs w:val="28"/>
          <w:vertAlign w:val="superscript"/>
        </w:rPr>
        <w:t>－</w:t>
      </w:r>
      <w:r w:rsidRPr="00A7313A">
        <w:rPr>
          <w:rFonts w:ascii="Times New Roman" w:eastAsia="標楷體" w:hint="default"/>
          <w:sz w:val="28"/>
          <w:szCs w:val="28"/>
        </w:rPr>
        <w:t>添加量</w:t>
      </w:r>
      <w:r w:rsidRPr="00A7313A">
        <w:rPr>
          <w:rFonts w:ascii="Times New Roman" w:eastAsia="標楷體" w:hint="default"/>
          <w:sz w:val="28"/>
          <w:szCs w:val="28"/>
        </w:rPr>
        <w:t>10 mg/L</w:t>
      </w:r>
      <w:r w:rsidRPr="00A7313A">
        <w:rPr>
          <w:rFonts w:ascii="Times New Roman" w:eastAsia="標楷體" w:hint="default"/>
          <w:sz w:val="28"/>
          <w:szCs w:val="28"/>
        </w:rPr>
        <w:t>。</w:t>
      </w:r>
    </w:p>
    <w:p w:rsidR="006D4C07" w:rsidRPr="00A7313A" w:rsidRDefault="0024702B" w:rsidP="00AA52FC">
      <w:pPr>
        <w:spacing w:before="120" w:after="120"/>
        <w:rPr>
          <w:rFonts w:ascii="Times New Roman" w:eastAsia="標楷體" w:hint="default"/>
        </w:rPr>
      </w:pPr>
      <w:r w:rsidRPr="00A7313A">
        <w:rPr>
          <w:rFonts w:ascii="Times New Roman" w:eastAsia="標楷體" w:hint="default"/>
        </w:rPr>
        <w:br w:type="page"/>
      </w:r>
      <w:r w:rsidR="00E351ED">
        <w:rPr>
          <w:noProof/>
        </w:rPr>
        <w:drawing>
          <wp:anchor distT="0" distB="0" distL="114300" distR="114300" simplePos="0" relativeHeight="251659264" behindDoc="0" locked="0" layoutInCell="1" allowOverlap="1">
            <wp:simplePos x="0" y="0"/>
            <wp:positionH relativeFrom="column">
              <wp:posOffset>2846705</wp:posOffset>
            </wp:positionH>
            <wp:positionV relativeFrom="paragraph">
              <wp:posOffset>341630</wp:posOffset>
            </wp:positionV>
            <wp:extent cx="2094230" cy="1351915"/>
            <wp:effectExtent l="0" t="0" r="1270" b="635"/>
            <wp:wrapNone/>
            <wp:docPr id="15" name="圖片 15" descr="An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io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23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1ED">
        <w:rPr>
          <w:rFonts w:ascii="Times New Roman" w:eastAsia="標楷體" w:hint="default"/>
          <w:noProof/>
        </w:rPr>
        <mc:AlternateContent>
          <mc:Choice Requires="wps">
            <w:drawing>
              <wp:anchor distT="0" distB="0" distL="114300" distR="114300" simplePos="0" relativeHeight="251658240" behindDoc="0" locked="0" layoutInCell="1" allowOverlap="1">
                <wp:simplePos x="0" y="0"/>
                <wp:positionH relativeFrom="column">
                  <wp:posOffset>1754505</wp:posOffset>
                </wp:positionH>
                <wp:positionV relativeFrom="paragraph">
                  <wp:posOffset>2452370</wp:posOffset>
                </wp:positionV>
                <wp:extent cx="3937635" cy="86233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635" cy="862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38.15pt;margin-top:193.1pt;width:310.05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">
                <v:stroke dashstyle="dash"/>
              </v:shape>
            </w:pict>
          </mc:Fallback>
        </mc:AlternateContent>
      </w:r>
      <w:r w:rsidR="00E351ED">
        <w:rPr>
          <w:rFonts w:ascii="Times New Roman" w:eastAsia="標楷體" w:hint="default"/>
          <w:noProof/>
        </w:rPr>
        <mc:AlternateContent>
          <mc:Choice Requires="wps">
            <w:drawing>
              <wp:anchor distT="0" distB="0" distL="114300" distR="114300" simplePos="0" relativeHeight="251657216" behindDoc="0" locked="0" layoutInCell="1" allowOverlap="1">
                <wp:simplePos x="0" y="0"/>
                <wp:positionH relativeFrom="column">
                  <wp:posOffset>146685</wp:posOffset>
                </wp:positionH>
                <wp:positionV relativeFrom="paragraph">
                  <wp:posOffset>2444750</wp:posOffset>
                </wp:positionV>
                <wp:extent cx="0" cy="87757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1.55pt;margin-top:192.5pt;width:0;height:6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">
                <v:stroke dashstyle="dash"/>
              </v:shape>
            </w:pict>
          </mc:Fallback>
        </mc:AlternateContent>
      </w:r>
      <w:r w:rsidR="00E351ED">
        <w:rPr>
          <w:rFonts w:ascii="Times New Roman" w:eastAsia="標楷體" w:hint="default"/>
          <w:noProof/>
        </w:rPr>
        <mc:AlternateContent>
          <mc:Choice Requires="wps">
            <w:drawing>
              <wp:anchor distT="0" distB="0" distL="114300" distR="114300" simplePos="0" relativeHeight="251656192" behindDoc="0" locked="0" layoutInCell="1" allowOverlap="1">
                <wp:simplePos x="0" y="0"/>
                <wp:positionH relativeFrom="column">
                  <wp:posOffset>146685</wp:posOffset>
                </wp:positionH>
                <wp:positionV relativeFrom="paragraph">
                  <wp:posOffset>718820</wp:posOffset>
                </wp:positionV>
                <wp:extent cx="1607820" cy="193230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93230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11.55pt;margin-top:56.6pt;width:126.6pt;height:1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" filled="f">
                <v:stroke dashstyle="dash"/>
              </v:roundrect>
            </w:pict>
          </mc:Fallback>
        </mc:AlternateContent>
      </w:r>
      <w:r w:rsidR="00E351ED">
        <w:rPr>
          <w:rFonts w:ascii="Times New Roman" w:eastAsia="標楷體" w:hint="default"/>
          <w:noProof/>
        </w:rPr>
        <w:drawing>
          <wp:inline distT="0" distB="0" distL="0" distR="0">
            <wp:extent cx="5753100" cy="2676525"/>
            <wp:effectExtent l="0" t="0" r="0" b="9525"/>
            <wp:docPr id="1" name="圖片 1" descr="An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2676525"/>
                    </a:xfrm>
                    <a:prstGeom prst="rect">
                      <a:avLst/>
                    </a:prstGeom>
                    <a:noFill/>
                    <a:ln>
                      <a:noFill/>
                    </a:ln>
                  </pic:spPr>
                </pic:pic>
              </a:graphicData>
            </a:graphic>
          </wp:inline>
        </w:drawing>
      </w:r>
    </w:p>
    <w:p w:rsidR="00F345ED" w:rsidRPr="00A7313A" w:rsidRDefault="00F345ED" w:rsidP="004958DE">
      <w:pPr>
        <w:spacing w:before="120" w:after="120"/>
        <w:ind w:left="357"/>
        <w:rPr>
          <w:rFonts w:ascii="Times New Roman" w:eastAsia="標楷體" w:hint="default"/>
          <w:sz w:val="28"/>
          <w:szCs w:val="28"/>
        </w:rPr>
      </w:pPr>
    </w:p>
    <w:p w:rsidR="003E529F" w:rsidRPr="00A7313A" w:rsidRDefault="00E351ED" w:rsidP="008C35A6">
      <w:pPr>
        <w:spacing w:before="120" w:after="120"/>
        <w:ind w:left="1151" w:hanging="1151"/>
        <w:rPr>
          <w:rFonts w:ascii="Times New Roman" w:eastAsia="標楷體" w:hint="default"/>
        </w:rPr>
      </w:pPr>
      <w:r>
        <w:rPr>
          <w:rFonts w:ascii="Times New Roman" w:eastAsia="標楷體" w:hint="default"/>
          <w:noProof/>
        </w:rPr>
        <w:drawing>
          <wp:inline distT="0" distB="0" distL="0" distR="0">
            <wp:extent cx="5753100" cy="2686050"/>
            <wp:effectExtent l="0" t="0" r="0" b="0"/>
            <wp:docPr id="2" name="圖片 2" descr="An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on-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2686050"/>
                    </a:xfrm>
                    <a:prstGeom prst="rect">
                      <a:avLst/>
                    </a:prstGeom>
                    <a:noFill/>
                    <a:ln>
                      <a:noFill/>
                    </a:ln>
                  </pic:spPr>
                </pic:pic>
              </a:graphicData>
            </a:graphic>
          </wp:inline>
        </w:drawing>
      </w:r>
    </w:p>
    <w:p w:rsidR="00C90C27" w:rsidRPr="00A7313A" w:rsidRDefault="001963CA" w:rsidP="001963CA">
      <w:pPr>
        <w:spacing w:before="120" w:after="120"/>
        <w:ind w:leftChars="31" w:left="707" w:hangingChars="226" w:hanging="633"/>
        <w:jc w:val="both"/>
        <w:rPr>
          <w:rFonts w:ascii="Times New Roman" w:eastAsia="標楷體" w:hint="default"/>
          <w:sz w:val="28"/>
          <w:szCs w:val="28"/>
        </w:rPr>
      </w:pPr>
      <w:r w:rsidRPr="00A7313A">
        <w:rPr>
          <w:rFonts w:ascii="Times New Roman" w:eastAsia="標楷體" w:hint="default"/>
          <w:sz w:val="28"/>
          <w:szCs w:val="28"/>
        </w:rPr>
        <w:t>圖</w:t>
      </w:r>
      <w:r w:rsidRPr="00A7313A">
        <w:rPr>
          <w:rFonts w:ascii="Times New Roman" w:eastAsia="標楷體"/>
          <w:sz w:val="28"/>
          <w:szCs w:val="28"/>
        </w:rPr>
        <w:t>一</w:t>
      </w:r>
      <w:r w:rsidR="00C90C27" w:rsidRPr="00A7313A">
        <w:rPr>
          <w:rFonts w:ascii="Times New Roman" w:eastAsia="標楷體" w:hint="default"/>
          <w:sz w:val="28"/>
          <w:szCs w:val="28"/>
        </w:rPr>
        <w:t xml:space="preserve">  </w:t>
      </w:r>
      <w:r w:rsidR="00C90C27" w:rsidRPr="00A7313A">
        <w:rPr>
          <w:rFonts w:ascii="Times New Roman" w:eastAsia="標楷體" w:hint="default"/>
          <w:sz w:val="28"/>
          <w:szCs w:val="28"/>
        </w:rPr>
        <w:t>陰離子標準品層析圖譜（</w:t>
      </w:r>
      <w:r w:rsidR="00B42C91" w:rsidRPr="00A7313A">
        <w:rPr>
          <w:rFonts w:ascii="Times New Roman" w:eastAsia="標楷體"/>
          <w:sz w:val="28"/>
          <w:szCs w:val="28"/>
        </w:rPr>
        <w:t>梯度沖提，</w:t>
      </w:r>
      <w:r w:rsidR="00C90C27" w:rsidRPr="00A7313A">
        <w:rPr>
          <w:rFonts w:ascii="Times New Roman" w:eastAsia="標楷體" w:hint="default"/>
          <w:sz w:val="28"/>
          <w:szCs w:val="28"/>
        </w:rPr>
        <w:t>移動相溶液</w:t>
      </w:r>
      <w:r w:rsidR="00C90C27" w:rsidRPr="00A7313A">
        <w:rPr>
          <w:rFonts w:ascii="Times New Roman" w:eastAsia="標楷體" w:hint="default"/>
          <w:sz w:val="28"/>
          <w:szCs w:val="28"/>
        </w:rPr>
        <w:t xml:space="preserve"> </w:t>
      </w:r>
      <w:r w:rsidR="0003378A" w:rsidRPr="00A7313A">
        <w:rPr>
          <w:rFonts w:ascii="Times New Roman" w:eastAsia="標楷體" w:hint="default"/>
          <w:sz w:val="28"/>
          <w:szCs w:val="28"/>
        </w:rPr>
        <w:t>1</w:t>
      </w:r>
      <w:r w:rsidR="00C90C27" w:rsidRPr="00A7313A">
        <w:rPr>
          <w:rFonts w:ascii="Times New Roman" w:eastAsia="標楷體" w:hint="default"/>
          <w:sz w:val="28"/>
          <w:szCs w:val="28"/>
        </w:rPr>
        <w:t>：</w:t>
      </w:r>
      <w:r w:rsidR="00B42C91" w:rsidRPr="00A7313A">
        <w:rPr>
          <w:rFonts w:ascii="Times New Roman" w:eastAsia="標楷體" w:hint="default"/>
          <w:sz w:val="28"/>
          <w:szCs w:val="28"/>
        </w:rPr>
        <w:t>12</w:t>
      </w:r>
      <w:r w:rsidR="00C90C27" w:rsidRPr="00A7313A">
        <w:rPr>
          <w:rFonts w:ascii="Times New Roman" w:eastAsia="標楷體" w:hint="default"/>
          <w:sz w:val="28"/>
          <w:szCs w:val="28"/>
        </w:rPr>
        <w:t xml:space="preserve"> mM NaOH</w:t>
      </w:r>
      <w:r w:rsidR="00C90C27" w:rsidRPr="00A7313A">
        <w:rPr>
          <w:rFonts w:ascii="Times New Roman" w:eastAsia="標楷體" w:hint="default"/>
          <w:sz w:val="28"/>
          <w:szCs w:val="28"/>
        </w:rPr>
        <w:t>，流量：</w:t>
      </w:r>
      <w:r w:rsidR="00B42C91" w:rsidRPr="00A7313A">
        <w:rPr>
          <w:rFonts w:ascii="Times New Roman" w:eastAsia="標楷體" w:hint="default"/>
          <w:sz w:val="28"/>
          <w:szCs w:val="28"/>
        </w:rPr>
        <w:t>1.0</w:t>
      </w:r>
      <w:r w:rsidR="00C90C27" w:rsidRPr="00A7313A">
        <w:rPr>
          <w:rFonts w:ascii="Times New Roman" w:eastAsia="標楷體" w:hint="default"/>
          <w:sz w:val="28"/>
          <w:szCs w:val="28"/>
        </w:rPr>
        <w:t xml:space="preserve"> mL</w:t>
      </w:r>
      <w:r w:rsidR="004C5C4D" w:rsidRPr="00A7313A">
        <w:rPr>
          <w:rFonts w:ascii="Times New Roman" w:eastAsia="標楷體" w:hint="default"/>
          <w:sz w:val="28"/>
          <w:szCs w:val="28"/>
        </w:rPr>
        <w:t>/</w:t>
      </w:r>
      <w:r w:rsidR="00C90C27" w:rsidRPr="00A7313A">
        <w:rPr>
          <w:rFonts w:ascii="Times New Roman" w:eastAsia="標楷體" w:hint="default"/>
          <w:sz w:val="28"/>
          <w:szCs w:val="28"/>
        </w:rPr>
        <w:t>min</w:t>
      </w:r>
      <w:r w:rsidR="0003378A" w:rsidRPr="00A7313A">
        <w:rPr>
          <w:rFonts w:ascii="Times New Roman" w:eastAsia="標楷體" w:hint="default"/>
          <w:sz w:val="28"/>
          <w:szCs w:val="28"/>
        </w:rPr>
        <w:t>，</w:t>
      </w:r>
      <w:r w:rsidR="00B42C91" w:rsidRPr="00A7313A">
        <w:rPr>
          <w:rFonts w:ascii="Times New Roman" w:eastAsia="標楷體"/>
          <w:sz w:val="28"/>
          <w:szCs w:val="28"/>
        </w:rPr>
        <w:t>0-2</w:t>
      </w:r>
      <w:r w:rsidR="0099103C" w:rsidRPr="00A7313A">
        <w:rPr>
          <w:rFonts w:ascii="Times New Roman" w:eastAsia="標楷體"/>
          <w:sz w:val="28"/>
          <w:szCs w:val="28"/>
        </w:rPr>
        <w:t>0</w:t>
      </w:r>
      <w:r w:rsidR="00B42C91" w:rsidRPr="00A7313A">
        <w:rPr>
          <w:rFonts w:ascii="Times New Roman" w:eastAsia="標楷體"/>
          <w:sz w:val="28"/>
          <w:szCs w:val="28"/>
        </w:rPr>
        <w:t xml:space="preserve"> </w:t>
      </w:r>
      <w:r w:rsidR="00B42C91" w:rsidRPr="00A7313A">
        <w:rPr>
          <w:rFonts w:ascii="Times New Roman" w:eastAsia="標楷體" w:hint="default"/>
          <w:sz w:val="28"/>
          <w:szCs w:val="28"/>
        </w:rPr>
        <w:t>min</w:t>
      </w:r>
      <w:r w:rsidR="00B42C91" w:rsidRPr="00A7313A">
        <w:rPr>
          <w:rFonts w:ascii="Times New Roman" w:eastAsia="標楷體"/>
          <w:sz w:val="28"/>
          <w:szCs w:val="28"/>
        </w:rPr>
        <w:t>；</w:t>
      </w:r>
      <w:r w:rsidR="0003378A" w:rsidRPr="00A7313A">
        <w:rPr>
          <w:rFonts w:ascii="Times New Roman" w:eastAsia="標楷體" w:hint="default"/>
          <w:sz w:val="28"/>
          <w:szCs w:val="28"/>
        </w:rPr>
        <w:t>移動相溶液</w:t>
      </w:r>
      <w:r w:rsidR="0003378A" w:rsidRPr="00A7313A">
        <w:rPr>
          <w:rFonts w:ascii="Times New Roman" w:eastAsia="標楷體" w:hint="default"/>
          <w:sz w:val="28"/>
          <w:szCs w:val="28"/>
        </w:rPr>
        <w:t xml:space="preserve"> 2</w:t>
      </w:r>
      <w:r w:rsidR="00B42C91" w:rsidRPr="00A7313A">
        <w:rPr>
          <w:rFonts w:ascii="Times New Roman" w:eastAsia="標楷體" w:hint="default"/>
          <w:sz w:val="28"/>
          <w:szCs w:val="28"/>
        </w:rPr>
        <w:t>：</w:t>
      </w:r>
      <w:r w:rsidR="00B42C91" w:rsidRPr="00A7313A">
        <w:rPr>
          <w:rFonts w:ascii="Times New Roman" w:eastAsia="標楷體" w:hint="default"/>
          <w:sz w:val="28"/>
          <w:szCs w:val="28"/>
        </w:rPr>
        <w:t>20 mM</w:t>
      </w:r>
      <w:r w:rsidR="00B42C91" w:rsidRPr="00A7313A">
        <w:rPr>
          <w:rFonts w:ascii="Times New Roman" w:eastAsia="標楷體"/>
          <w:sz w:val="28"/>
          <w:szCs w:val="28"/>
        </w:rPr>
        <w:t xml:space="preserve"> </w:t>
      </w:r>
      <w:r w:rsidR="00B42C91" w:rsidRPr="00A7313A">
        <w:rPr>
          <w:rFonts w:ascii="Times New Roman" w:eastAsia="標楷體" w:hint="default"/>
          <w:sz w:val="28"/>
          <w:szCs w:val="28"/>
        </w:rPr>
        <w:t>NaOH</w:t>
      </w:r>
      <w:r w:rsidR="00B42C91" w:rsidRPr="00A7313A">
        <w:rPr>
          <w:rFonts w:ascii="Times New Roman" w:eastAsia="標楷體" w:hint="default"/>
          <w:sz w:val="28"/>
          <w:szCs w:val="28"/>
        </w:rPr>
        <w:t>，流量：</w:t>
      </w:r>
      <w:r w:rsidR="00B42C91" w:rsidRPr="00A7313A">
        <w:rPr>
          <w:rFonts w:ascii="Times New Roman" w:eastAsia="標楷體" w:hint="default"/>
          <w:sz w:val="28"/>
          <w:szCs w:val="28"/>
        </w:rPr>
        <w:t>1.0 mL/min</w:t>
      </w:r>
      <w:r w:rsidR="00B42C91" w:rsidRPr="00A7313A">
        <w:rPr>
          <w:rFonts w:ascii="Times New Roman" w:eastAsia="標楷體" w:hint="default"/>
          <w:sz w:val="28"/>
          <w:szCs w:val="28"/>
        </w:rPr>
        <w:t>，</w:t>
      </w:r>
      <w:r w:rsidR="00B42C91" w:rsidRPr="00A7313A">
        <w:rPr>
          <w:rFonts w:ascii="Times New Roman" w:eastAsia="標楷體"/>
          <w:sz w:val="28"/>
          <w:szCs w:val="28"/>
        </w:rPr>
        <w:t>2</w:t>
      </w:r>
      <w:r w:rsidR="0099103C" w:rsidRPr="00A7313A">
        <w:rPr>
          <w:rFonts w:ascii="Times New Roman" w:eastAsia="標楷體"/>
          <w:sz w:val="28"/>
          <w:szCs w:val="28"/>
        </w:rPr>
        <w:t>0</w:t>
      </w:r>
      <w:r w:rsidR="00B42C91" w:rsidRPr="00A7313A">
        <w:rPr>
          <w:rFonts w:ascii="Times New Roman" w:eastAsia="標楷體"/>
          <w:sz w:val="28"/>
          <w:szCs w:val="28"/>
        </w:rPr>
        <w:t xml:space="preserve">-70 </w:t>
      </w:r>
      <w:r w:rsidR="00B42C91" w:rsidRPr="00A7313A">
        <w:rPr>
          <w:rFonts w:ascii="Times New Roman" w:eastAsia="標楷體" w:hint="default"/>
          <w:sz w:val="28"/>
          <w:szCs w:val="28"/>
        </w:rPr>
        <w:t>min</w:t>
      </w:r>
      <w:r w:rsidR="00B42C91" w:rsidRPr="00A7313A">
        <w:rPr>
          <w:rFonts w:ascii="Times New Roman" w:eastAsia="標楷體"/>
          <w:sz w:val="28"/>
          <w:szCs w:val="28"/>
        </w:rPr>
        <w:t>。</w:t>
      </w:r>
      <w:r w:rsidR="00C90C27" w:rsidRPr="00A7313A">
        <w:rPr>
          <w:rFonts w:ascii="Times New Roman" w:eastAsia="標楷體" w:hint="default"/>
          <w:sz w:val="28"/>
          <w:szCs w:val="28"/>
        </w:rPr>
        <w:t>注入體積：</w:t>
      </w:r>
      <w:r w:rsidR="00C90C27" w:rsidRPr="00A7313A">
        <w:rPr>
          <w:rFonts w:ascii="Times New Roman" w:eastAsia="標楷體" w:hint="default"/>
          <w:sz w:val="28"/>
          <w:szCs w:val="28"/>
        </w:rPr>
        <w:t>25</w:t>
      </w:r>
      <w:r w:rsidR="004C5C4D" w:rsidRPr="00A7313A">
        <w:rPr>
          <w:rFonts w:ascii="Times New Roman" w:eastAsia="標楷體" w:hint="default"/>
          <w:sz w:val="28"/>
          <w:szCs w:val="28"/>
        </w:rPr>
        <w:t xml:space="preserve"> μ</w:t>
      </w:r>
      <w:r w:rsidR="00C90C27" w:rsidRPr="00A7313A">
        <w:rPr>
          <w:rFonts w:ascii="Times New Roman" w:eastAsia="標楷體" w:hint="default"/>
          <w:sz w:val="28"/>
          <w:szCs w:val="28"/>
        </w:rPr>
        <w:t>L</w:t>
      </w:r>
      <w:r w:rsidR="00C90C27" w:rsidRPr="00A7313A">
        <w:rPr>
          <w:rFonts w:ascii="Times New Roman" w:eastAsia="標楷體" w:hint="default"/>
          <w:sz w:val="28"/>
          <w:szCs w:val="28"/>
        </w:rPr>
        <w:t>，保護管柱與層析管柱：</w:t>
      </w:r>
      <w:r w:rsidR="00C90C27" w:rsidRPr="00A7313A">
        <w:rPr>
          <w:rFonts w:ascii="Times New Roman" w:eastAsia="標楷體" w:hint="default"/>
          <w:sz w:val="28"/>
          <w:szCs w:val="28"/>
        </w:rPr>
        <w:t xml:space="preserve"> IonPac AG19</w:t>
      </w:r>
      <w:r w:rsidR="00C90C27" w:rsidRPr="00A7313A">
        <w:rPr>
          <w:rFonts w:ascii="Times New Roman" w:eastAsia="標楷體" w:hint="default"/>
          <w:sz w:val="28"/>
          <w:szCs w:val="28"/>
        </w:rPr>
        <w:t>及</w:t>
      </w:r>
      <w:r w:rsidR="00C90C27" w:rsidRPr="00A7313A">
        <w:rPr>
          <w:rFonts w:ascii="Times New Roman" w:eastAsia="標楷體" w:hint="default"/>
          <w:sz w:val="28"/>
          <w:szCs w:val="28"/>
        </w:rPr>
        <w:t xml:space="preserve"> AS19</w:t>
      </w:r>
      <w:r w:rsidR="00C90C27" w:rsidRPr="00A7313A">
        <w:rPr>
          <w:rFonts w:ascii="Times New Roman" w:eastAsia="標楷體" w:hint="default"/>
          <w:sz w:val="28"/>
          <w:szCs w:val="28"/>
        </w:rPr>
        <w:t>）。</w:t>
      </w:r>
    </w:p>
    <w:p w:rsidR="003E529F" w:rsidRPr="00A7313A" w:rsidRDefault="003E529F" w:rsidP="0033379B">
      <w:pPr>
        <w:spacing w:before="120" w:after="120"/>
        <w:rPr>
          <w:rFonts w:ascii="Times New Roman" w:eastAsia="標楷體" w:hint="default"/>
        </w:rPr>
      </w:pPr>
    </w:p>
    <w:sectPr w:rsidR="003E529F" w:rsidRPr="00A7313A">
      <w:footerReference w:type="even" r:id="rId12"/>
      <w:footerReference w:type="default" r:id="rId13"/>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46" w:rsidRDefault="00670646">
      <w:pPr>
        <w:rPr>
          <w:rFonts w:hint="default"/>
        </w:rPr>
      </w:pPr>
      <w:r>
        <w:separator/>
      </w:r>
    </w:p>
  </w:endnote>
  <w:endnote w:type="continuationSeparator" w:id="0">
    <w:p w:rsidR="00670646" w:rsidRDefault="0067064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07" w:rsidRDefault="006D4C07">
    <w:pPr>
      <w:pStyle w:val="a8"/>
      <w:framePr w:wrap="around" w:vAnchor="text" w:hAnchor="margin" w:xAlign="center" w:y="1"/>
      <w:rPr>
        <w:rStyle w:val="a9"/>
        <w:rFonts w:hint="default"/>
      </w:rPr>
    </w:pPr>
    <w:r>
      <w:rPr>
        <w:rStyle w:val="a9"/>
        <w:rFonts w:hint="default"/>
      </w:rPr>
      <w:fldChar w:fldCharType="begin"/>
    </w:r>
    <w:r>
      <w:rPr>
        <w:rStyle w:val="a9"/>
        <w:rFonts w:hint="default"/>
      </w:rPr>
      <w:instrText xml:space="preserve">PAGE  </w:instrText>
    </w:r>
    <w:r>
      <w:rPr>
        <w:rStyle w:val="a9"/>
        <w:rFonts w:hint="default"/>
      </w:rPr>
      <w:fldChar w:fldCharType="separate"/>
    </w:r>
    <w:r>
      <w:rPr>
        <w:rStyle w:val="a9"/>
        <w:rFonts w:hint="default"/>
        <w:noProof/>
      </w:rPr>
      <w:t>1</w:t>
    </w:r>
    <w:r>
      <w:rPr>
        <w:rStyle w:val="a9"/>
        <w:rFonts w:hint="default"/>
      </w:rPr>
      <w:fldChar w:fldCharType="end"/>
    </w:r>
  </w:p>
  <w:p w:rsidR="006D4C07" w:rsidRDefault="006D4C07">
    <w:pPr>
      <w:pStyle w:val="a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07" w:rsidRDefault="006D4C07">
    <w:pPr>
      <w:pStyle w:val="a8"/>
      <w:jc w:val="center"/>
      <w:rPr>
        <w:rFonts w:hint="default"/>
      </w:rPr>
    </w:pPr>
    <w:r>
      <w:rPr>
        <w:rFonts w:eastAsia="標楷體"/>
      </w:rPr>
      <w:t>第</w:t>
    </w:r>
    <w:r>
      <w:rPr>
        <w:rFonts w:eastAsia="標楷體"/>
      </w:rPr>
      <w:fldChar w:fldCharType="begin"/>
    </w:r>
    <w:r>
      <w:rPr>
        <w:rFonts w:eastAsia="標楷體"/>
      </w:rPr>
      <w:instrText xml:space="preserve"> PAGE </w:instrText>
    </w:r>
    <w:r>
      <w:rPr>
        <w:rFonts w:eastAsia="標楷體"/>
      </w:rPr>
      <w:fldChar w:fldCharType="separate"/>
    </w:r>
    <w:r w:rsidR="00B55403">
      <w:rPr>
        <w:rFonts w:eastAsia="標楷體" w:hint="default"/>
        <w:noProof/>
      </w:rPr>
      <w:t>1</w:t>
    </w:r>
    <w:r>
      <w:rPr>
        <w:rFonts w:eastAsia="標楷體"/>
      </w:rPr>
      <w:fldChar w:fldCharType="end"/>
    </w:r>
    <w:r>
      <w:rPr>
        <w:rFonts w:eastAsia="標楷體"/>
      </w:rPr>
      <w:t>頁，共</w:t>
    </w:r>
    <w:r>
      <w:rPr>
        <w:rFonts w:eastAsia="標楷體"/>
      </w:rPr>
      <w:fldChar w:fldCharType="begin"/>
    </w:r>
    <w:r>
      <w:rPr>
        <w:rFonts w:eastAsia="標楷體"/>
      </w:rPr>
      <w:instrText xml:space="preserve"> NUMPAGES </w:instrText>
    </w:r>
    <w:r>
      <w:rPr>
        <w:rFonts w:eastAsia="標楷體"/>
      </w:rPr>
      <w:fldChar w:fldCharType="separate"/>
    </w:r>
    <w:r w:rsidR="00B55403">
      <w:rPr>
        <w:rFonts w:eastAsia="標楷體" w:hint="default"/>
        <w:noProof/>
      </w:rPr>
      <w:t>2</w:t>
    </w:r>
    <w:r>
      <w:rPr>
        <w:rFonts w:eastAsia="標楷體"/>
      </w:rPr>
      <w:fldChar w:fldCharType="end"/>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46" w:rsidRDefault="00670646">
      <w:pPr>
        <w:rPr>
          <w:rFonts w:hint="default"/>
        </w:rPr>
      </w:pPr>
      <w:r>
        <w:separator/>
      </w:r>
    </w:p>
  </w:footnote>
  <w:footnote w:type="continuationSeparator" w:id="0">
    <w:p w:rsidR="00670646" w:rsidRDefault="00670646">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941"/>
    <w:multiLevelType w:val="hybridMultilevel"/>
    <w:tmpl w:val="43A456E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nsid w:val="04613F70"/>
    <w:multiLevelType w:val="singleLevel"/>
    <w:tmpl w:val="D6B2208C"/>
    <w:lvl w:ilvl="0">
      <w:start w:val="1"/>
      <w:numFmt w:val="taiwaneseCountingThousand"/>
      <w:lvlText w:val="%1、"/>
      <w:lvlJc w:val="left"/>
      <w:pPr>
        <w:tabs>
          <w:tab w:val="num" w:pos="570"/>
        </w:tabs>
        <w:ind w:left="570" w:hanging="570"/>
      </w:pPr>
      <w:rPr>
        <w:rFonts w:hint="eastAsia"/>
      </w:rPr>
    </w:lvl>
  </w:abstractNum>
  <w:abstractNum w:abstractNumId="2">
    <w:nsid w:val="0D745A93"/>
    <w:multiLevelType w:val="hybridMultilevel"/>
    <w:tmpl w:val="27007C68"/>
    <w:lvl w:ilvl="0" w:tplc="04090001">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3">
    <w:nsid w:val="11540560"/>
    <w:multiLevelType w:val="hybridMultilevel"/>
    <w:tmpl w:val="AE2EACCC"/>
    <w:lvl w:ilvl="0">
      <w:start w:val="1"/>
      <w:numFmt w:val="decimal"/>
      <w:lvlText w:val="%1、"/>
      <w:lvlJc w:val="left"/>
      <w:pPr>
        <w:tabs>
          <w:tab w:val="num" w:pos="1800"/>
        </w:tabs>
        <w:ind w:left="1800" w:hanging="720"/>
      </w:pPr>
      <w:rPr>
        <w:rFonts w:hint="eastAsia"/>
      </w:rPr>
    </w:lvl>
    <w:lvl w:ilvl="1" w:tentative="1">
      <w:start w:val="1"/>
      <w:numFmt w:val="ideographTraditional"/>
      <w:lvlText w:val="%2、"/>
      <w:lvlJc w:val="left"/>
      <w:pPr>
        <w:tabs>
          <w:tab w:val="num" w:pos="2040"/>
        </w:tabs>
        <w:ind w:left="2040" w:hanging="480"/>
      </w:pPr>
    </w:lvl>
    <w:lvl w:ilvl="2" w:tentative="1">
      <w:start w:val="1"/>
      <w:numFmt w:val="lowerRoman"/>
      <w:lvlText w:val="%3."/>
      <w:lvlJc w:val="right"/>
      <w:pPr>
        <w:tabs>
          <w:tab w:val="num" w:pos="2520"/>
        </w:tabs>
        <w:ind w:left="2520" w:hanging="480"/>
      </w:pPr>
    </w:lvl>
    <w:lvl w:ilvl="3" w:tentative="1">
      <w:start w:val="1"/>
      <w:numFmt w:val="decimal"/>
      <w:lvlText w:val="%4."/>
      <w:lvlJc w:val="left"/>
      <w:pPr>
        <w:tabs>
          <w:tab w:val="num" w:pos="3000"/>
        </w:tabs>
        <w:ind w:left="3000" w:hanging="480"/>
      </w:pPr>
    </w:lvl>
    <w:lvl w:ilvl="4" w:tentative="1">
      <w:start w:val="1"/>
      <w:numFmt w:val="ideographTraditional"/>
      <w:lvlText w:val="%5、"/>
      <w:lvlJc w:val="left"/>
      <w:pPr>
        <w:tabs>
          <w:tab w:val="num" w:pos="3480"/>
        </w:tabs>
        <w:ind w:left="3480" w:hanging="480"/>
      </w:pPr>
    </w:lvl>
    <w:lvl w:ilvl="5" w:tentative="1">
      <w:start w:val="1"/>
      <w:numFmt w:val="lowerRoman"/>
      <w:lvlText w:val="%6."/>
      <w:lvlJc w:val="right"/>
      <w:pPr>
        <w:tabs>
          <w:tab w:val="num" w:pos="3960"/>
        </w:tabs>
        <w:ind w:left="3960" w:hanging="480"/>
      </w:pPr>
    </w:lvl>
    <w:lvl w:ilvl="6" w:tentative="1">
      <w:start w:val="1"/>
      <w:numFmt w:val="decimal"/>
      <w:lvlText w:val="%7."/>
      <w:lvlJc w:val="left"/>
      <w:pPr>
        <w:tabs>
          <w:tab w:val="num" w:pos="4440"/>
        </w:tabs>
        <w:ind w:left="4440" w:hanging="480"/>
      </w:pPr>
    </w:lvl>
    <w:lvl w:ilvl="7" w:tentative="1">
      <w:start w:val="1"/>
      <w:numFmt w:val="ideographTraditional"/>
      <w:lvlText w:val="%8、"/>
      <w:lvlJc w:val="left"/>
      <w:pPr>
        <w:tabs>
          <w:tab w:val="num" w:pos="4920"/>
        </w:tabs>
        <w:ind w:left="4920" w:hanging="480"/>
      </w:pPr>
    </w:lvl>
    <w:lvl w:ilvl="8" w:tentative="1">
      <w:start w:val="1"/>
      <w:numFmt w:val="lowerRoman"/>
      <w:lvlText w:val="%9."/>
      <w:lvlJc w:val="right"/>
      <w:pPr>
        <w:tabs>
          <w:tab w:val="num" w:pos="5400"/>
        </w:tabs>
        <w:ind w:left="5400" w:hanging="480"/>
      </w:pPr>
    </w:lvl>
  </w:abstractNum>
  <w:abstractNum w:abstractNumId="4">
    <w:nsid w:val="14B524EA"/>
    <w:multiLevelType w:val="singleLevel"/>
    <w:tmpl w:val="A8E84FDC"/>
    <w:lvl w:ilvl="0">
      <w:start w:val="1"/>
      <w:numFmt w:val="taiwaneseCountingThousand"/>
      <w:lvlText w:val="%1、"/>
      <w:lvlJc w:val="left"/>
      <w:pPr>
        <w:tabs>
          <w:tab w:val="num" w:pos="564"/>
        </w:tabs>
        <w:ind w:left="564" w:hanging="564"/>
      </w:pPr>
      <w:rPr>
        <w:rFonts w:hint="eastAsia"/>
      </w:rPr>
    </w:lvl>
  </w:abstractNum>
  <w:abstractNum w:abstractNumId="5">
    <w:nsid w:val="184F4463"/>
    <w:multiLevelType w:val="hybridMultilevel"/>
    <w:tmpl w:val="A394F3F4"/>
    <w:lvl w:ilvl="0" w:tplc="272E51FA">
      <w:start w:val="1"/>
      <w:numFmt w:val="taiwaneseCountingThousand"/>
      <w:lvlText w:val="（%1）"/>
      <w:lvlJc w:val="left"/>
      <w:pPr>
        <w:tabs>
          <w:tab w:val="num" w:pos="1815"/>
        </w:tabs>
        <w:ind w:left="1815" w:hanging="855"/>
      </w:pPr>
      <w:rPr>
        <w:rFonts w:hint="eastAsia"/>
        <w:u w:val="none"/>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F960853"/>
    <w:multiLevelType w:val="hybridMultilevel"/>
    <w:tmpl w:val="E14CB422"/>
    <w:lvl w:ilvl="0">
      <w:start w:val="1"/>
      <w:numFmt w:val="decimal"/>
      <w:lvlText w:val="%1、"/>
      <w:lvlJc w:val="left"/>
      <w:pPr>
        <w:tabs>
          <w:tab w:val="num" w:pos="1920"/>
        </w:tabs>
        <w:ind w:left="1920" w:hanging="720"/>
      </w:pPr>
      <w:rPr>
        <w:rFonts w:hint="eastAsia"/>
      </w:rPr>
    </w:lvl>
    <w:lvl w:ilvl="1" w:tentative="1">
      <w:start w:val="1"/>
      <w:numFmt w:val="ideographTraditional"/>
      <w:lvlText w:val="%2、"/>
      <w:lvlJc w:val="left"/>
      <w:pPr>
        <w:tabs>
          <w:tab w:val="num" w:pos="2160"/>
        </w:tabs>
        <w:ind w:left="2160" w:hanging="480"/>
      </w:pPr>
    </w:lvl>
    <w:lvl w:ilvl="2" w:tentative="1">
      <w:start w:val="1"/>
      <w:numFmt w:val="lowerRoman"/>
      <w:lvlText w:val="%3."/>
      <w:lvlJc w:val="righ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ideographTraditional"/>
      <w:lvlText w:val="%5、"/>
      <w:lvlJc w:val="left"/>
      <w:pPr>
        <w:tabs>
          <w:tab w:val="num" w:pos="3600"/>
        </w:tabs>
        <w:ind w:left="3600" w:hanging="480"/>
      </w:pPr>
    </w:lvl>
    <w:lvl w:ilvl="5" w:tentative="1">
      <w:start w:val="1"/>
      <w:numFmt w:val="lowerRoman"/>
      <w:lvlText w:val="%6."/>
      <w:lvlJc w:val="righ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ideographTraditional"/>
      <w:lvlText w:val="%8、"/>
      <w:lvlJc w:val="left"/>
      <w:pPr>
        <w:tabs>
          <w:tab w:val="num" w:pos="5040"/>
        </w:tabs>
        <w:ind w:left="5040" w:hanging="480"/>
      </w:pPr>
    </w:lvl>
    <w:lvl w:ilvl="8" w:tentative="1">
      <w:start w:val="1"/>
      <w:numFmt w:val="lowerRoman"/>
      <w:lvlText w:val="%9."/>
      <w:lvlJc w:val="right"/>
      <w:pPr>
        <w:tabs>
          <w:tab w:val="num" w:pos="5520"/>
        </w:tabs>
        <w:ind w:left="5520" w:hanging="480"/>
      </w:pPr>
    </w:lvl>
  </w:abstractNum>
  <w:abstractNum w:abstractNumId="7">
    <w:nsid w:val="1FE54586"/>
    <w:multiLevelType w:val="singleLevel"/>
    <w:tmpl w:val="CEEA638C"/>
    <w:lvl w:ilvl="0">
      <w:start w:val="1"/>
      <w:numFmt w:val="taiwaneseCountingThousand"/>
      <w:lvlText w:val="（%1）"/>
      <w:lvlJc w:val="left"/>
      <w:pPr>
        <w:tabs>
          <w:tab w:val="num" w:pos="1215"/>
        </w:tabs>
        <w:ind w:left="1215" w:hanging="855"/>
      </w:pPr>
      <w:rPr>
        <w:rFonts w:hint="eastAsia"/>
      </w:rPr>
    </w:lvl>
  </w:abstractNum>
  <w:abstractNum w:abstractNumId="8">
    <w:nsid w:val="206027BE"/>
    <w:multiLevelType w:val="hybridMultilevel"/>
    <w:tmpl w:val="CF36C2EC"/>
    <w:lvl w:ilvl="0" w:tplc="AAC2416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DF529A"/>
    <w:multiLevelType w:val="multilevel"/>
    <w:tmpl w:val="352A1D4A"/>
    <w:lvl w:ilvl="0">
      <w:start w:val="1"/>
      <w:numFmt w:val="decimal"/>
      <w:pStyle w:val="Reference1"/>
      <w:lvlText w:val="%1."/>
      <w:lvlJc w:val="left"/>
      <w:pPr>
        <w:tabs>
          <w:tab w:val="num" w:pos="680"/>
        </w:tabs>
        <w:ind w:left="680" w:hanging="480"/>
      </w:pPr>
    </w:lvl>
    <w:lvl w:ilvl="1" w:tentative="1">
      <w:start w:val="1"/>
      <w:numFmt w:val="ideographTraditional"/>
      <w:lvlText w:val="%2、"/>
      <w:lvlJc w:val="left"/>
      <w:pPr>
        <w:tabs>
          <w:tab w:val="num" w:pos="1160"/>
        </w:tabs>
        <w:ind w:left="1160" w:hanging="480"/>
      </w:pPr>
    </w:lvl>
    <w:lvl w:ilvl="2" w:tentative="1">
      <w:start w:val="1"/>
      <w:numFmt w:val="lowerRoman"/>
      <w:lvlText w:val="%3."/>
      <w:lvlJc w:val="right"/>
      <w:pPr>
        <w:tabs>
          <w:tab w:val="num" w:pos="1640"/>
        </w:tabs>
        <w:ind w:left="1640" w:hanging="480"/>
      </w:pPr>
    </w:lvl>
    <w:lvl w:ilvl="3" w:tentative="1">
      <w:start w:val="1"/>
      <w:numFmt w:val="decimal"/>
      <w:lvlText w:val="%4."/>
      <w:lvlJc w:val="left"/>
      <w:pPr>
        <w:tabs>
          <w:tab w:val="num" w:pos="2120"/>
        </w:tabs>
        <w:ind w:left="2120" w:hanging="480"/>
      </w:pPr>
    </w:lvl>
    <w:lvl w:ilvl="4" w:tentative="1">
      <w:start w:val="1"/>
      <w:numFmt w:val="ideographTraditional"/>
      <w:lvlText w:val="%5、"/>
      <w:lvlJc w:val="left"/>
      <w:pPr>
        <w:tabs>
          <w:tab w:val="num" w:pos="2600"/>
        </w:tabs>
        <w:ind w:left="2600" w:hanging="480"/>
      </w:pPr>
    </w:lvl>
    <w:lvl w:ilvl="5" w:tentative="1">
      <w:start w:val="1"/>
      <w:numFmt w:val="lowerRoman"/>
      <w:lvlText w:val="%6."/>
      <w:lvlJc w:val="right"/>
      <w:pPr>
        <w:tabs>
          <w:tab w:val="num" w:pos="3080"/>
        </w:tabs>
        <w:ind w:left="3080" w:hanging="480"/>
      </w:pPr>
    </w:lvl>
    <w:lvl w:ilvl="6" w:tentative="1">
      <w:start w:val="1"/>
      <w:numFmt w:val="decimal"/>
      <w:lvlText w:val="%7."/>
      <w:lvlJc w:val="left"/>
      <w:pPr>
        <w:tabs>
          <w:tab w:val="num" w:pos="3560"/>
        </w:tabs>
        <w:ind w:left="3560" w:hanging="480"/>
      </w:pPr>
    </w:lvl>
    <w:lvl w:ilvl="7" w:tentative="1">
      <w:start w:val="1"/>
      <w:numFmt w:val="ideographTraditional"/>
      <w:lvlText w:val="%8、"/>
      <w:lvlJc w:val="left"/>
      <w:pPr>
        <w:tabs>
          <w:tab w:val="num" w:pos="4040"/>
        </w:tabs>
        <w:ind w:left="4040" w:hanging="480"/>
      </w:pPr>
    </w:lvl>
    <w:lvl w:ilvl="8" w:tentative="1">
      <w:start w:val="1"/>
      <w:numFmt w:val="lowerRoman"/>
      <w:lvlText w:val="%9."/>
      <w:lvlJc w:val="right"/>
      <w:pPr>
        <w:tabs>
          <w:tab w:val="num" w:pos="4520"/>
        </w:tabs>
        <w:ind w:left="4520" w:hanging="480"/>
      </w:pPr>
    </w:lvl>
  </w:abstractNum>
  <w:abstractNum w:abstractNumId="10">
    <w:nsid w:val="263F0A94"/>
    <w:multiLevelType w:val="multilevel"/>
    <w:tmpl w:val="96EE93AA"/>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eastAsia"/>
      </w:rPr>
    </w:lvl>
    <w:lvl w:ilvl="2">
      <w:start w:val="1"/>
      <w:numFmt w:val="decimalFullWidth"/>
      <w:lvlText w:val="%3."/>
      <w:lvlJc w:val="left"/>
      <w:pPr>
        <w:tabs>
          <w:tab w:val="num" w:pos="1515"/>
        </w:tabs>
        <w:ind w:left="1515" w:hanging="555"/>
      </w:pPr>
      <w:rPr>
        <w:rFonts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
    <w:nsid w:val="264C7AB0"/>
    <w:multiLevelType w:val="singleLevel"/>
    <w:tmpl w:val="272E51FA"/>
    <w:lvl w:ilvl="0">
      <w:start w:val="1"/>
      <w:numFmt w:val="taiwaneseCountingThousand"/>
      <w:lvlText w:val="（%1）"/>
      <w:lvlJc w:val="left"/>
      <w:pPr>
        <w:tabs>
          <w:tab w:val="num" w:pos="1335"/>
        </w:tabs>
        <w:ind w:left="1335" w:hanging="855"/>
      </w:pPr>
      <w:rPr>
        <w:rFonts w:hint="eastAsia"/>
        <w:u w:val="none"/>
      </w:rPr>
    </w:lvl>
  </w:abstractNum>
  <w:abstractNum w:abstractNumId="12">
    <w:nsid w:val="2A3F6B21"/>
    <w:multiLevelType w:val="singleLevel"/>
    <w:tmpl w:val="35648894"/>
    <w:lvl w:ilvl="0">
      <w:start w:val="1"/>
      <w:numFmt w:val="taiwaneseCountingThousand"/>
      <w:lvlText w:val="%1、"/>
      <w:lvlJc w:val="left"/>
      <w:pPr>
        <w:tabs>
          <w:tab w:val="num" w:pos="564"/>
        </w:tabs>
        <w:ind w:left="564" w:hanging="564"/>
      </w:pPr>
      <w:rPr>
        <w:rFonts w:hint="eastAsia"/>
      </w:rPr>
    </w:lvl>
  </w:abstractNum>
  <w:abstractNum w:abstractNumId="13">
    <w:nsid w:val="3BE92528"/>
    <w:multiLevelType w:val="hybridMultilevel"/>
    <w:tmpl w:val="6AEA14BE"/>
    <w:lvl w:ilvl="0" w:tplc="AAC2416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C961930"/>
    <w:multiLevelType w:val="hybridMultilevel"/>
    <w:tmpl w:val="0DA25C0C"/>
    <w:lvl w:ilvl="0" w:tplc="AAC2416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nsid w:val="406C3EFC"/>
    <w:multiLevelType w:val="hybridMultilevel"/>
    <w:tmpl w:val="21A8975E"/>
    <w:lvl w:ilvl="0" w:tplc="272E51FA">
      <w:start w:val="1"/>
      <w:numFmt w:val="taiwaneseCountingThousand"/>
      <w:lvlText w:val="（%1）"/>
      <w:lvlJc w:val="left"/>
      <w:pPr>
        <w:tabs>
          <w:tab w:val="num" w:pos="1335"/>
        </w:tabs>
        <w:ind w:left="1335" w:hanging="855"/>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70261E7"/>
    <w:multiLevelType w:val="singleLevel"/>
    <w:tmpl w:val="71EE5286"/>
    <w:lvl w:ilvl="0">
      <w:start w:val="1"/>
      <w:numFmt w:val="taiwaneseCountingThousand"/>
      <w:lvlText w:val="（%1）"/>
      <w:lvlJc w:val="left"/>
      <w:pPr>
        <w:tabs>
          <w:tab w:val="num" w:pos="1215"/>
        </w:tabs>
        <w:ind w:left="1215" w:hanging="855"/>
      </w:pPr>
      <w:rPr>
        <w:rFonts w:hint="eastAsia"/>
      </w:rPr>
    </w:lvl>
  </w:abstractNum>
  <w:abstractNum w:abstractNumId="17">
    <w:nsid w:val="52B81680"/>
    <w:multiLevelType w:val="hybridMultilevel"/>
    <w:tmpl w:val="D4AA008C"/>
    <w:lvl w:ilvl="0" w:tplc="AAC2416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56B52F1"/>
    <w:multiLevelType w:val="hybridMultilevel"/>
    <w:tmpl w:val="956CE8EC"/>
    <w:lvl w:ilvl="0">
      <w:start w:val="1"/>
      <w:numFmt w:val="decimal"/>
      <w:lvlText w:val="%1."/>
      <w:lvlJc w:val="left"/>
      <w:pPr>
        <w:tabs>
          <w:tab w:val="num" w:pos="1080"/>
        </w:tabs>
        <w:ind w:left="1080" w:hanging="360"/>
      </w:pPr>
      <w:rPr>
        <w:rFonts w:hint="default"/>
      </w:rPr>
    </w:lvl>
    <w:lvl w:ilvl="1" w:tentative="1">
      <w:start w:val="1"/>
      <w:numFmt w:val="ideographTraditional"/>
      <w:lvlText w:val="%2、"/>
      <w:lvlJc w:val="left"/>
      <w:pPr>
        <w:tabs>
          <w:tab w:val="num" w:pos="1680"/>
        </w:tabs>
        <w:ind w:left="1680" w:hanging="480"/>
      </w:pPr>
    </w:lvl>
    <w:lvl w:ilvl="2" w:tentative="1">
      <w:start w:val="1"/>
      <w:numFmt w:val="lowerRoman"/>
      <w:lvlText w:val="%3."/>
      <w:lvlJc w:val="right"/>
      <w:pPr>
        <w:tabs>
          <w:tab w:val="num" w:pos="2160"/>
        </w:tabs>
        <w:ind w:left="2160" w:hanging="480"/>
      </w:pPr>
    </w:lvl>
    <w:lvl w:ilvl="3" w:tentative="1">
      <w:start w:val="1"/>
      <w:numFmt w:val="decimal"/>
      <w:lvlText w:val="%4."/>
      <w:lvlJc w:val="left"/>
      <w:pPr>
        <w:tabs>
          <w:tab w:val="num" w:pos="2640"/>
        </w:tabs>
        <w:ind w:left="2640" w:hanging="480"/>
      </w:pPr>
    </w:lvl>
    <w:lvl w:ilvl="4" w:tentative="1">
      <w:start w:val="1"/>
      <w:numFmt w:val="ideographTraditional"/>
      <w:lvlText w:val="%5、"/>
      <w:lvlJc w:val="left"/>
      <w:pPr>
        <w:tabs>
          <w:tab w:val="num" w:pos="3120"/>
        </w:tabs>
        <w:ind w:left="3120" w:hanging="480"/>
      </w:pPr>
    </w:lvl>
    <w:lvl w:ilvl="5" w:tentative="1">
      <w:start w:val="1"/>
      <w:numFmt w:val="lowerRoman"/>
      <w:lvlText w:val="%6."/>
      <w:lvlJc w:val="right"/>
      <w:pPr>
        <w:tabs>
          <w:tab w:val="num" w:pos="3600"/>
        </w:tabs>
        <w:ind w:left="3600" w:hanging="480"/>
      </w:pPr>
    </w:lvl>
    <w:lvl w:ilvl="6" w:tentative="1">
      <w:start w:val="1"/>
      <w:numFmt w:val="decimal"/>
      <w:lvlText w:val="%7."/>
      <w:lvlJc w:val="left"/>
      <w:pPr>
        <w:tabs>
          <w:tab w:val="num" w:pos="4080"/>
        </w:tabs>
        <w:ind w:left="4080" w:hanging="480"/>
      </w:pPr>
    </w:lvl>
    <w:lvl w:ilvl="7" w:tentative="1">
      <w:start w:val="1"/>
      <w:numFmt w:val="ideographTraditional"/>
      <w:lvlText w:val="%8、"/>
      <w:lvlJc w:val="left"/>
      <w:pPr>
        <w:tabs>
          <w:tab w:val="num" w:pos="4560"/>
        </w:tabs>
        <w:ind w:left="4560" w:hanging="480"/>
      </w:pPr>
    </w:lvl>
    <w:lvl w:ilvl="8" w:tentative="1">
      <w:start w:val="1"/>
      <w:numFmt w:val="lowerRoman"/>
      <w:lvlText w:val="%9."/>
      <w:lvlJc w:val="right"/>
      <w:pPr>
        <w:tabs>
          <w:tab w:val="num" w:pos="5040"/>
        </w:tabs>
        <w:ind w:left="5040" w:hanging="480"/>
      </w:pPr>
    </w:lvl>
  </w:abstractNum>
  <w:num w:numId="1">
    <w:abstractNumId w:val="18"/>
  </w:num>
  <w:num w:numId="2">
    <w:abstractNumId w:val="4"/>
  </w:num>
  <w:num w:numId="3">
    <w:abstractNumId w:val="12"/>
  </w:num>
  <w:num w:numId="4">
    <w:abstractNumId w:val="6"/>
  </w:num>
  <w:num w:numId="5">
    <w:abstractNumId w:val="3"/>
  </w:num>
  <w:num w:numId="6">
    <w:abstractNumId w:val="7"/>
  </w:num>
  <w:num w:numId="7">
    <w:abstractNumId w:val="10"/>
  </w:num>
  <w:num w:numId="8">
    <w:abstractNumId w:val="1"/>
  </w:num>
  <w:num w:numId="9">
    <w:abstractNumId w:val="11"/>
  </w:num>
  <w:num w:numId="10">
    <w:abstractNumId w:val="16"/>
  </w:num>
  <w:num w:numId="11">
    <w:abstractNumId w:val="14"/>
  </w:num>
  <w:num w:numId="12">
    <w:abstractNumId w:val="17"/>
  </w:num>
  <w:num w:numId="13">
    <w:abstractNumId w:val="5"/>
  </w:num>
  <w:num w:numId="14">
    <w:abstractNumId w:val="15"/>
  </w:num>
  <w:num w:numId="15">
    <w:abstractNumId w:val="13"/>
  </w:num>
  <w:num w:numId="16">
    <w:abstractNumId w:val="8"/>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9F"/>
    <w:rsid w:val="00001B4D"/>
    <w:rsid w:val="000110A5"/>
    <w:rsid w:val="00017D61"/>
    <w:rsid w:val="00024F06"/>
    <w:rsid w:val="0003378A"/>
    <w:rsid w:val="00034767"/>
    <w:rsid w:val="00043025"/>
    <w:rsid w:val="00046F4B"/>
    <w:rsid w:val="00062A65"/>
    <w:rsid w:val="00064EB3"/>
    <w:rsid w:val="00070260"/>
    <w:rsid w:val="00076585"/>
    <w:rsid w:val="000D3DD7"/>
    <w:rsid w:val="000E51D6"/>
    <w:rsid w:val="000F301B"/>
    <w:rsid w:val="001217C8"/>
    <w:rsid w:val="00126505"/>
    <w:rsid w:val="00133AB3"/>
    <w:rsid w:val="00136DC9"/>
    <w:rsid w:val="0014000D"/>
    <w:rsid w:val="00147F19"/>
    <w:rsid w:val="00153AA8"/>
    <w:rsid w:val="0015544F"/>
    <w:rsid w:val="00186594"/>
    <w:rsid w:val="001907E9"/>
    <w:rsid w:val="00194089"/>
    <w:rsid w:val="001963CA"/>
    <w:rsid w:val="001C276C"/>
    <w:rsid w:val="001C41AC"/>
    <w:rsid w:val="001D7E4E"/>
    <w:rsid w:val="001E6BED"/>
    <w:rsid w:val="00200DAB"/>
    <w:rsid w:val="00204F67"/>
    <w:rsid w:val="002109BE"/>
    <w:rsid w:val="002132C6"/>
    <w:rsid w:val="00215455"/>
    <w:rsid w:val="00221027"/>
    <w:rsid w:val="00221AAA"/>
    <w:rsid w:val="00231B83"/>
    <w:rsid w:val="0024702B"/>
    <w:rsid w:val="00265E06"/>
    <w:rsid w:val="00280EB4"/>
    <w:rsid w:val="00293916"/>
    <w:rsid w:val="00293968"/>
    <w:rsid w:val="002943D3"/>
    <w:rsid w:val="002C3D20"/>
    <w:rsid w:val="002C6648"/>
    <w:rsid w:val="002E1051"/>
    <w:rsid w:val="002E49DF"/>
    <w:rsid w:val="002E4E01"/>
    <w:rsid w:val="003069EF"/>
    <w:rsid w:val="00321D87"/>
    <w:rsid w:val="00322CC9"/>
    <w:rsid w:val="0033379B"/>
    <w:rsid w:val="00344D73"/>
    <w:rsid w:val="003473C4"/>
    <w:rsid w:val="00363752"/>
    <w:rsid w:val="0036408D"/>
    <w:rsid w:val="003B5DD4"/>
    <w:rsid w:val="003C0B53"/>
    <w:rsid w:val="003C4F67"/>
    <w:rsid w:val="003E529F"/>
    <w:rsid w:val="003F4350"/>
    <w:rsid w:val="003F79C4"/>
    <w:rsid w:val="00401D48"/>
    <w:rsid w:val="00407EE5"/>
    <w:rsid w:val="00452323"/>
    <w:rsid w:val="004664EA"/>
    <w:rsid w:val="004958DE"/>
    <w:rsid w:val="004A3549"/>
    <w:rsid w:val="004A6049"/>
    <w:rsid w:val="004B7D24"/>
    <w:rsid w:val="004C5C4D"/>
    <w:rsid w:val="004D36E5"/>
    <w:rsid w:val="00502B62"/>
    <w:rsid w:val="00502F68"/>
    <w:rsid w:val="0050797A"/>
    <w:rsid w:val="00510735"/>
    <w:rsid w:val="00534F07"/>
    <w:rsid w:val="005373C0"/>
    <w:rsid w:val="005502B2"/>
    <w:rsid w:val="005570E5"/>
    <w:rsid w:val="00571DE5"/>
    <w:rsid w:val="00575B7D"/>
    <w:rsid w:val="00584BF4"/>
    <w:rsid w:val="00591513"/>
    <w:rsid w:val="0059421F"/>
    <w:rsid w:val="005C0C39"/>
    <w:rsid w:val="005C0D9E"/>
    <w:rsid w:val="005C3AE9"/>
    <w:rsid w:val="00610FE3"/>
    <w:rsid w:val="00612A2E"/>
    <w:rsid w:val="006167BE"/>
    <w:rsid w:val="00624D8C"/>
    <w:rsid w:val="0063546C"/>
    <w:rsid w:val="00641F2E"/>
    <w:rsid w:val="00670646"/>
    <w:rsid w:val="0067158C"/>
    <w:rsid w:val="00672CDB"/>
    <w:rsid w:val="00674D00"/>
    <w:rsid w:val="00675A04"/>
    <w:rsid w:val="00691183"/>
    <w:rsid w:val="00694B8C"/>
    <w:rsid w:val="00696CA5"/>
    <w:rsid w:val="006A381C"/>
    <w:rsid w:val="006B1251"/>
    <w:rsid w:val="006C080D"/>
    <w:rsid w:val="006C2C6C"/>
    <w:rsid w:val="006D4C07"/>
    <w:rsid w:val="006D65FB"/>
    <w:rsid w:val="006E6CAF"/>
    <w:rsid w:val="007123D4"/>
    <w:rsid w:val="00713151"/>
    <w:rsid w:val="00741346"/>
    <w:rsid w:val="00743321"/>
    <w:rsid w:val="007456AB"/>
    <w:rsid w:val="00777ED2"/>
    <w:rsid w:val="00784983"/>
    <w:rsid w:val="00790FA1"/>
    <w:rsid w:val="007C4C82"/>
    <w:rsid w:val="007D48DC"/>
    <w:rsid w:val="007F4724"/>
    <w:rsid w:val="007F7B69"/>
    <w:rsid w:val="008025A2"/>
    <w:rsid w:val="0081386F"/>
    <w:rsid w:val="008221C3"/>
    <w:rsid w:val="00846993"/>
    <w:rsid w:val="0086041D"/>
    <w:rsid w:val="0086239B"/>
    <w:rsid w:val="0087712C"/>
    <w:rsid w:val="00877C20"/>
    <w:rsid w:val="008964D4"/>
    <w:rsid w:val="008972D1"/>
    <w:rsid w:val="008A0751"/>
    <w:rsid w:val="008A36EF"/>
    <w:rsid w:val="008C35A6"/>
    <w:rsid w:val="008D3FBB"/>
    <w:rsid w:val="008F1667"/>
    <w:rsid w:val="0092739D"/>
    <w:rsid w:val="0094327B"/>
    <w:rsid w:val="00962BBF"/>
    <w:rsid w:val="00972F64"/>
    <w:rsid w:val="0097535C"/>
    <w:rsid w:val="0099103C"/>
    <w:rsid w:val="009D2145"/>
    <w:rsid w:val="009E1FA1"/>
    <w:rsid w:val="009E3FC1"/>
    <w:rsid w:val="009E4228"/>
    <w:rsid w:val="009E6CDD"/>
    <w:rsid w:val="00A147BD"/>
    <w:rsid w:val="00A30641"/>
    <w:rsid w:val="00A473F4"/>
    <w:rsid w:val="00A51EB2"/>
    <w:rsid w:val="00A7313A"/>
    <w:rsid w:val="00AA52FC"/>
    <w:rsid w:val="00AD22C5"/>
    <w:rsid w:val="00AE0624"/>
    <w:rsid w:val="00AE6E5F"/>
    <w:rsid w:val="00B3281B"/>
    <w:rsid w:val="00B42C91"/>
    <w:rsid w:val="00B476EF"/>
    <w:rsid w:val="00B55403"/>
    <w:rsid w:val="00B80A6B"/>
    <w:rsid w:val="00BB2C31"/>
    <w:rsid w:val="00BB7023"/>
    <w:rsid w:val="00BC3509"/>
    <w:rsid w:val="00BC6DD5"/>
    <w:rsid w:val="00BF490A"/>
    <w:rsid w:val="00C23B8B"/>
    <w:rsid w:val="00C2554E"/>
    <w:rsid w:val="00C32776"/>
    <w:rsid w:val="00C41EEF"/>
    <w:rsid w:val="00C75B65"/>
    <w:rsid w:val="00C81569"/>
    <w:rsid w:val="00C82CFD"/>
    <w:rsid w:val="00C90C27"/>
    <w:rsid w:val="00CB2ACF"/>
    <w:rsid w:val="00CB3055"/>
    <w:rsid w:val="00CC27B0"/>
    <w:rsid w:val="00CC47D2"/>
    <w:rsid w:val="00CC7364"/>
    <w:rsid w:val="00CE0D2A"/>
    <w:rsid w:val="00CE4DF0"/>
    <w:rsid w:val="00D17030"/>
    <w:rsid w:val="00D51BB4"/>
    <w:rsid w:val="00D55D9B"/>
    <w:rsid w:val="00D56787"/>
    <w:rsid w:val="00D62F84"/>
    <w:rsid w:val="00D665A6"/>
    <w:rsid w:val="00D67036"/>
    <w:rsid w:val="00D83592"/>
    <w:rsid w:val="00DC6BFF"/>
    <w:rsid w:val="00DD15BF"/>
    <w:rsid w:val="00DE45A4"/>
    <w:rsid w:val="00E0373E"/>
    <w:rsid w:val="00E117D7"/>
    <w:rsid w:val="00E32EF4"/>
    <w:rsid w:val="00E351ED"/>
    <w:rsid w:val="00E52752"/>
    <w:rsid w:val="00E603F7"/>
    <w:rsid w:val="00E97BA8"/>
    <w:rsid w:val="00EA0AE7"/>
    <w:rsid w:val="00ED42F0"/>
    <w:rsid w:val="00F07D17"/>
    <w:rsid w:val="00F17FB4"/>
    <w:rsid w:val="00F34437"/>
    <w:rsid w:val="00F345ED"/>
    <w:rsid w:val="00F35B41"/>
    <w:rsid w:val="00F47308"/>
    <w:rsid w:val="00F91987"/>
    <w:rsid w:val="00FC1E75"/>
    <w:rsid w:val="00FE6507"/>
    <w:rsid w:val="00FF26A9"/>
    <w:rsid w:val="00FF7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hint="eastAsia"/>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0"/>
    <w:qFormat/>
    <w:pPr>
      <w:keepNext/>
      <w:jc w:val="center"/>
      <w:outlineLvl w:val="2"/>
    </w:pPr>
    <w:rPr>
      <w:rFonts w:ascii="標楷體" w:eastAsia="標楷體" w:hAnsi="標楷體" w:hint="default"/>
      <w:b/>
      <w:sz w:val="28"/>
    </w:rPr>
  </w:style>
  <w:style w:type="paragraph" w:styleId="4">
    <w:name w:val="heading 4"/>
    <w:basedOn w:val="a"/>
    <w:next w:val="a0"/>
    <w:qFormat/>
    <w:pPr>
      <w:keepNext/>
      <w:jc w:val="center"/>
      <w:outlineLvl w:val="3"/>
    </w:pPr>
    <w:rPr>
      <w:rFonts w:ascii="標楷體" w:eastAsia="標楷體" w:hAnsi="標楷體" w:hint="default"/>
      <w:b/>
      <w:sz w:val="28"/>
      <w:u w:val="single"/>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新細明體"/>
    </w:rPr>
  </w:style>
  <w:style w:type="paragraph" w:styleId="Web">
    <w:name w:val="Normal (Web)"/>
    <w:basedOn w:val="a"/>
    <w:semiHidden/>
    <w:pPr>
      <w:spacing w:before="100" w:beforeAutospacing="1" w:after="100" w:afterAutospacing="1"/>
    </w:pPr>
  </w:style>
  <w:style w:type="character" w:styleId="a4">
    <w:name w:val="Hyperlink"/>
    <w:semiHidden/>
    <w:rPr>
      <w:color w:val="0000FF"/>
      <w:u w:val="single"/>
    </w:rPr>
  </w:style>
  <w:style w:type="character" w:styleId="a5">
    <w:name w:val="FollowedHyperlink"/>
    <w:semiHidden/>
    <w:rPr>
      <w:color w:val="0000FF"/>
      <w:u w:val="single"/>
    </w:rPr>
  </w:style>
  <w:style w:type="paragraph" w:styleId="a6">
    <w:name w:val="Date"/>
    <w:basedOn w:val="a"/>
    <w:next w:val="a"/>
    <w:semiHidden/>
    <w:pPr>
      <w:jc w:val="right"/>
    </w:pPr>
    <w:rPr>
      <w:rFonts w:ascii="細明體" w:eastAsia="細明體" w:hAnsi="Courier New" w:cs="新細明體" w:hint="default"/>
    </w:rPr>
  </w:style>
  <w:style w:type="paragraph" w:styleId="a7">
    <w:name w:val="Document Map"/>
    <w:basedOn w:val="a"/>
    <w:semiHidden/>
    <w:pPr>
      <w:shd w:val="clear" w:color="auto" w:fill="000080"/>
    </w:pPr>
    <w:rPr>
      <w:rFonts w:ascii="Arial" w:hAnsi="Arial"/>
    </w:rPr>
  </w:style>
  <w:style w:type="paragraph" w:styleId="a8">
    <w:name w:val="footer"/>
    <w:basedOn w:val="a"/>
    <w:semiHidden/>
    <w:pPr>
      <w:tabs>
        <w:tab w:val="center" w:pos="4153"/>
        <w:tab w:val="right" w:pos="8306"/>
      </w:tabs>
      <w:snapToGrid w:val="0"/>
    </w:pPr>
    <w:rPr>
      <w:sz w:val="20"/>
    </w:rPr>
  </w:style>
  <w:style w:type="character" w:styleId="a9">
    <w:name w:val="page number"/>
    <w:basedOn w:val="a1"/>
    <w:semiHidden/>
  </w:style>
  <w:style w:type="paragraph" w:customStyle="1" w:styleId="DefinitionList">
    <w:name w:val="Definition List"/>
    <w:basedOn w:val="a"/>
    <w:next w:val="a"/>
    <w:pPr>
      <w:widowControl w:val="0"/>
      <w:autoSpaceDE w:val="0"/>
      <w:autoSpaceDN w:val="0"/>
      <w:adjustRightInd w:val="0"/>
      <w:ind w:left="360"/>
    </w:pPr>
    <w:rPr>
      <w:rFonts w:hint="default"/>
    </w:rPr>
  </w:style>
  <w:style w:type="paragraph" w:customStyle="1" w:styleId="xl27">
    <w:name w:val="xl27"/>
    <w:basedOn w:val="a"/>
    <w:pPr>
      <w:spacing w:before="100" w:after="100"/>
      <w:jc w:val="right"/>
    </w:pPr>
    <w:rPr>
      <w:rFonts w:hAnsi="新細明體" w:hint="default"/>
    </w:rPr>
  </w:style>
  <w:style w:type="paragraph" w:styleId="aa">
    <w:name w:val="Body Text Indent"/>
    <w:basedOn w:val="a"/>
    <w:semiHidden/>
    <w:pPr>
      <w:tabs>
        <w:tab w:val="left" w:pos="8820"/>
      </w:tabs>
      <w:spacing w:before="100" w:after="100"/>
      <w:ind w:left="1560" w:hanging="840"/>
    </w:pPr>
    <w:rPr>
      <w:rFonts w:ascii="標楷體" w:eastAsia="標楷體" w:hint="default"/>
      <w:sz w:val="28"/>
    </w:rPr>
  </w:style>
  <w:style w:type="paragraph" w:customStyle="1" w:styleId="10">
    <w:name w:val="1"/>
    <w:basedOn w:val="a"/>
    <w:pPr>
      <w:widowControl w:val="0"/>
      <w:autoSpaceDE w:val="0"/>
      <w:autoSpaceDN w:val="0"/>
      <w:adjustRightInd w:val="0"/>
      <w:spacing w:before="60" w:line="480" w:lineRule="atLeast"/>
      <w:ind w:firstLine="601"/>
      <w:jc w:val="both"/>
    </w:pPr>
    <w:rPr>
      <w:rFonts w:ascii="細明體" w:eastAsia="細明體" w:hint="default"/>
      <w:spacing w:val="15"/>
      <w:sz w:val="26"/>
    </w:rPr>
  </w:style>
  <w:style w:type="paragraph" w:styleId="20">
    <w:name w:val="Body Text Indent 2"/>
    <w:basedOn w:val="a"/>
    <w:semiHidden/>
    <w:pPr>
      <w:spacing w:before="120" w:after="120"/>
      <w:ind w:left="624" w:firstLine="567"/>
    </w:pPr>
    <w:rPr>
      <w:rFonts w:ascii="標楷體" w:eastAsia="標楷體" w:hAnsi="標楷體" w:hint="default"/>
      <w:sz w:val="28"/>
    </w:rPr>
  </w:style>
  <w:style w:type="paragraph" w:customStyle="1" w:styleId="Reference1">
    <w:name w:val="Reference 1"/>
    <w:basedOn w:val="a"/>
    <w:pPr>
      <w:widowControl w:val="0"/>
      <w:numPr>
        <w:numId w:val="17"/>
      </w:numPr>
      <w:spacing w:line="360" w:lineRule="auto"/>
    </w:pPr>
    <w:rPr>
      <w:rFonts w:ascii="Times New Roman" w:eastAsia="標楷體" w:hint="default"/>
      <w:kern w:val="2"/>
      <w:szCs w:val="20"/>
    </w:rPr>
  </w:style>
  <w:style w:type="paragraph" w:styleId="30">
    <w:name w:val="Body Text Indent 3"/>
    <w:basedOn w:val="a"/>
    <w:semiHidden/>
    <w:pPr>
      <w:spacing w:before="120" w:after="120"/>
      <w:ind w:left="480"/>
    </w:pPr>
    <w:rPr>
      <w:rFonts w:ascii="Times New Roman" w:eastAsia="標楷體" w:hint="default"/>
      <w:sz w:val="28"/>
      <w:u w:val="single"/>
    </w:rPr>
  </w:style>
  <w:style w:type="paragraph" w:styleId="ab">
    <w:name w:val="header"/>
    <w:basedOn w:val="a"/>
    <w:semiHidden/>
    <w:pPr>
      <w:tabs>
        <w:tab w:val="center" w:pos="4153"/>
        <w:tab w:val="right" w:pos="8306"/>
      </w:tabs>
      <w:snapToGrid w:val="0"/>
    </w:pPr>
    <w:rPr>
      <w:sz w:val="20"/>
      <w:szCs w:val="20"/>
    </w:rPr>
  </w:style>
  <w:style w:type="table" w:styleId="ac">
    <w:name w:val="Table Grid"/>
    <w:basedOn w:val="a2"/>
    <w:uiPriority w:val="39"/>
    <w:rsid w:val="0022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hint="eastAsia"/>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0"/>
    <w:qFormat/>
    <w:pPr>
      <w:keepNext/>
      <w:jc w:val="center"/>
      <w:outlineLvl w:val="2"/>
    </w:pPr>
    <w:rPr>
      <w:rFonts w:ascii="標楷體" w:eastAsia="標楷體" w:hAnsi="標楷體" w:hint="default"/>
      <w:b/>
      <w:sz w:val="28"/>
    </w:rPr>
  </w:style>
  <w:style w:type="paragraph" w:styleId="4">
    <w:name w:val="heading 4"/>
    <w:basedOn w:val="a"/>
    <w:next w:val="a0"/>
    <w:qFormat/>
    <w:pPr>
      <w:keepNext/>
      <w:jc w:val="center"/>
      <w:outlineLvl w:val="3"/>
    </w:pPr>
    <w:rPr>
      <w:rFonts w:ascii="標楷體" w:eastAsia="標楷體" w:hAnsi="標楷體" w:hint="default"/>
      <w:b/>
      <w:sz w:val="28"/>
      <w:u w:val="single"/>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新細明體"/>
    </w:rPr>
  </w:style>
  <w:style w:type="paragraph" w:styleId="Web">
    <w:name w:val="Normal (Web)"/>
    <w:basedOn w:val="a"/>
    <w:semiHidden/>
    <w:pPr>
      <w:spacing w:before="100" w:beforeAutospacing="1" w:after="100" w:afterAutospacing="1"/>
    </w:pPr>
  </w:style>
  <w:style w:type="character" w:styleId="a4">
    <w:name w:val="Hyperlink"/>
    <w:semiHidden/>
    <w:rPr>
      <w:color w:val="0000FF"/>
      <w:u w:val="single"/>
    </w:rPr>
  </w:style>
  <w:style w:type="character" w:styleId="a5">
    <w:name w:val="FollowedHyperlink"/>
    <w:semiHidden/>
    <w:rPr>
      <w:color w:val="0000FF"/>
      <w:u w:val="single"/>
    </w:rPr>
  </w:style>
  <w:style w:type="paragraph" w:styleId="a6">
    <w:name w:val="Date"/>
    <w:basedOn w:val="a"/>
    <w:next w:val="a"/>
    <w:semiHidden/>
    <w:pPr>
      <w:jc w:val="right"/>
    </w:pPr>
    <w:rPr>
      <w:rFonts w:ascii="細明體" w:eastAsia="細明體" w:hAnsi="Courier New" w:cs="新細明體" w:hint="default"/>
    </w:rPr>
  </w:style>
  <w:style w:type="paragraph" w:styleId="a7">
    <w:name w:val="Document Map"/>
    <w:basedOn w:val="a"/>
    <w:semiHidden/>
    <w:pPr>
      <w:shd w:val="clear" w:color="auto" w:fill="000080"/>
    </w:pPr>
    <w:rPr>
      <w:rFonts w:ascii="Arial" w:hAnsi="Arial"/>
    </w:rPr>
  </w:style>
  <w:style w:type="paragraph" w:styleId="a8">
    <w:name w:val="footer"/>
    <w:basedOn w:val="a"/>
    <w:semiHidden/>
    <w:pPr>
      <w:tabs>
        <w:tab w:val="center" w:pos="4153"/>
        <w:tab w:val="right" w:pos="8306"/>
      </w:tabs>
      <w:snapToGrid w:val="0"/>
    </w:pPr>
    <w:rPr>
      <w:sz w:val="20"/>
    </w:rPr>
  </w:style>
  <w:style w:type="character" w:styleId="a9">
    <w:name w:val="page number"/>
    <w:basedOn w:val="a1"/>
    <w:semiHidden/>
  </w:style>
  <w:style w:type="paragraph" w:customStyle="1" w:styleId="DefinitionList">
    <w:name w:val="Definition List"/>
    <w:basedOn w:val="a"/>
    <w:next w:val="a"/>
    <w:pPr>
      <w:widowControl w:val="0"/>
      <w:autoSpaceDE w:val="0"/>
      <w:autoSpaceDN w:val="0"/>
      <w:adjustRightInd w:val="0"/>
      <w:ind w:left="360"/>
    </w:pPr>
    <w:rPr>
      <w:rFonts w:hint="default"/>
    </w:rPr>
  </w:style>
  <w:style w:type="paragraph" w:customStyle="1" w:styleId="xl27">
    <w:name w:val="xl27"/>
    <w:basedOn w:val="a"/>
    <w:pPr>
      <w:spacing w:before="100" w:after="100"/>
      <w:jc w:val="right"/>
    </w:pPr>
    <w:rPr>
      <w:rFonts w:hAnsi="新細明體" w:hint="default"/>
    </w:rPr>
  </w:style>
  <w:style w:type="paragraph" w:styleId="aa">
    <w:name w:val="Body Text Indent"/>
    <w:basedOn w:val="a"/>
    <w:semiHidden/>
    <w:pPr>
      <w:tabs>
        <w:tab w:val="left" w:pos="8820"/>
      </w:tabs>
      <w:spacing w:before="100" w:after="100"/>
      <w:ind w:left="1560" w:hanging="840"/>
    </w:pPr>
    <w:rPr>
      <w:rFonts w:ascii="標楷體" w:eastAsia="標楷體" w:hint="default"/>
      <w:sz w:val="28"/>
    </w:rPr>
  </w:style>
  <w:style w:type="paragraph" w:customStyle="1" w:styleId="10">
    <w:name w:val="1"/>
    <w:basedOn w:val="a"/>
    <w:pPr>
      <w:widowControl w:val="0"/>
      <w:autoSpaceDE w:val="0"/>
      <w:autoSpaceDN w:val="0"/>
      <w:adjustRightInd w:val="0"/>
      <w:spacing w:before="60" w:line="480" w:lineRule="atLeast"/>
      <w:ind w:firstLine="601"/>
      <w:jc w:val="both"/>
    </w:pPr>
    <w:rPr>
      <w:rFonts w:ascii="細明體" w:eastAsia="細明體" w:hint="default"/>
      <w:spacing w:val="15"/>
      <w:sz w:val="26"/>
    </w:rPr>
  </w:style>
  <w:style w:type="paragraph" w:styleId="20">
    <w:name w:val="Body Text Indent 2"/>
    <w:basedOn w:val="a"/>
    <w:semiHidden/>
    <w:pPr>
      <w:spacing w:before="120" w:after="120"/>
      <w:ind w:left="624" w:firstLine="567"/>
    </w:pPr>
    <w:rPr>
      <w:rFonts w:ascii="標楷體" w:eastAsia="標楷體" w:hAnsi="標楷體" w:hint="default"/>
      <w:sz w:val="28"/>
    </w:rPr>
  </w:style>
  <w:style w:type="paragraph" w:customStyle="1" w:styleId="Reference1">
    <w:name w:val="Reference 1"/>
    <w:basedOn w:val="a"/>
    <w:pPr>
      <w:widowControl w:val="0"/>
      <w:numPr>
        <w:numId w:val="17"/>
      </w:numPr>
      <w:spacing w:line="360" w:lineRule="auto"/>
    </w:pPr>
    <w:rPr>
      <w:rFonts w:ascii="Times New Roman" w:eastAsia="標楷體" w:hint="default"/>
      <w:kern w:val="2"/>
      <w:szCs w:val="20"/>
    </w:rPr>
  </w:style>
  <w:style w:type="paragraph" w:styleId="30">
    <w:name w:val="Body Text Indent 3"/>
    <w:basedOn w:val="a"/>
    <w:semiHidden/>
    <w:pPr>
      <w:spacing w:before="120" w:after="120"/>
      <w:ind w:left="480"/>
    </w:pPr>
    <w:rPr>
      <w:rFonts w:ascii="Times New Roman" w:eastAsia="標楷體" w:hint="default"/>
      <w:sz w:val="28"/>
      <w:u w:val="single"/>
    </w:rPr>
  </w:style>
  <w:style w:type="paragraph" w:styleId="ab">
    <w:name w:val="header"/>
    <w:basedOn w:val="a"/>
    <w:semiHidden/>
    <w:pPr>
      <w:tabs>
        <w:tab w:val="center" w:pos="4153"/>
        <w:tab w:val="right" w:pos="8306"/>
      </w:tabs>
      <w:snapToGrid w:val="0"/>
    </w:pPr>
    <w:rPr>
      <w:sz w:val="20"/>
      <w:szCs w:val="20"/>
    </w:rPr>
  </w:style>
  <w:style w:type="table" w:styleId="ac">
    <w:name w:val="Table Grid"/>
    <w:basedOn w:val="a2"/>
    <w:uiPriority w:val="39"/>
    <w:rsid w:val="0022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0C28-4CC4-4CA4-A5DC-D6B674CF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5187</Characters>
  <Application>Microsoft Office Word</Application>
  <DocSecurity>0</DocSecurity>
  <Lines>43</Lines>
  <Paragraphs>12</Paragraphs>
  <ScaleCrop>false</ScaleCrop>
  <Company>環檢所(355010000IE4Z390)</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水中陰離子檢測方法－離子層析法(NIEA W415.52B)</dc:title>
  <dc:subject>水中陰離子檢測方法－離子層析法(NIEA W415.52B)</dc:subject>
  <dc:creator>環檢所</dc:creator>
  <cp:keywords>Anions;Bromate;Disinfection by products（DBP）;Ion Chromatography;消毒副產物;陰離子;溴酸鹽;離子層析</cp:keywords>
  <cp:lastModifiedBy>ling</cp:lastModifiedBy>
  <cp:revision>3</cp:revision>
  <cp:lastPrinted>2015-11-30T03:54:00Z</cp:lastPrinted>
  <dcterms:created xsi:type="dcterms:W3CDTF">2015-11-30T03:54:00Z</dcterms:created>
  <dcterms:modified xsi:type="dcterms:W3CDTF">2015-11-30T03:55:00Z</dcterms:modified>
  <cp:category>770;CB1;E4Z</cp:category>
</cp:coreProperties>
</file>