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F0" w:rsidRPr="008A40A0" w:rsidRDefault="00576DF0" w:rsidP="007B2F3C">
      <w:pPr>
        <w:pStyle w:val="h1"/>
        <w:snapToGrid w:val="0"/>
        <w:spacing w:before="120" w:beforeAutospacing="0" w:after="120" w:afterAutospacing="0"/>
        <w:jc w:val="center"/>
        <w:rPr>
          <w:rFonts w:ascii="Times New Roman" w:eastAsia="標楷體" w:hAnsi="Times New Roman" w:cs="Times New Roman" w:hint="eastAsia"/>
          <w:b w:val="0"/>
          <w:sz w:val="32"/>
          <w:szCs w:val="32"/>
        </w:rPr>
      </w:pPr>
      <w:r w:rsidRPr="008A40A0">
        <w:rPr>
          <w:rFonts w:ascii="Times New Roman" w:eastAsia="標楷體" w:hAnsi="Times New Roman" w:cs="Times New Roman"/>
          <w:b w:val="0"/>
          <w:sz w:val="32"/>
          <w:szCs w:val="32"/>
        </w:rPr>
        <w:t>水中油脂檢測方法－索氏萃取重量法</w:t>
      </w:r>
    </w:p>
    <w:p w:rsidR="008A40A0" w:rsidRPr="008A40A0" w:rsidRDefault="008A40A0" w:rsidP="008A40A0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2"/>
          <w:szCs w:val="22"/>
        </w:rPr>
      </w:pPr>
      <w:r w:rsidRPr="008A40A0">
        <w:rPr>
          <w:rFonts w:ascii="Times New Roman" w:eastAsia="標楷體" w:hAnsi="Times New Roman" w:cs="Times New Roman"/>
          <w:sz w:val="22"/>
          <w:szCs w:val="22"/>
        </w:rPr>
        <w:t>中華民國</w:t>
      </w:r>
      <w:r w:rsidRPr="008A40A0">
        <w:rPr>
          <w:rFonts w:ascii="Times New Roman" w:eastAsia="標楷體" w:hAnsi="Times New Roman" w:cs="Times New Roman"/>
          <w:sz w:val="22"/>
          <w:szCs w:val="22"/>
        </w:rPr>
        <w:t>105</w:t>
      </w:r>
      <w:r w:rsidRPr="008A40A0">
        <w:rPr>
          <w:rFonts w:ascii="Times New Roman" w:eastAsia="標楷體" w:hAnsi="Times New Roman" w:cs="Times New Roman"/>
          <w:sz w:val="22"/>
          <w:szCs w:val="22"/>
        </w:rPr>
        <w:t>年</w:t>
      </w:r>
      <w:r w:rsidRPr="008A40A0">
        <w:rPr>
          <w:rFonts w:ascii="Times New Roman" w:eastAsia="標楷體" w:hAnsi="Times New Roman" w:cs="Times New Roman"/>
          <w:sz w:val="22"/>
          <w:szCs w:val="22"/>
        </w:rPr>
        <w:t>11</w:t>
      </w:r>
      <w:r w:rsidRPr="008A40A0">
        <w:rPr>
          <w:rFonts w:ascii="Times New Roman" w:eastAsia="標楷體" w:hAnsi="Times New Roman" w:cs="Times New Roman"/>
          <w:sz w:val="22"/>
          <w:szCs w:val="22"/>
        </w:rPr>
        <w:t>月</w:t>
      </w:r>
      <w:r w:rsidRPr="008A40A0">
        <w:rPr>
          <w:rFonts w:ascii="Times New Roman" w:eastAsia="標楷體" w:hAnsi="Times New Roman" w:cs="Times New Roman"/>
          <w:sz w:val="22"/>
          <w:szCs w:val="22"/>
        </w:rPr>
        <w:t>18</w:t>
      </w:r>
      <w:r w:rsidRPr="008A40A0">
        <w:rPr>
          <w:rFonts w:ascii="Times New Roman" w:eastAsia="標楷體" w:hAnsi="Times New Roman" w:cs="Times New Roman"/>
          <w:sz w:val="22"/>
          <w:szCs w:val="22"/>
        </w:rPr>
        <w:t>日環署檢字第</w:t>
      </w:r>
      <w:r w:rsidRPr="008A40A0">
        <w:rPr>
          <w:rFonts w:ascii="Times New Roman" w:eastAsia="標楷體" w:hAnsi="Times New Roman" w:cs="Times New Roman"/>
          <w:sz w:val="22"/>
          <w:szCs w:val="22"/>
        </w:rPr>
        <w:t>1050092838</w:t>
      </w:r>
      <w:r w:rsidRPr="008A40A0">
        <w:rPr>
          <w:rFonts w:ascii="Times New Roman" w:eastAsia="標楷體" w:hAnsi="Times New Roman" w:cs="Times New Roman"/>
          <w:sz w:val="22"/>
          <w:szCs w:val="22"/>
        </w:rPr>
        <w:t>號公告</w:t>
      </w:r>
    </w:p>
    <w:p w:rsidR="008A40A0" w:rsidRPr="008A40A0" w:rsidRDefault="008A40A0" w:rsidP="008A40A0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2"/>
          <w:szCs w:val="22"/>
        </w:rPr>
      </w:pPr>
      <w:r w:rsidRPr="008A40A0">
        <w:rPr>
          <w:rFonts w:ascii="Times New Roman" w:eastAsia="標楷體" w:hAnsi="Times New Roman" w:cs="Times New Roman"/>
          <w:sz w:val="22"/>
          <w:szCs w:val="22"/>
        </w:rPr>
        <w:t>自中華民國</w:t>
      </w:r>
      <w:r w:rsidRPr="008A40A0">
        <w:rPr>
          <w:rFonts w:ascii="Times New Roman" w:eastAsia="標楷體" w:hAnsi="Times New Roman" w:cs="Times New Roman"/>
          <w:sz w:val="22"/>
          <w:szCs w:val="22"/>
        </w:rPr>
        <w:t>106</w:t>
      </w:r>
      <w:r w:rsidRPr="008A40A0">
        <w:rPr>
          <w:rFonts w:ascii="Times New Roman" w:eastAsia="標楷體" w:hAnsi="Times New Roman" w:cs="Times New Roman"/>
          <w:sz w:val="22"/>
          <w:szCs w:val="22"/>
        </w:rPr>
        <w:t>年</w:t>
      </w:r>
      <w:r w:rsidRPr="008A40A0">
        <w:rPr>
          <w:rFonts w:ascii="Times New Roman" w:eastAsia="標楷體" w:hAnsi="Times New Roman" w:cs="Times New Roman"/>
          <w:sz w:val="22"/>
          <w:szCs w:val="22"/>
        </w:rPr>
        <w:t>3</w:t>
      </w:r>
      <w:r w:rsidRPr="008A40A0">
        <w:rPr>
          <w:rFonts w:ascii="Times New Roman" w:eastAsia="標楷體" w:hAnsi="Times New Roman" w:cs="Times New Roman"/>
          <w:sz w:val="22"/>
          <w:szCs w:val="22"/>
        </w:rPr>
        <w:t>月</w:t>
      </w:r>
      <w:r w:rsidRPr="008A40A0">
        <w:rPr>
          <w:rFonts w:ascii="Times New Roman" w:eastAsia="標楷體" w:hAnsi="Times New Roman" w:cs="Times New Roman"/>
          <w:sz w:val="22"/>
          <w:szCs w:val="22"/>
        </w:rPr>
        <w:t>15</w:t>
      </w:r>
      <w:r w:rsidRPr="008A40A0">
        <w:rPr>
          <w:rFonts w:ascii="Times New Roman" w:eastAsia="標楷體" w:hAnsi="Times New Roman" w:cs="Times New Roman"/>
          <w:sz w:val="22"/>
          <w:szCs w:val="22"/>
        </w:rPr>
        <w:t>日生效</w:t>
      </w:r>
    </w:p>
    <w:p w:rsidR="008A40A0" w:rsidRPr="008A40A0" w:rsidRDefault="008A40A0" w:rsidP="008A40A0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2"/>
          <w:szCs w:val="22"/>
        </w:rPr>
      </w:pPr>
      <w:r w:rsidRPr="008A40A0">
        <w:rPr>
          <w:rFonts w:ascii="Times New Roman" w:eastAsia="標楷體" w:hAnsi="Times New Roman" w:cs="Times New Roman"/>
          <w:sz w:val="22"/>
          <w:szCs w:val="22"/>
        </w:rPr>
        <w:t>NIEA W505.52C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一、</w:t>
      </w:r>
      <w:r w:rsidRPr="008A40A0">
        <w:rPr>
          <w:rFonts w:ascii="Times New Roman" w:eastAsia="標楷體" w:hAnsi="Times New Roman" w:cs="Times New Roman"/>
          <w:b w:val="0"/>
          <w:strike/>
          <w:sz w:val="28"/>
          <w:szCs w:val="28"/>
        </w:rPr>
        <w:t>原理</w:t>
      </w:r>
      <w:r w:rsidR="001E5E8D" w:rsidRPr="008A40A0">
        <w:rPr>
          <w:rFonts w:ascii="Times New Roman" w:eastAsia="標楷體" w:hAnsi="Times New Roman" w:cs="Times New Roman" w:hint="eastAsia"/>
          <w:b w:val="0"/>
          <w:sz w:val="28"/>
          <w:szCs w:val="28"/>
        </w:rPr>
        <w:t>方法概要</w:t>
      </w:r>
    </w:p>
    <w:p w:rsidR="00576DF0" w:rsidRPr="008A40A0" w:rsidRDefault="00576DF0" w:rsidP="007B2F3C">
      <w:pPr>
        <w:pStyle w:val="p1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　　水樣中油類及固態或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黏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稠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之脂類，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用</w:t>
      </w:r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過濾法與液體分離後，用正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己烷以索氏</w:t>
      </w:r>
      <w:proofErr w:type="gramEnd"/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spellStart"/>
      <w:r w:rsidR="007B2F3C" w:rsidRPr="008A40A0">
        <w:rPr>
          <w:rFonts w:ascii="Times New Roman" w:eastAsia="標楷體" w:hAnsi="Times New Roman" w:cs="Times New Roman"/>
          <w:sz w:val="28"/>
          <w:szCs w:val="28"/>
        </w:rPr>
        <w:t>Soxhlet</w:t>
      </w:r>
      <w:proofErr w:type="spellEnd"/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萃取器萃取，將正己烷蒸發後之餘留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物稱重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，即得總油脂量；將總油脂溶於正己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烷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，以活性矽膠吸附極性物質，過濾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蒸乾後稱重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，即得礦物性油脂量；總油脂量與礦物性油脂量之差，即得動植物性油脂量。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二、適用範圍</w:t>
      </w:r>
      <w:bookmarkStart w:id="0" w:name="_GoBack"/>
      <w:bookmarkEnd w:id="0"/>
    </w:p>
    <w:p w:rsidR="00576DF0" w:rsidRPr="008A40A0" w:rsidRDefault="00576DF0" w:rsidP="007B2F3C">
      <w:pPr>
        <w:pStyle w:val="p1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　　本方法適用於飲用水</w:t>
      </w:r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水質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、飲用水水源</w:t>
      </w:r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水質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、地面水</w:t>
      </w:r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體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、地下水</w:t>
      </w:r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體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及廢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污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水中油脂之檢測，尤其適用於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水樣中含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較大極性之重油或較高濃度之非揮發性油脂。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三、干擾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某些有機物</w:t>
      </w:r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任何可溶解於正己烷溶劑中之元素硫</w:t>
      </w:r>
      <w:r w:rsidR="001E5E8D" w:rsidRPr="008A40A0">
        <w:rPr>
          <w:rFonts w:cs="Times New Roman" w:hint="eastAsia"/>
          <w:sz w:val="28"/>
          <w:szCs w:val="28"/>
        </w:rPr>
        <w:t>、</w:t>
      </w:r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芳香環有機物</w:t>
      </w:r>
      <w:r w:rsidR="001E5E8D" w:rsidRPr="008A40A0">
        <w:rPr>
          <w:rFonts w:cs="Times New Roman" w:hint="eastAsia"/>
          <w:sz w:val="28"/>
          <w:szCs w:val="28"/>
        </w:rPr>
        <w:t>、</w:t>
      </w:r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含氯</w:t>
      </w:r>
      <w:r w:rsidR="001E5E8D" w:rsidRPr="008A40A0">
        <w:rPr>
          <w:rFonts w:cs="Times New Roman" w:hint="eastAsia"/>
          <w:sz w:val="28"/>
          <w:szCs w:val="28"/>
        </w:rPr>
        <w:t>、</w:t>
      </w:r>
      <w:proofErr w:type="gramStart"/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硫和氮</w:t>
      </w:r>
      <w:proofErr w:type="gramEnd"/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之碳氫化合物以及某些有機染料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可能會一併被萃取出而被誤判為油脂。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（二）低沸點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小於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85</w:t>
      </w:r>
      <w:r w:rsidRPr="008A40A0">
        <w:rPr>
          <w:rFonts w:hint="eastAsia"/>
          <w:sz w:val="28"/>
          <w:szCs w:val="28"/>
        </w:rPr>
        <w:t>℃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之油脂類物質在蒸餾及烘乾過程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中易漏失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，以致樣品中油脂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量之測值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將較實際值為低。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（三）</w:t>
      </w:r>
      <w:proofErr w:type="gramStart"/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殘量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重油</w:t>
      </w:r>
      <w:proofErr w:type="gramEnd"/>
      <w:r w:rsidR="001E5E8D" w:rsidRPr="008A40A0">
        <w:rPr>
          <w:rFonts w:ascii="Times New Roman" w:eastAsia="標楷體" w:hAnsi="Times New Roman" w:cs="Times New Roman" w:hint="eastAsia"/>
          <w:sz w:val="28"/>
          <w:szCs w:val="28"/>
        </w:rPr>
        <w:t>中的殘留物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可能含有相當多無法萃取之物質。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（四）於檢測礦物性油脂時，若矽膠粉末穿過濾紙將會形成正干擾，此時須使用較細孔徑之濾紙。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四、設備</w:t>
      </w:r>
      <w:r w:rsidR="008B56E2" w:rsidRPr="008A40A0">
        <w:rPr>
          <w:rFonts w:ascii="Times New Roman" w:eastAsia="標楷體" w:hAnsi="Times New Roman" w:cs="Times New Roman" w:hint="eastAsia"/>
          <w:b w:val="0"/>
          <w:strike/>
          <w:sz w:val="28"/>
          <w:szCs w:val="28"/>
        </w:rPr>
        <w:t>及</w:t>
      </w:r>
      <w:r w:rsidR="00A07877" w:rsidRPr="008A40A0">
        <w:rPr>
          <w:rFonts w:ascii="Times New Roman" w:eastAsia="標楷體" w:hAnsi="Times New Roman" w:cs="Times New Roman"/>
          <w:b w:val="0"/>
          <w:sz w:val="28"/>
          <w:szCs w:val="28"/>
        </w:rPr>
        <w:t>與</w:t>
      </w: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材料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（一）布氏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B2F3C" w:rsidRPr="008A40A0">
        <w:rPr>
          <w:rFonts w:ascii="Times New Roman" w:eastAsia="標楷體" w:hAnsi="Times New Roman" w:cs="Times New Roman"/>
          <w:sz w:val="28"/>
          <w:szCs w:val="28"/>
        </w:rPr>
        <w:t>Buchner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漏斗：內徑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公分。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（二）濾紙：</w:t>
      </w:r>
      <w:proofErr w:type="spellStart"/>
      <w:r w:rsidRPr="008A40A0">
        <w:rPr>
          <w:rFonts w:ascii="Times New Roman" w:eastAsia="標楷體" w:hAnsi="Times New Roman" w:cs="Times New Roman"/>
          <w:sz w:val="28"/>
          <w:szCs w:val="28"/>
        </w:rPr>
        <w:t>Whatman</w:t>
      </w:r>
      <w:proofErr w:type="spell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40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號或同等品，直徑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11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公分。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（三）真空抽氣機或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其他抽氣設備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（四）分析天平：可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精秤至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0.1 mg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（五）</w:t>
      </w: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索氏萃取裝置</w:t>
      </w:r>
      <w:r w:rsidR="00273DD7" w:rsidRPr="008A40A0">
        <w:rPr>
          <w:rFonts w:ascii="Times New Roman" w:eastAsia="標楷體" w:hAnsi="Times New Roman" w:cs="Times New Roman" w:hint="eastAsia"/>
          <w:sz w:val="28"/>
          <w:szCs w:val="28"/>
        </w:rPr>
        <w:t>：搭配</w:t>
      </w:r>
      <w:r w:rsidR="00273DD7"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 125 mL</w:t>
      </w:r>
      <w:r w:rsidR="00273DD7" w:rsidRPr="008A40A0">
        <w:rPr>
          <w:rFonts w:ascii="Times New Roman" w:eastAsia="標楷體" w:hAnsi="Times New Roman" w:cs="Times New Roman" w:hint="eastAsia"/>
          <w:sz w:val="28"/>
          <w:szCs w:val="28"/>
        </w:rPr>
        <w:t>萃取</w:t>
      </w:r>
      <w:r w:rsidR="00997B0F" w:rsidRPr="008A40A0">
        <w:rPr>
          <w:rFonts w:ascii="Times New Roman" w:eastAsia="標楷體" w:hAnsi="Times New Roman" w:cs="Times New Roman" w:hint="eastAsia"/>
          <w:sz w:val="28"/>
          <w:szCs w:val="28"/>
        </w:rPr>
        <w:t>燒瓶</w:t>
      </w: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（六）圓筒濾紙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B2F3C" w:rsidRPr="008A40A0">
        <w:rPr>
          <w:rFonts w:ascii="Times New Roman" w:eastAsia="標楷體" w:hAnsi="Times New Roman" w:cs="Times New Roman"/>
          <w:sz w:val="28"/>
          <w:szCs w:val="28"/>
        </w:rPr>
        <w:t>Extraction thimble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（七）磁石攪拌器。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（八）磁石：以鐵氟龍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Teflon</w:t>
      </w:r>
      <w:r w:rsidR="007B2F3C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塗覆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lastRenderedPageBreak/>
        <w:t>（九）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水浴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：能</w:t>
      </w:r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設定</w:t>
      </w:r>
      <w:r w:rsidR="00D84B87" w:rsidRPr="008A40A0">
        <w:rPr>
          <w:rFonts w:ascii="Times New Roman" w:eastAsia="標楷體" w:hAnsi="Times New Roman" w:cs="Times New Roman" w:hint="eastAsia"/>
          <w:sz w:val="28"/>
          <w:szCs w:val="28"/>
        </w:rPr>
        <w:t>控制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溫度</w:t>
      </w:r>
      <w:r w:rsidR="00D84B87" w:rsidRPr="008A40A0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85</w:t>
      </w:r>
      <w:r w:rsidR="00036EA0" w:rsidRPr="008A40A0">
        <w:rPr>
          <w:rFonts w:ascii="Times New Roman" w:eastAsia="標楷體" w:hAnsi="Times New Roman" w:cs="Times New Roman"/>
          <w:sz w:val="28"/>
          <w:szCs w:val="28"/>
        </w:rPr>
        <w:t xml:space="preserve"> ± </w:t>
      </w:r>
      <w:r w:rsidR="00036EA0" w:rsidRPr="008A40A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A40A0">
        <w:rPr>
          <w:rFonts w:hint="eastAsia"/>
          <w:sz w:val="28"/>
          <w:szCs w:val="28"/>
        </w:rPr>
        <w:t>℃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B054B" w:rsidRPr="008A40A0" w:rsidRDefault="009B054B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（十）</w:t>
      </w:r>
      <w:proofErr w:type="gramStart"/>
      <w:r w:rsidRPr="008A40A0">
        <w:rPr>
          <w:rFonts w:ascii="Times New Roman" w:eastAsia="標楷體" w:hAnsi="Times New Roman" w:cs="Times New Roman" w:hint="eastAsia"/>
          <w:sz w:val="28"/>
          <w:szCs w:val="28"/>
        </w:rPr>
        <w:t>冰浴</w:t>
      </w:r>
      <w:proofErr w:type="gramEnd"/>
      <w:r w:rsidRPr="008A40A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B054B" w:rsidRPr="008A40A0" w:rsidRDefault="009B054B" w:rsidP="00023356">
      <w:pPr>
        <w:pStyle w:val="p2"/>
        <w:snapToGrid w:val="0"/>
        <w:ind w:left="1701" w:hanging="114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（十一）溶劑回收裝置：如圖一所示，亦可使用減壓濃縮機或其他溶劑回收裝置。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（十</w:t>
      </w:r>
      <w:r w:rsidR="009B054B" w:rsidRPr="008A40A0">
        <w:rPr>
          <w:rFonts w:ascii="Times New Roman" w:eastAsia="標楷體" w:hAnsi="Times New Roman" w:cs="Times New Roman"/>
          <w:sz w:val="28"/>
          <w:szCs w:val="28"/>
        </w:rPr>
        <w:t>二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）乾燥器。</w:t>
      </w:r>
    </w:p>
    <w:p w:rsidR="009B054B" w:rsidRPr="008A40A0" w:rsidRDefault="009B054B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（十三）烘箱。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五、試劑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（一）試劑水：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含有干擾物質之蒸餾水或去離子水。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＋</w:t>
      </w:r>
      <w:r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鹽酸：將一體積之濃鹽酸緩緩加入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體積之試劑水中。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（三）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＋</w:t>
      </w:r>
      <w:r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硫酸：將一體積之濃硫酸緩緩加入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體積之試劑水中。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（四）矽藻土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助濾劑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懸浮液：每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 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試劑水加入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 g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矽藻土</w:t>
      </w:r>
      <w:proofErr w:type="gramStart"/>
      <w:r w:rsidR="00326886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spellStart"/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Diatomceous</w:t>
      </w:r>
      <w:proofErr w:type="spell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Silica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使用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40A0">
        <w:rPr>
          <w:rFonts w:ascii="Times New Roman" w:eastAsia="標楷體" w:hAnsi="Times New Roman" w:cs="Times New Roman"/>
          <w:sz w:val="28"/>
          <w:szCs w:val="28"/>
        </w:rPr>
        <w:t>Hyflo</w:t>
      </w:r>
      <w:proofErr w:type="spell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Super-</w:t>
      </w:r>
      <w:proofErr w:type="spellStart"/>
      <w:r w:rsidRPr="008A40A0">
        <w:rPr>
          <w:rFonts w:ascii="Times New Roman" w:eastAsia="標楷體" w:hAnsi="Times New Roman" w:cs="Times New Roman"/>
          <w:sz w:val="28"/>
          <w:szCs w:val="28"/>
        </w:rPr>
        <w:t>Cel</w:t>
      </w:r>
      <w:proofErr w:type="spellEnd"/>
      <w:r w:rsidRPr="008A40A0">
        <w:rPr>
          <w:rFonts w:ascii="Times New Roman" w:eastAsia="標楷體" w:hAnsi="Times New Roman" w:cs="Times New Roman"/>
          <w:sz w:val="28"/>
          <w:szCs w:val="28"/>
        </w:rPr>
        <w:t>、</w:t>
      </w:r>
      <w:r w:rsidRPr="008A40A0">
        <w:rPr>
          <w:rFonts w:ascii="Times New Roman" w:eastAsia="標楷體" w:hAnsi="Times New Roman" w:cs="Times New Roman"/>
          <w:sz w:val="28"/>
          <w:szCs w:val="28"/>
        </w:rPr>
        <w:t>Johns Manville Corp.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或同等品</w:t>
      </w:r>
      <w:proofErr w:type="gramStart"/>
      <w:r w:rsidR="00326886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，混合均勻。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（五）正己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烷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殘量級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（六）矽膠</w:t>
      </w:r>
      <w:r w:rsidR="00326886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Silica 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>gel</w:t>
      </w:r>
      <w:r w:rsidR="00326886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：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100 </w:t>
      </w:r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～</w:t>
      </w:r>
      <w:r w:rsidR="008A69FB" w:rsidRPr="008A40A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200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網目，</w:t>
      </w:r>
      <w:r w:rsidRPr="008A40A0">
        <w:rPr>
          <w:rFonts w:ascii="Times New Roman" w:eastAsia="標楷體" w:hAnsi="Times New Roman" w:cs="Times New Roman"/>
          <w:sz w:val="28"/>
          <w:szCs w:val="28"/>
        </w:rPr>
        <w:t>110</w:t>
      </w:r>
      <w:r w:rsidR="00745D56" w:rsidRPr="008A40A0">
        <w:rPr>
          <w:rFonts w:ascii="Times New Roman" w:eastAsia="標楷體" w:hAnsi="Times New Roman" w:cs="Times New Roman"/>
          <w:sz w:val="28"/>
          <w:szCs w:val="28"/>
        </w:rPr>
        <w:t xml:space="preserve"> ±</w:t>
      </w:r>
      <w:r w:rsidR="008A69FB" w:rsidRPr="008A40A0">
        <w:rPr>
          <w:rFonts w:ascii="Times New Roman" w:eastAsia="標楷體" w:hAnsi="Times New Roman" w:cs="Times New Roman"/>
          <w:sz w:val="28"/>
          <w:szCs w:val="28"/>
        </w:rPr>
        <w:t xml:space="preserve"> 5</w:t>
      </w:r>
      <w:r w:rsidRPr="008A40A0">
        <w:rPr>
          <w:rFonts w:hint="eastAsia"/>
          <w:sz w:val="28"/>
          <w:szCs w:val="28"/>
        </w:rPr>
        <w:t>℃</w:t>
      </w:r>
      <w:r w:rsidR="00A07877" w:rsidRPr="008A40A0">
        <w:rPr>
          <w:rFonts w:hint="eastAsia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乾燥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24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小時後，置於乾燥器內備用。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六、</w:t>
      </w:r>
      <w:proofErr w:type="gramStart"/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採樣</w:t>
      </w:r>
      <w:r w:rsidR="008B56E2" w:rsidRPr="008A40A0">
        <w:rPr>
          <w:rFonts w:ascii="Times New Roman" w:eastAsia="標楷體" w:hAnsi="Times New Roman" w:cs="Times New Roman" w:hint="eastAsia"/>
          <w:b w:val="0"/>
          <w:strike/>
          <w:sz w:val="28"/>
          <w:szCs w:val="28"/>
        </w:rPr>
        <w:t>及</w:t>
      </w:r>
      <w:proofErr w:type="gramEnd"/>
      <w:r w:rsidR="00A07877" w:rsidRPr="008A40A0">
        <w:rPr>
          <w:rFonts w:ascii="Times New Roman" w:eastAsia="標楷體" w:hAnsi="Times New Roman" w:cs="Times New Roman"/>
          <w:b w:val="0"/>
          <w:sz w:val="28"/>
          <w:szCs w:val="28"/>
        </w:rPr>
        <w:t>與</w:t>
      </w: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保存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（一）以廣口玻璃瓶採集具代表性水樣，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採樣前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廣口玻璃瓶先以清潔劑清潔，於清水洗淨後再以正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己烷淋洗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，以去除干擾物質。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採樣時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，水樣不得溢出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樣品瓶且不得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分裝樣品。檢驗時需全量分析。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（三）水樣取樣量一般約為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 L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，若預期樣品濃度大於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1000 mg/L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，按比例減少取樣量。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（四）若水樣於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樣後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小時內無法分析，以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＋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1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鹽酸或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＋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1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硫酸酸化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水樣至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pH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小於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，並於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4</w:t>
      </w:r>
      <w:r w:rsidR="00745D56" w:rsidRPr="008A40A0">
        <w:rPr>
          <w:rFonts w:ascii="Times New Roman" w:eastAsia="標楷體" w:hAnsi="Times New Roman" w:cs="Times New Roman"/>
          <w:sz w:val="28"/>
          <w:szCs w:val="28"/>
        </w:rPr>
        <w:t xml:space="preserve"> ± 2</w:t>
      </w:r>
      <w:r w:rsidRPr="008A40A0">
        <w:rPr>
          <w:rFonts w:hint="eastAsia"/>
          <w:sz w:val="28"/>
          <w:szCs w:val="28"/>
        </w:rPr>
        <w:t>℃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冷藏，於此條件下，可保存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28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天。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七、步驟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（一）總油脂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lastRenderedPageBreak/>
        <w:t>1.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首先於樣品瓶上標示水樣之位置，以便事後測量水樣體積</w:t>
      </w:r>
      <w:r w:rsidR="00326886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；若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採樣時未加酸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保存則以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＋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1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鹽酸或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＋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1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硫酸酸化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水樣至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pH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小於</w:t>
      </w:r>
      <w:r w:rsidR="001E0CB8" w:rsidRPr="008A40A0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一般而言，每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 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水樣加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5 mL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即足夠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2.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D3EEB" w:rsidRPr="008A40A0">
        <w:rPr>
          <w:rFonts w:ascii="Times New Roman" w:eastAsia="標楷體" w:hAnsi="Times New Roman" w:cs="Times New Roman"/>
          <w:sz w:val="28"/>
          <w:szCs w:val="28"/>
        </w:rPr>
        <w:t>備妥</w:t>
      </w:r>
      <w:proofErr w:type="gramStart"/>
      <w:r w:rsidR="008B56E2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一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布氏漏斗，上覆濾紙，以試劑水充分潤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溼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並壓平後，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抽氣將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100 mL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矽藻土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助濾劑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懸浮液過濾，再以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 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試劑水洗滌，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保持抽氣狀態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，直至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全部濾完為止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3.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將酸化之水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樣抽氣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過濾之。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4.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用鑷子將濾紙移至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錶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玻璃，以浸過正己烷之小片濾紙擦拭樣品瓶內部與漏斗，以收集所有油脂膜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及粘有油脂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之固體，並一併置於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錶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玻璃之濾紙上；將濾紙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捲妥置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於圓筒濾紙內，再以小片浸過正己烷之濾紙擦拭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錶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玻璃後，併入圓筒濾紙內。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5.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將圓筒濾紙放在烘箱內以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103</w:t>
      </w:r>
      <w:r w:rsidR="00745D5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A69FB" w:rsidRPr="008A40A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8A69FB" w:rsidRPr="008A40A0">
        <w:rPr>
          <w:rFonts w:ascii="Times New Roman" w:eastAsia="標楷體" w:hAnsi="Times New Roman" w:cs="Times New Roman"/>
          <w:sz w:val="28"/>
          <w:szCs w:val="28"/>
        </w:rPr>
        <w:t xml:space="preserve"> 105</w:t>
      </w:r>
      <w:r w:rsidRPr="008A40A0">
        <w:rPr>
          <w:rFonts w:hint="eastAsia"/>
          <w:sz w:val="28"/>
          <w:szCs w:val="28"/>
        </w:rPr>
        <w:t>℃</w:t>
      </w:r>
      <w:r w:rsidR="00A07877" w:rsidRPr="008A40A0">
        <w:rPr>
          <w:rFonts w:hint="eastAsia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烘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30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6.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稱取燒瓶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之空重</w:t>
      </w:r>
      <w:proofErr w:type="gramStart"/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先放入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90</w:t>
      </w:r>
      <w:r w:rsidR="00745D56" w:rsidRPr="008A40A0">
        <w:rPr>
          <w:rFonts w:ascii="Times New Roman" w:eastAsia="標楷體" w:hAnsi="Times New Roman" w:cs="Times New Roman"/>
          <w:sz w:val="28"/>
          <w:szCs w:val="28"/>
        </w:rPr>
        <w:t xml:space="preserve"> ± 2</w:t>
      </w:r>
      <w:r w:rsidRPr="008A40A0">
        <w:rPr>
          <w:rFonts w:hint="eastAsia"/>
          <w:sz w:val="28"/>
          <w:szCs w:val="28"/>
        </w:rPr>
        <w:t>℃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之烘箱中烘約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分鐘，取出放入乾燥器中冷卻後稱重並記錄之</w:t>
      </w:r>
      <w:proofErr w:type="gramStart"/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至</w:t>
      </w:r>
      <w:r w:rsidR="001E0CB8" w:rsidRPr="008A40A0">
        <w:rPr>
          <w:rFonts w:ascii="Times New Roman" w:eastAsia="標楷體" w:hAnsi="Times New Roman" w:cs="Times New Roman"/>
          <w:sz w:val="28"/>
          <w:szCs w:val="28"/>
        </w:rPr>
        <w:t xml:space="preserve"> 0.0001 g</w:t>
      </w:r>
      <w:proofErr w:type="gramStart"/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；重複前述烘乾、冷卻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及稱重步驟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，直至前後兩次重量差小於</w:t>
      </w:r>
      <w:r w:rsidR="001E0CB8" w:rsidRPr="008A40A0">
        <w:rPr>
          <w:rFonts w:ascii="Times New Roman" w:eastAsia="標楷體" w:hAnsi="Times New Roman" w:cs="Times New Roman"/>
          <w:sz w:val="28"/>
          <w:szCs w:val="28"/>
        </w:rPr>
        <w:t xml:space="preserve"> 0.0005 g</w:t>
      </w:r>
      <w:proofErr w:type="gramStart"/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，將圓筒濾紙置入索氏萃取裝置，以約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100 mL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正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己烷按每小時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20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循環之速率，萃取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小時。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7.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燒瓶內之正己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烷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，在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85</w:t>
      </w:r>
      <w:r w:rsidR="00036EA0" w:rsidRPr="008A40A0">
        <w:rPr>
          <w:rFonts w:ascii="Times New Roman" w:eastAsia="標楷體" w:hAnsi="Times New Roman" w:cs="Times New Roman"/>
          <w:sz w:val="28"/>
          <w:szCs w:val="28"/>
        </w:rPr>
        <w:t xml:space="preserve"> ± 5</w:t>
      </w:r>
      <w:r w:rsidRPr="008A40A0">
        <w:rPr>
          <w:rFonts w:hint="eastAsia"/>
          <w:sz w:val="28"/>
          <w:szCs w:val="28"/>
        </w:rPr>
        <w:t>℃</w:t>
      </w:r>
      <w:r w:rsidR="00997B0F" w:rsidRPr="008A40A0">
        <w:rPr>
          <w:rFonts w:hint="eastAsia"/>
          <w:sz w:val="28"/>
          <w:szCs w:val="28"/>
        </w:rPr>
        <w:t xml:space="preserve"> 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水浴上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蒸餾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正己烷可回收使用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並乾燥之，最後以真空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抽氣機抽氣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分鐘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Start"/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E0CB8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A0C1F" w:rsidRPr="008A40A0" w:rsidRDefault="00EA0C1F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r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proofErr w:type="gramStart"/>
      <w:r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註</w:t>
      </w:r>
      <w:proofErr w:type="gramEnd"/>
      <w:r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：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除使用</w:t>
      </w:r>
      <w:proofErr w:type="gramStart"/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水浴蒸餾</w:t>
      </w:r>
      <w:proofErr w:type="gramEnd"/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，亦可使用減壓濃縮機或其他方式回收正己</w:t>
      </w:r>
      <w:proofErr w:type="gramStart"/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烷</w:t>
      </w:r>
      <w:proofErr w:type="gramEnd"/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，惟溫度不可超過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 xml:space="preserve"> 85</w:t>
      </w:r>
      <w:r w:rsidRPr="008A40A0">
        <w:rPr>
          <w:rFonts w:hint="eastAsia"/>
          <w:strike/>
          <w:sz w:val="28"/>
          <w:szCs w:val="28"/>
        </w:rPr>
        <w:t>℃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8.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為避免燒瓶內仍殘存有正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己烷或水氣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，於濃縮後，放入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85</w:t>
      </w:r>
      <w:r w:rsidR="00745D56" w:rsidRPr="008A40A0">
        <w:rPr>
          <w:rFonts w:ascii="Times New Roman" w:eastAsia="標楷體" w:hAnsi="Times New Roman" w:cs="Times New Roman"/>
          <w:sz w:val="28"/>
          <w:szCs w:val="28"/>
        </w:rPr>
        <w:t xml:space="preserve"> ± 2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hint="eastAsia"/>
          <w:sz w:val="28"/>
          <w:szCs w:val="28"/>
        </w:rPr>
        <w:t>℃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之烘箱內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9.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取出燒瓶，放入乾燥器中冷卻後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稱重並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記錄之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至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 xml:space="preserve"> 0.0001 g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；重複前述烘乾、冷卻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及稱重步驟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，直至前後兩次重量差小於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0.0005 g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保留燒瓶及內容物以測定礦物性油脂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（二）礦物性油脂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1.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加入約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100 mL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正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己烷於檢驗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總油脂之燒瓶，以溶解油脂，或將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水樣依步驟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七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一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～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6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操作。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2.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於燒瓶中每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100 mg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總油脂加入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3.0 g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矽膠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最多加入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30.0 g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矽膠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1000 mg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總油脂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，加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栓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後以磁石攪拌器攪拌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5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3.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以濾紙過濾，收集濾液於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已稱重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燒瓶內，再以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10 mL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正己烷洗滌濾紙及燒瓶，洗液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併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於燒瓶內。</w:t>
      </w:r>
    </w:p>
    <w:p w:rsidR="00576DF0" w:rsidRPr="008A40A0" w:rsidRDefault="00576DF0" w:rsidP="00326886">
      <w:pPr>
        <w:pStyle w:val="p3"/>
        <w:adjustRightInd w:val="0"/>
        <w:snapToGrid w:val="0"/>
        <w:ind w:left="1593" w:hanging="3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4.</w:t>
      </w:r>
      <w:r w:rsidR="00326886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依七、步驟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一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7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～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9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操作。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（三）動植物性油脂</w:t>
      </w:r>
    </w:p>
    <w:p w:rsidR="00576DF0" w:rsidRPr="008A40A0" w:rsidRDefault="00576DF0" w:rsidP="007B2F3C">
      <w:pPr>
        <w:pStyle w:val="p2a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　　七、步驟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一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項之總油脂量減去七、步驟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A40A0">
        <w:rPr>
          <w:rFonts w:ascii="Times New Roman" w:eastAsia="標楷體" w:hAnsi="Times New Roman" w:cs="Times New Roman"/>
          <w:sz w:val="28"/>
          <w:szCs w:val="28"/>
        </w:rPr>
        <w:t>二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項之礦物性油脂量即為動植物性油脂量。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八、結果處理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（一）總油脂量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mg/L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=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檢驗總油脂燒瓶增加之重量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g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×10</w:t>
      </w:r>
      <w:r w:rsidRPr="008A40A0">
        <w:rPr>
          <w:rFonts w:ascii="Times New Roman" w:eastAsia="標楷體" w:hAnsi="Times New Roman" w:cs="Times New Roman"/>
          <w:sz w:val="28"/>
          <w:szCs w:val="28"/>
          <w:vertAlign w:val="superscript"/>
        </w:rPr>
        <w:t>6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水樣體積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mL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））</w:t>
      </w:r>
      <w:proofErr w:type="gramEnd"/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（二）礦物性油脂量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mg/L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=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檢驗礦物性油脂燒瓶增加之重量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g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×10</w:t>
      </w:r>
      <w:r w:rsidRPr="008A40A0">
        <w:rPr>
          <w:rFonts w:ascii="Times New Roman" w:eastAsia="標楷體" w:hAnsi="Times New Roman" w:cs="Times New Roman"/>
          <w:sz w:val="28"/>
          <w:szCs w:val="28"/>
          <w:vertAlign w:val="superscript"/>
        </w:rPr>
        <w:t>6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水樣體積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mL</w:t>
      </w:r>
      <w:proofErr w:type="gramStart"/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））</w:t>
      </w:r>
      <w:proofErr w:type="gramEnd"/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（三）動植物性油脂量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mg/L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=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總油脂量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mg/L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－礦物性油脂量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mg/L</w:t>
      </w:r>
      <w:r w:rsidR="00C54CD0" w:rsidRPr="008A40A0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九、品質管制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（一）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重量法易受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天候乾濕度之影響而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使稱重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結果產生誤差，故從乾燥器中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取出稱重時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，動作宜迅速，避免在空氣中曝露太長時間。</w:t>
      </w:r>
    </w:p>
    <w:p w:rsidR="00576DF0" w:rsidRPr="008A40A0" w:rsidRDefault="00576DF0" w:rsidP="007B2F3C">
      <w:pPr>
        <w:pStyle w:val="p2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（二）空白</w:t>
      </w:r>
      <w:r w:rsidR="008A0DFF" w:rsidRPr="008A40A0">
        <w:rPr>
          <w:rFonts w:ascii="Times New Roman" w:eastAsia="標楷體" w:hAnsi="Times New Roman" w:cs="Times New Roman"/>
          <w:sz w:val="28"/>
          <w:szCs w:val="28"/>
        </w:rPr>
        <w:t>樣品</w:t>
      </w:r>
      <w:r w:rsidR="00CD3EEB" w:rsidRPr="008A40A0">
        <w:rPr>
          <w:rFonts w:ascii="Times New Roman" w:eastAsia="標楷體" w:hAnsi="Times New Roman" w:cs="Times New Roman"/>
          <w:sz w:val="28"/>
          <w:szCs w:val="28"/>
        </w:rPr>
        <w:t>分析：每批次樣品或每</w:t>
      </w:r>
      <w:r w:rsidR="00EA0C1F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十</w:t>
      </w:r>
      <w:r w:rsidR="00CD3EEB"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D3EEB" w:rsidRPr="008A40A0">
        <w:rPr>
          <w:rFonts w:ascii="Times New Roman" w:eastAsia="標楷體" w:hAnsi="Times New Roman" w:cs="Times New Roman"/>
          <w:sz w:val="28"/>
          <w:szCs w:val="28"/>
        </w:rPr>
        <w:t xml:space="preserve">10 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樣品至少執行</w:t>
      </w:r>
      <w:proofErr w:type="gramStart"/>
      <w:r w:rsidR="00EA0C1F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一</w:t>
      </w:r>
      <w:proofErr w:type="gramEnd"/>
      <w:r w:rsidR="00CD3EEB"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 1</w:t>
      </w:r>
      <w:r w:rsidR="00CD3EEB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EA0C1F" w:rsidRPr="008A40A0">
        <w:rPr>
          <w:rFonts w:ascii="Times New Roman" w:eastAsia="標楷體" w:hAnsi="Times New Roman" w:cs="Times New Roman" w:hint="eastAsia"/>
          <w:strike/>
          <w:sz w:val="28"/>
          <w:szCs w:val="28"/>
        </w:rPr>
        <w:t>試劑水之方法</w:t>
      </w: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="008A0DFF" w:rsidRPr="008A40A0">
        <w:rPr>
          <w:rFonts w:ascii="Times New Roman" w:eastAsia="標楷體" w:hAnsi="Times New Roman" w:cs="Times New Roman" w:hint="eastAsia"/>
          <w:sz w:val="28"/>
          <w:szCs w:val="28"/>
        </w:rPr>
        <w:t>樣品</w:t>
      </w:r>
      <w:r w:rsidRPr="008A40A0">
        <w:rPr>
          <w:rFonts w:ascii="Times New Roman" w:eastAsia="標楷體" w:hAnsi="Times New Roman" w:cs="Times New Roman" w:hint="eastAsia"/>
          <w:sz w:val="28"/>
          <w:szCs w:val="28"/>
        </w:rPr>
        <w:t>分析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，以確認所有玻璃器皿和試劑干擾不存在。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十、精密度與準確度</w:t>
      </w:r>
    </w:p>
    <w:p w:rsidR="00576DF0" w:rsidRPr="008A40A0" w:rsidRDefault="00576DF0" w:rsidP="007B2F3C">
      <w:pPr>
        <w:pStyle w:val="p1"/>
        <w:snapToGrid w:val="0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　　經分析含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Crisco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及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Shell S.A.E. No.20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各種油脂濃度之合成水樣，平均回收率為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98.7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%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，標準偏差為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1.86</w:t>
      </w:r>
      <w:r w:rsidR="00C54CD0" w:rsidRPr="008A40A0">
        <w:rPr>
          <w:rFonts w:ascii="Times New Roman" w:eastAsia="標楷體" w:hAnsi="Times New Roman" w:cs="Times New Roman"/>
          <w:sz w:val="28"/>
          <w:szCs w:val="28"/>
        </w:rPr>
        <w:t>%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兩種廢水之十重複分析，標準偏差分別為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 xml:space="preserve"> 0.76 mg 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與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 xml:space="preserve"> 0.48 mg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。</w:t>
      </w:r>
    </w:p>
    <w:p w:rsidR="00576DF0" w:rsidRPr="008A40A0" w:rsidRDefault="00576DF0" w:rsidP="007B2F3C">
      <w:pPr>
        <w:pStyle w:val="h2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A40A0">
        <w:rPr>
          <w:rFonts w:ascii="Times New Roman" w:eastAsia="標楷體" w:hAnsi="Times New Roman" w:cs="Times New Roman"/>
          <w:b w:val="0"/>
          <w:sz w:val="28"/>
          <w:szCs w:val="28"/>
        </w:rPr>
        <w:t>十一、參考資料</w:t>
      </w:r>
    </w:p>
    <w:p w:rsidR="00576DF0" w:rsidRPr="008A40A0" w:rsidRDefault="00576DF0" w:rsidP="007B2F3C">
      <w:pPr>
        <w:pStyle w:val="p1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8A40A0">
        <w:rPr>
          <w:rFonts w:ascii="Times New Roman" w:eastAsia="標楷體" w:hAnsi="Times New Roman" w:cs="Times New Roman"/>
          <w:sz w:val="28"/>
          <w:szCs w:val="28"/>
        </w:rPr>
        <w:t>American Public Health Association, American Water Works Association &amp; Water Pollution Control Federation, Standard Methods for the Examina</w:t>
      </w:r>
      <w:r w:rsidR="009C0E67" w:rsidRPr="008A40A0">
        <w:rPr>
          <w:rFonts w:ascii="Times New Roman" w:eastAsia="標楷體" w:hAnsi="Times New Roman" w:cs="Times New Roman"/>
          <w:sz w:val="28"/>
          <w:szCs w:val="28"/>
        </w:rPr>
        <w:t>tion of Water and Wastewater, 22</w:t>
      </w:r>
      <w:r w:rsidR="00D84B87" w:rsidRPr="008A40A0">
        <w:rPr>
          <w:rFonts w:ascii="Times New Roman" w:eastAsia="標楷體" w:hAnsi="Times New Roman" w:cs="Times New Roman"/>
          <w:sz w:val="28"/>
          <w:szCs w:val="28"/>
        </w:rPr>
        <w:t>nd</w:t>
      </w:r>
      <w:r w:rsidR="00EA0C1F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EA0C1F" w:rsidRPr="008A40A0">
        <w:rPr>
          <w:rFonts w:ascii="Times New Roman" w:eastAsia="標楷體" w:hAnsi="Times New Roman" w:cs="Times New Roman"/>
          <w:strike/>
          <w:sz w:val="28"/>
          <w:szCs w:val="28"/>
        </w:rPr>
        <w:t>th</w:t>
      </w:r>
      <w:proofErr w:type="spellEnd"/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 ed., Method 5520–oil and grease-A,</w:t>
      </w:r>
      <w:r w:rsidR="00997B0F" w:rsidRPr="008A40A0">
        <w:rPr>
          <w:rFonts w:ascii="Times New Roman" w:eastAsia="標楷體" w:hAnsi="Times New Roman" w:cs="Times New Roman"/>
          <w:sz w:val="28"/>
          <w:szCs w:val="28"/>
        </w:rPr>
        <w:t xml:space="preserve"> B</w:t>
      </w:r>
      <w:r w:rsidR="00997B0F"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,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D,</w:t>
      </w:r>
      <w:r w:rsidR="00997B0F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F pp.5-</w:t>
      </w:r>
      <w:r w:rsidRPr="008A40A0">
        <w:rPr>
          <w:rFonts w:ascii="Times New Roman" w:eastAsia="標楷體" w:hAnsi="Times New Roman" w:cs="Times New Roman"/>
          <w:strike/>
          <w:sz w:val="28"/>
          <w:szCs w:val="28"/>
        </w:rPr>
        <w:t>3</w:t>
      </w:r>
      <w:r w:rsidR="00EA0C1F" w:rsidRPr="008A40A0">
        <w:rPr>
          <w:rFonts w:ascii="Times New Roman" w:eastAsia="標楷體" w:hAnsi="Times New Roman" w:cs="Times New Roman"/>
          <w:strike/>
          <w:sz w:val="28"/>
          <w:szCs w:val="28"/>
        </w:rPr>
        <w:t>4</w:t>
      </w:r>
      <w:r w:rsidR="00EA0C1F" w:rsidRPr="008A40A0">
        <w:rPr>
          <w:rFonts w:ascii="Times New Roman" w:eastAsia="標楷體" w:hAnsi="Times New Roman" w:cs="Times New Roman"/>
          <w:sz w:val="28"/>
          <w:szCs w:val="28"/>
        </w:rPr>
        <w:t xml:space="preserve"> 3</w:t>
      </w:r>
      <w:r w:rsidR="009C0E67" w:rsidRPr="008A40A0">
        <w:rPr>
          <w:rFonts w:ascii="Times New Roman" w:eastAsia="標楷體" w:hAnsi="Times New Roman" w:cs="Times New Roman"/>
          <w:sz w:val="28"/>
          <w:szCs w:val="28"/>
        </w:rPr>
        <w:t>8 ~ 5-</w:t>
      </w:r>
      <w:r w:rsidR="00EA0C1F" w:rsidRPr="008A40A0">
        <w:rPr>
          <w:rFonts w:ascii="Times New Roman" w:eastAsia="標楷體" w:hAnsi="Times New Roman" w:cs="Times New Roman"/>
          <w:strike/>
          <w:sz w:val="28"/>
          <w:szCs w:val="28"/>
        </w:rPr>
        <w:t>40</w:t>
      </w:r>
      <w:r w:rsidR="00EA0C1F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C0E67" w:rsidRPr="008A40A0">
        <w:rPr>
          <w:rFonts w:ascii="Times New Roman" w:eastAsia="標楷體" w:hAnsi="Times New Roman" w:cs="Times New Roman"/>
          <w:sz w:val="28"/>
          <w:szCs w:val="28"/>
        </w:rPr>
        <w:t>44</w:t>
      </w:r>
      <w:r w:rsidRPr="008A40A0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9C0E67" w:rsidRPr="008A40A0">
        <w:rPr>
          <w:rFonts w:ascii="Times New Roman" w:eastAsia="標楷體" w:hAnsi="Times New Roman" w:cs="Times New Roman"/>
          <w:sz w:val="28"/>
          <w:szCs w:val="28"/>
        </w:rPr>
        <w:t xml:space="preserve">APHA, Washington, D.C.,USA, </w:t>
      </w:r>
      <w:r w:rsidR="00EA0C1F" w:rsidRPr="008A40A0">
        <w:rPr>
          <w:rFonts w:ascii="Times New Roman" w:eastAsia="標楷體" w:hAnsi="Times New Roman" w:cs="Times New Roman"/>
          <w:strike/>
          <w:sz w:val="28"/>
          <w:szCs w:val="28"/>
        </w:rPr>
        <w:t>1998</w:t>
      </w:r>
      <w:r w:rsidR="00EA0C1F" w:rsidRPr="008A40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C0E67" w:rsidRPr="008A40A0">
        <w:rPr>
          <w:rFonts w:ascii="Times New Roman" w:eastAsia="標楷體" w:hAnsi="Times New Roman" w:cs="Times New Roman"/>
          <w:sz w:val="28"/>
          <w:szCs w:val="28"/>
        </w:rPr>
        <w:t>2012</w:t>
      </w:r>
      <w:r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576DF0" w:rsidP="007B2F3C">
      <w:pPr>
        <w:pStyle w:val="Web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 </w:t>
      </w:r>
    </w:p>
    <w:p w:rsidR="00576DF0" w:rsidRPr="008A40A0" w:rsidRDefault="00576DF0" w:rsidP="007B2F3C">
      <w:pPr>
        <w:pStyle w:val="ps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1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：於樣品瓶中加入試劑水至</w:t>
      </w: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水樣標線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，再以量筒量測試劑水之體積，此即為水樣體積。</w:t>
      </w:r>
    </w:p>
    <w:p w:rsidR="001E0CB8" w:rsidRPr="008A40A0" w:rsidRDefault="00576DF0" w:rsidP="007B2F3C">
      <w:pPr>
        <w:pStyle w:val="ps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8A40A0">
        <w:rPr>
          <w:rFonts w:ascii="Times New Roman" w:eastAsia="標楷體" w:hAnsi="Times New Roman" w:cs="Times New Roman"/>
          <w:sz w:val="28"/>
          <w:szCs w:val="28"/>
        </w:rPr>
        <w:t>2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：</w:t>
      </w:r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除使用</w:t>
      </w:r>
      <w:proofErr w:type="gramStart"/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水浴蒸餾</w:t>
      </w:r>
      <w:proofErr w:type="gramEnd"/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，亦可使用減壓濃縮機或其他方式回收正己</w:t>
      </w:r>
      <w:proofErr w:type="gramStart"/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烷</w:t>
      </w:r>
      <w:proofErr w:type="gramEnd"/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，惟溫度不可超過</w:t>
      </w:r>
      <w:r w:rsidR="001E0CB8" w:rsidRPr="008A40A0">
        <w:rPr>
          <w:rFonts w:ascii="Times New Roman" w:eastAsia="標楷體" w:hAnsi="Times New Roman" w:cs="Times New Roman"/>
          <w:sz w:val="28"/>
          <w:szCs w:val="28"/>
        </w:rPr>
        <w:t xml:space="preserve"> 85</w:t>
      </w:r>
      <w:r w:rsidR="001E0CB8" w:rsidRPr="008A40A0">
        <w:rPr>
          <w:rFonts w:hint="eastAsia"/>
          <w:sz w:val="28"/>
          <w:szCs w:val="28"/>
        </w:rPr>
        <w:t>℃</w:t>
      </w:r>
      <w:r w:rsidR="001E0CB8" w:rsidRPr="008A40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6DF0" w:rsidRPr="008A40A0" w:rsidRDefault="001E0CB8" w:rsidP="007B2F3C">
      <w:pPr>
        <w:pStyle w:val="ps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A40A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8A40A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A40A0">
        <w:rPr>
          <w:rFonts w:ascii="Times New Roman" w:eastAsia="標楷體" w:hAnsi="Times New Roman" w:cs="Times New Roman"/>
          <w:sz w:val="28"/>
          <w:szCs w:val="28"/>
        </w:rPr>
        <w:t>：</w:t>
      </w:r>
      <w:r w:rsidR="00576DF0" w:rsidRPr="008A40A0">
        <w:rPr>
          <w:rFonts w:ascii="Times New Roman" w:eastAsia="標楷體" w:hAnsi="Times New Roman" w:cs="Times New Roman"/>
          <w:sz w:val="28"/>
          <w:szCs w:val="28"/>
        </w:rPr>
        <w:t>本檢驗</w:t>
      </w:r>
      <w:proofErr w:type="gramStart"/>
      <w:r w:rsidR="00576DF0" w:rsidRPr="008A40A0">
        <w:rPr>
          <w:rFonts w:ascii="Times New Roman" w:eastAsia="標楷體" w:hAnsi="Times New Roman" w:cs="Times New Roman"/>
          <w:sz w:val="28"/>
          <w:szCs w:val="28"/>
        </w:rPr>
        <w:t>廢液依一般</w:t>
      </w:r>
      <w:proofErr w:type="gramEnd"/>
      <w:r w:rsidR="00576DF0" w:rsidRPr="008A40A0">
        <w:rPr>
          <w:rFonts w:ascii="Times New Roman" w:eastAsia="標楷體" w:hAnsi="Times New Roman" w:cs="Times New Roman"/>
          <w:strike/>
          <w:sz w:val="28"/>
          <w:szCs w:val="28"/>
        </w:rPr>
        <w:t>無機</w:t>
      </w:r>
      <w:r w:rsidR="00576DF0" w:rsidRPr="008A40A0">
        <w:rPr>
          <w:rFonts w:ascii="Times New Roman" w:eastAsia="標楷體" w:hAnsi="Times New Roman" w:cs="Times New Roman"/>
          <w:sz w:val="28"/>
          <w:szCs w:val="28"/>
        </w:rPr>
        <w:t>廢液處理原則處理。</w:t>
      </w:r>
    </w:p>
    <w:p w:rsidR="009454D0" w:rsidRPr="008A40A0" w:rsidRDefault="008A40A0" w:rsidP="007B2F3C">
      <w:pPr>
        <w:snapToGrid w:val="0"/>
        <w:spacing w:before="120" w:after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B2F3C" w:rsidRPr="008A40A0" w:rsidRDefault="009B054B" w:rsidP="00023356">
      <w:pPr>
        <w:snapToGrid w:val="0"/>
        <w:spacing w:before="120" w:after="1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3DB91A9" wp14:editId="096FC28F">
            <wp:extent cx="4102100" cy="364666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62" cy="365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4B" w:rsidRPr="008A40A0" w:rsidRDefault="009B054B" w:rsidP="00023356">
      <w:pPr>
        <w:snapToGrid w:val="0"/>
        <w:spacing w:before="120" w:after="1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A40A0">
        <w:rPr>
          <w:rFonts w:ascii="Times New Roman" w:eastAsia="標楷體" w:hAnsi="Times New Roman" w:cs="Times New Roman"/>
          <w:sz w:val="28"/>
          <w:szCs w:val="28"/>
        </w:rPr>
        <w:t>圖一</w:t>
      </w:r>
      <w:r w:rsidRPr="008A40A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A40A0">
        <w:rPr>
          <w:rFonts w:ascii="Times New Roman" w:eastAsia="標楷體" w:hAnsi="Times New Roman" w:cs="Times New Roman"/>
          <w:sz w:val="28"/>
          <w:szCs w:val="28"/>
        </w:rPr>
        <w:t>溶劑回收裝置示意圖</w:t>
      </w:r>
    </w:p>
    <w:sectPr w:rsidR="009B054B" w:rsidRPr="008A40A0" w:rsidSect="007B2F3C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07" w:rsidRDefault="009E5907" w:rsidP="00036EA0">
      <w:r>
        <w:separator/>
      </w:r>
    </w:p>
  </w:endnote>
  <w:endnote w:type="continuationSeparator" w:id="0">
    <w:p w:rsidR="009E5907" w:rsidRDefault="009E5907" w:rsidP="0003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38169"/>
      <w:docPartObj>
        <w:docPartGallery w:val="Page Numbers (Bottom of Page)"/>
        <w:docPartUnique/>
      </w:docPartObj>
    </w:sdtPr>
    <w:sdtEndPr/>
    <w:sdtContent>
      <w:p w:rsidR="00757E27" w:rsidRDefault="00757E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0A0" w:rsidRPr="008A40A0">
          <w:rPr>
            <w:noProof/>
            <w:lang w:val="zh-TW"/>
          </w:rPr>
          <w:t>5</w:t>
        </w:r>
        <w:r>
          <w:fldChar w:fldCharType="end"/>
        </w:r>
      </w:p>
    </w:sdtContent>
  </w:sdt>
  <w:p w:rsidR="00757E27" w:rsidRDefault="00757E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07" w:rsidRDefault="009E5907" w:rsidP="00036EA0">
      <w:r>
        <w:separator/>
      </w:r>
    </w:p>
  </w:footnote>
  <w:footnote w:type="continuationSeparator" w:id="0">
    <w:p w:rsidR="009E5907" w:rsidRDefault="009E5907" w:rsidP="0003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C3"/>
    <w:rsid w:val="000059D1"/>
    <w:rsid w:val="00023356"/>
    <w:rsid w:val="00036EA0"/>
    <w:rsid w:val="000B102E"/>
    <w:rsid w:val="001125A1"/>
    <w:rsid w:val="0014321F"/>
    <w:rsid w:val="001A0C20"/>
    <w:rsid w:val="001E0CB8"/>
    <w:rsid w:val="001E5E8D"/>
    <w:rsid w:val="002035D8"/>
    <w:rsid w:val="00252591"/>
    <w:rsid w:val="00273DD7"/>
    <w:rsid w:val="00280612"/>
    <w:rsid w:val="002815A4"/>
    <w:rsid w:val="002B1025"/>
    <w:rsid w:val="003144A4"/>
    <w:rsid w:val="0031633F"/>
    <w:rsid w:val="00326886"/>
    <w:rsid w:val="00346F49"/>
    <w:rsid w:val="00351325"/>
    <w:rsid w:val="004B4877"/>
    <w:rsid w:val="004D2E7B"/>
    <w:rsid w:val="004E2B66"/>
    <w:rsid w:val="00533E5B"/>
    <w:rsid w:val="00546159"/>
    <w:rsid w:val="00576A50"/>
    <w:rsid w:val="00576DF0"/>
    <w:rsid w:val="006174C3"/>
    <w:rsid w:val="00641BB8"/>
    <w:rsid w:val="0068336C"/>
    <w:rsid w:val="006E438B"/>
    <w:rsid w:val="006F6399"/>
    <w:rsid w:val="00733717"/>
    <w:rsid w:val="00745D56"/>
    <w:rsid w:val="00757E27"/>
    <w:rsid w:val="00773E1B"/>
    <w:rsid w:val="007B2F3C"/>
    <w:rsid w:val="007B6520"/>
    <w:rsid w:val="007C247D"/>
    <w:rsid w:val="007C3808"/>
    <w:rsid w:val="007F25BB"/>
    <w:rsid w:val="007F757B"/>
    <w:rsid w:val="00811F0C"/>
    <w:rsid w:val="00856410"/>
    <w:rsid w:val="008A0DFF"/>
    <w:rsid w:val="008A3B79"/>
    <w:rsid w:val="008A40A0"/>
    <w:rsid w:val="008A69FB"/>
    <w:rsid w:val="008B56E2"/>
    <w:rsid w:val="008B6E00"/>
    <w:rsid w:val="00915A0E"/>
    <w:rsid w:val="00946AD7"/>
    <w:rsid w:val="009957D5"/>
    <w:rsid w:val="00997B0F"/>
    <w:rsid w:val="009B054B"/>
    <w:rsid w:val="009C0E67"/>
    <w:rsid w:val="009E4E6A"/>
    <w:rsid w:val="009E5907"/>
    <w:rsid w:val="00A07877"/>
    <w:rsid w:val="00A26087"/>
    <w:rsid w:val="00A3703E"/>
    <w:rsid w:val="00A64DB8"/>
    <w:rsid w:val="00B36BF0"/>
    <w:rsid w:val="00B45142"/>
    <w:rsid w:val="00B55B88"/>
    <w:rsid w:val="00B743E2"/>
    <w:rsid w:val="00BB39A4"/>
    <w:rsid w:val="00BF2499"/>
    <w:rsid w:val="00C54CD0"/>
    <w:rsid w:val="00C55DD9"/>
    <w:rsid w:val="00C85A44"/>
    <w:rsid w:val="00CC5E5C"/>
    <w:rsid w:val="00CD3EEB"/>
    <w:rsid w:val="00CF03E3"/>
    <w:rsid w:val="00D11045"/>
    <w:rsid w:val="00D65C43"/>
    <w:rsid w:val="00D84B87"/>
    <w:rsid w:val="00D954CA"/>
    <w:rsid w:val="00E95EC0"/>
    <w:rsid w:val="00EA0C1F"/>
    <w:rsid w:val="00EB0755"/>
    <w:rsid w:val="00EB34C3"/>
    <w:rsid w:val="00ED720B"/>
    <w:rsid w:val="00F55332"/>
    <w:rsid w:val="00F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015371-2A15-4A5A-A991-A55ECAB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617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40"/>
      <w:szCs w:val="40"/>
    </w:rPr>
  </w:style>
  <w:style w:type="paragraph" w:customStyle="1" w:styleId="h2">
    <w:name w:val="h2"/>
    <w:basedOn w:val="a"/>
    <w:rsid w:val="00617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p1">
    <w:name w:val="p1"/>
    <w:basedOn w:val="a"/>
    <w:rsid w:val="006174C3"/>
    <w:pPr>
      <w:widowControl/>
      <w:spacing w:before="120" w:after="120"/>
      <w:ind w:left="7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"/>
    <w:rsid w:val="006174C3"/>
    <w:pPr>
      <w:widowControl/>
      <w:spacing w:before="120" w:after="120"/>
      <w:ind w:left="1280" w:hanging="72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a">
    <w:name w:val="p2a"/>
    <w:basedOn w:val="a"/>
    <w:rsid w:val="006174C3"/>
    <w:pPr>
      <w:widowControl/>
      <w:spacing w:before="120" w:after="120"/>
      <w:ind w:left="1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3">
    <w:name w:val="p3"/>
    <w:basedOn w:val="a"/>
    <w:rsid w:val="006174C3"/>
    <w:pPr>
      <w:widowControl/>
      <w:spacing w:before="120" w:after="120"/>
      <w:ind w:left="1700" w:hanging="2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3b">
    <w:name w:val="p3b"/>
    <w:basedOn w:val="a"/>
    <w:rsid w:val="006174C3"/>
    <w:pPr>
      <w:widowControl/>
      <w:spacing w:before="120" w:after="120"/>
      <w:ind w:left="1800" w:hanging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4">
    <w:name w:val="p4"/>
    <w:basedOn w:val="a"/>
    <w:rsid w:val="006174C3"/>
    <w:pPr>
      <w:widowControl/>
      <w:spacing w:before="120" w:after="120"/>
      <w:ind w:left="2200" w:hanging="2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s">
    <w:name w:val="ps"/>
    <w:basedOn w:val="a"/>
    <w:rsid w:val="006174C3"/>
    <w:pPr>
      <w:widowControl/>
      <w:spacing w:before="120" w:after="120"/>
      <w:ind w:left="600" w:hanging="60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nhideWhenUsed/>
    <w:rsid w:val="00617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174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6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E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6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6E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溫淑媛</dc:creator>
  <cp:keywords/>
  <dc:description/>
  <cp:lastModifiedBy>林采蓉</cp:lastModifiedBy>
  <cp:revision>4</cp:revision>
  <cp:lastPrinted>2016-05-26T11:05:00Z</cp:lastPrinted>
  <dcterms:created xsi:type="dcterms:W3CDTF">2016-09-10T06:53:00Z</dcterms:created>
  <dcterms:modified xsi:type="dcterms:W3CDTF">2016-11-18T04:24:00Z</dcterms:modified>
</cp:coreProperties>
</file>