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B4" w:rsidRPr="003536FC" w:rsidRDefault="00AC07B4" w:rsidP="00AC07B4">
      <w:pPr>
        <w:adjustRightInd w:val="0"/>
        <w:snapToGrid w:val="0"/>
        <w:spacing w:before="120" w:after="120"/>
        <w:jc w:val="center"/>
        <w:rPr>
          <w:rFonts w:eastAsia="標楷體" w:cs="標楷體"/>
          <w:sz w:val="32"/>
          <w:szCs w:val="32"/>
        </w:rPr>
      </w:pPr>
      <w:bookmarkStart w:id="0" w:name="_GoBack"/>
      <w:bookmarkEnd w:id="0"/>
      <w:r w:rsidRPr="003536FC">
        <w:rPr>
          <w:rFonts w:eastAsia="標楷體" w:cs="標楷體" w:hint="eastAsia"/>
          <w:sz w:val="32"/>
          <w:szCs w:val="32"/>
        </w:rPr>
        <w:t>塗料</w:t>
      </w:r>
      <w:r w:rsidR="00313B37" w:rsidRPr="003536FC">
        <w:rPr>
          <w:rFonts w:eastAsia="標楷體" w:cs="標楷體" w:hint="eastAsia"/>
          <w:sz w:val="32"/>
          <w:szCs w:val="32"/>
        </w:rPr>
        <w:t>中</w:t>
      </w:r>
      <w:r w:rsidRPr="003536FC">
        <w:rPr>
          <w:rFonts w:eastAsia="標楷體" w:cs="標楷體" w:hint="eastAsia"/>
          <w:sz w:val="32"/>
          <w:szCs w:val="32"/>
        </w:rPr>
        <w:t>揮發性有機物含量測定法</w:t>
      </w:r>
      <w:r w:rsidR="00A732ED" w:rsidRPr="003536FC">
        <w:rPr>
          <w:rFonts w:eastAsia="標楷體" w:cs="標楷體" w:hint="eastAsia"/>
          <w:sz w:val="32"/>
          <w:szCs w:val="32"/>
        </w:rPr>
        <w:t>－</w:t>
      </w:r>
      <w:r w:rsidRPr="003536FC">
        <w:rPr>
          <w:rFonts w:eastAsia="標楷體" w:cs="標楷體" w:hint="eastAsia"/>
          <w:sz w:val="32"/>
          <w:szCs w:val="32"/>
        </w:rPr>
        <w:t>氣相層析法</w:t>
      </w:r>
    </w:p>
    <w:p w:rsidR="00C34E16" w:rsidRPr="00C34E16" w:rsidRDefault="00C34E16" w:rsidP="00C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480"/>
        <w:jc w:val="right"/>
        <w:rPr>
          <w:rFonts w:eastAsia="標楷體" w:hint="eastAsia"/>
        </w:rPr>
      </w:pPr>
      <w:r w:rsidRPr="00C34E16">
        <w:rPr>
          <w:rFonts w:eastAsia="標楷體" w:hint="eastAsia"/>
        </w:rPr>
        <w:t>中華民國</w:t>
      </w:r>
      <w:r w:rsidR="003E76E7">
        <w:rPr>
          <w:rFonts w:eastAsia="標楷體" w:hint="eastAsia"/>
        </w:rPr>
        <w:t>105</w:t>
      </w:r>
      <w:r>
        <w:rPr>
          <w:rFonts w:eastAsia="標楷體" w:hint="eastAsia"/>
        </w:rPr>
        <w:t>年</w:t>
      </w:r>
      <w:r w:rsidR="003E76E7">
        <w:rPr>
          <w:rFonts w:eastAsia="標楷體" w:hint="eastAsia"/>
        </w:rPr>
        <w:t>1</w:t>
      </w:r>
      <w:r w:rsidRPr="00C34E16">
        <w:rPr>
          <w:rFonts w:eastAsia="標楷體" w:hint="eastAsia"/>
        </w:rPr>
        <w:t>月</w:t>
      </w:r>
      <w:r w:rsidR="003E76E7">
        <w:rPr>
          <w:rFonts w:eastAsia="標楷體" w:hint="eastAsia"/>
        </w:rPr>
        <w:t>12</w:t>
      </w:r>
      <w:r w:rsidRPr="00C34E16">
        <w:rPr>
          <w:rFonts w:eastAsia="標楷體" w:hint="eastAsia"/>
        </w:rPr>
        <w:t>日環署檢字第</w:t>
      </w:r>
      <w:r w:rsidR="003E76E7" w:rsidRPr="003E76E7">
        <w:rPr>
          <w:rFonts w:eastAsia="標楷體"/>
        </w:rPr>
        <w:t>1050001444</w:t>
      </w:r>
      <w:r w:rsidRPr="00C34E16">
        <w:rPr>
          <w:rFonts w:eastAsia="標楷體" w:hint="eastAsia"/>
        </w:rPr>
        <w:t>號公告</w:t>
      </w:r>
    </w:p>
    <w:p w:rsidR="00C34E16" w:rsidRDefault="00C34E16" w:rsidP="00C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480"/>
        <w:jc w:val="right"/>
        <w:rPr>
          <w:rFonts w:eastAsia="標楷體"/>
        </w:rPr>
      </w:pPr>
      <w:r w:rsidRPr="00C34E16">
        <w:rPr>
          <w:rFonts w:eastAsia="標楷體" w:hint="eastAsia"/>
        </w:rPr>
        <w:t>自中華民國</w:t>
      </w:r>
      <w:r w:rsidR="00932735">
        <w:rPr>
          <w:rFonts w:eastAsia="標楷體"/>
        </w:rPr>
        <w:t>105</w:t>
      </w:r>
      <w:r w:rsidRPr="00C34E16">
        <w:rPr>
          <w:rFonts w:eastAsia="標楷體" w:hint="eastAsia"/>
        </w:rPr>
        <w:t>年</w:t>
      </w:r>
      <w:r w:rsidR="003E76E7">
        <w:rPr>
          <w:rFonts w:eastAsia="標楷體"/>
        </w:rPr>
        <w:t>4</w:t>
      </w:r>
      <w:r w:rsidRPr="00C34E16">
        <w:rPr>
          <w:rFonts w:eastAsia="標楷體" w:hint="eastAsia"/>
        </w:rPr>
        <w:t>月</w:t>
      </w:r>
      <w:r w:rsidR="00932735">
        <w:rPr>
          <w:rFonts w:eastAsia="標楷體" w:hint="eastAsia"/>
        </w:rPr>
        <w:t>15</w:t>
      </w:r>
      <w:r w:rsidRPr="00C34E16">
        <w:rPr>
          <w:rFonts w:eastAsia="標楷體" w:hint="eastAsia"/>
        </w:rPr>
        <w:t>日生效</w:t>
      </w:r>
    </w:p>
    <w:p w:rsidR="00101AF3" w:rsidRPr="003536FC" w:rsidRDefault="00C34E16" w:rsidP="00C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2700" w:firstLine="6480"/>
        <w:rPr>
          <w:rFonts w:eastAsia="標楷體" w:cs="標楷體"/>
        </w:rPr>
      </w:pPr>
      <w:r>
        <w:rPr>
          <w:rFonts w:eastAsia="標楷體" w:hint="eastAsia"/>
        </w:rPr>
        <w:t xml:space="preserve">  </w:t>
      </w:r>
      <w:r w:rsidR="00DA5E4C">
        <w:rPr>
          <w:rFonts w:eastAsia="標楷體"/>
        </w:rPr>
        <w:t xml:space="preserve"> </w:t>
      </w:r>
      <w:r>
        <w:rPr>
          <w:rFonts w:eastAsia="標楷體" w:hint="eastAsia"/>
        </w:rPr>
        <w:t xml:space="preserve"> </w:t>
      </w:r>
      <w:r w:rsidR="00101AF3" w:rsidRPr="003536FC">
        <w:rPr>
          <w:rFonts w:eastAsia="標楷體"/>
        </w:rPr>
        <w:t>NIEA A754.10C</w:t>
      </w:r>
    </w:p>
    <w:p w:rsidR="00D452E3" w:rsidRPr="003536FC" w:rsidRDefault="00D452E3" w:rsidP="00DE1204">
      <w:pPr>
        <w:numPr>
          <w:ilvl w:val="0"/>
          <w:numId w:val="39"/>
        </w:numPr>
        <w:spacing w:before="120" w:after="120"/>
        <w:jc w:val="both"/>
        <w:rPr>
          <w:rFonts w:eastAsia="標楷體"/>
          <w:sz w:val="28"/>
        </w:rPr>
      </w:pPr>
      <w:r w:rsidRPr="003536FC">
        <w:rPr>
          <w:rFonts w:eastAsia="標楷體"/>
          <w:sz w:val="28"/>
        </w:rPr>
        <w:t>方法概要</w:t>
      </w:r>
    </w:p>
    <w:p w:rsidR="00E45009" w:rsidRPr="003536FC" w:rsidRDefault="007177BA" w:rsidP="00561CB5">
      <w:pPr>
        <w:adjustRightInd w:val="0"/>
        <w:snapToGrid w:val="0"/>
        <w:spacing w:before="120" w:after="120"/>
        <w:ind w:leftChars="235" w:left="564" w:firstLine="567"/>
        <w:jc w:val="both"/>
        <w:rPr>
          <w:rFonts w:eastAsia="標楷體"/>
          <w:sz w:val="28"/>
        </w:rPr>
      </w:pPr>
      <w:r w:rsidRPr="003536FC">
        <w:rPr>
          <w:rFonts w:eastAsia="標楷體"/>
          <w:sz w:val="28"/>
        </w:rPr>
        <w:t>將已知重量的塗料溶解分散在甲醇</w:t>
      </w:r>
      <w:r w:rsidR="00313B37" w:rsidRPr="003536FC">
        <w:rPr>
          <w:rFonts w:eastAsia="標楷體" w:hint="eastAsia"/>
          <w:sz w:val="28"/>
        </w:rPr>
        <w:t>（水性塗料）</w:t>
      </w:r>
      <w:r w:rsidRPr="003536FC">
        <w:rPr>
          <w:rFonts w:eastAsia="標楷體"/>
          <w:sz w:val="28"/>
        </w:rPr>
        <w:t>或四氫呋喃</w:t>
      </w:r>
      <w:r w:rsidR="00313B37" w:rsidRPr="003536FC">
        <w:rPr>
          <w:rFonts w:eastAsia="標楷體" w:hint="eastAsia"/>
          <w:sz w:val="28"/>
        </w:rPr>
        <w:t>（</w:t>
      </w:r>
      <w:r w:rsidR="00313B37" w:rsidRPr="003536FC">
        <w:rPr>
          <w:rFonts w:eastAsia="標楷體"/>
          <w:sz w:val="28"/>
          <w:szCs w:val="28"/>
        </w:rPr>
        <w:t>油性塗料</w:t>
      </w:r>
      <w:r w:rsidR="00313B37" w:rsidRPr="003536FC">
        <w:rPr>
          <w:rFonts w:eastAsia="標楷體" w:hint="eastAsia"/>
          <w:sz w:val="28"/>
        </w:rPr>
        <w:t>）</w:t>
      </w:r>
      <w:r w:rsidRPr="003536FC">
        <w:rPr>
          <w:rFonts w:eastAsia="標楷體"/>
          <w:sz w:val="28"/>
        </w:rPr>
        <w:t>，並添</w:t>
      </w:r>
      <w:r w:rsidR="00E45009" w:rsidRPr="003536FC">
        <w:rPr>
          <w:rFonts w:eastAsia="標楷體"/>
          <w:sz w:val="28"/>
        </w:rPr>
        <w:t>加內標準品後，以毛細管柱氣相層析法分析得到塗料中的個別揮發性有機化合物</w:t>
      </w:r>
      <w:r w:rsidR="00C50AD9" w:rsidRPr="003536FC">
        <w:rPr>
          <w:rFonts w:eastAsia="標楷體" w:hint="eastAsia"/>
          <w:sz w:val="28"/>
        </w:rPr>
        <w:t>(VOC)</w:t>
      </w:r>
      <w:r w:rsidR="00857803" w:rsidRPr="003536FC">
        <w:rPr>
          <w:rFonts w:eastAsia="標楷體" w:hint="eastAsia"/>
          <w:sz w:val="28"/>
        </w:rPr>
        <w:t>物種</w:t>
      </w:r>
      <w:r w:rsidR="00E45009" w:rsidRPr="003536FC">
        <w:rPr>
          <w:rFonts w:eastAsia="標楷體"/>
          <w:sz w:val="28"/>
        </w:rPr>
        <w:t>含量。將個別揮發性有機化合物的重量</w:t>
      </w:r>
      <w:r w:rsidR="00CF6F9C" w:rsidRPr="003536FC">
        <w:rPr>
          <w:rFonts w:eastAsia="標楷體" w:hint="eastAsia"/>
          <w:sz w:val="28"/>
        </w:rPr>
        <w:t>百分</w:t>
      </w:r>
      <w:r w:rsidR="00512DE7" w:rsidRPr="003536FC">
        <w:rPr>
          <w:rFonts w:eastAsia="標楷體" w:hint="eastAsia"/>
          <w:sz w:val="28"/>
        </w:rPr>
        <w:t>率</w:t>
      </w:r>
      <w:r w:rsidR="00E45009" w:rsidRPr="003536FC">
        <w:rPr>
          <w:rFonts w:eastAsia="標楷體"/>
          <w:sz w:val="28"/>
        </w:rPr>
        <w:t>加總，</w:t>
      </w:r>
      <w:r w:rsidR="00857803" w:rsidRPr="003536FC">
        <w:rPr>
          <w:rFonts w:eastAsia="標楷體" w:hint="eastAsia"/>
          <w:sz w:val="28"/>
        </w:rPr>
        <w:t>即</w:t>
      </w:r>
      <w:r w:rsidR="00E45009" w:rsidRPr="003536FC">
        <w:rPr>
          <w:rFonts w:eastAsia="標楷體"/>
          <w:sz w:val="28"/>
        </w:rPr>
        <w:t>可</w:t>
      </w:r>
      <w:r w:rsidR="00F97B4F" w:rsidRPr="003536FC">
        <w:rPr>
          <w:rFonts w:eastAsia="標楷體" w:hint="eastAsia"/>
          <w:sz w:val="28"/>
        </w:rPr>
        <w:t>得</w:t>
      </w:r>
      <w:r w:rsidR="00E45009" w:rsidRPr="003536FC">
        <w:rPr>
          <w:rFonts w:eastAsia="標楷體"/>
          <w:sz w:val="28"/>
        </w:rPr>
        <w:t>到該塗料的揮發性有機物</w:t>
      </w:r>
      <w:r w:rsidR="0007400B" w:rsidRPr="003536FC">
        <w:rPr>
          <w:rFonts w:eastAsia="標楷體" w:hint="eastAsia"/>
          <w:sz w:val="28"/>
        </w:rPr>
        <w:t>總</w:t>
      </w:r>
      <w:r w:rsidR="00E45009" w:rsidRPr="003536FC">
        <w:rPr>
          <w:rFonts w:eastAsia="標楷體"/>
          <w:sz w:val="28"/>
        </w:rPr>
        <w:t>含量</w:t>
      </w:r>
      <w:r w:rsidR="00C50AD9" w:rsidRPr="003536FC">
        <w:rPr>
          <w:rFonts w:eastAsia="標楷體" w:hint="eastAsia"/>
          <w:sz w:val="28"/>
        </w:rPr>
        <w:t>重量百分</w:t>
      </w:r>
      <w:r w:rsidR="00512DE7" w:rsidRPr="003536FC">
        <w:rPr>
          <w:rFonts w:eastAsia="標楷體" w:hint="eastAsia"/>
          <w:sz w:val="28"/>
        </w:rPr>
        <w:t>率</w:t>
      </w:r>
      <w:r w:rsidR="00CF6F9C" w:rsidRPr="003536FC">
        <w:rPr>
          <w:rFonts w:eastAsia="標楷體" w:hint="eastAsia"/>
          <w:sz w:val="28"/>
        </w:rPr>
        <w:t>（註</w:t>
      </w:r>
      <w:r w:rsidR="00CF6F9C" w:rsidRPr="003536FC">
        <w:rPr>
          <w:rFonts w:eastAsia="標楷體" w:hint="eastAsia"/>
          <w:sz w:val="28"/>
        </w:rPr>
        <w:t>1</w:t>
      </w:r>
      <w:r w:rsidR="00CF6F9C" w:rsidRPr="003536FC">
        <w:rPr>
          <w:rFonts w:eastAsia="標楷體" w:hint="eastAsia"/>
          <w:sz w:val="28"/>
        </w:rPr>
        <w:t>）</w:t>
      </w:r>
      <w:r w:rsidR="0007400B" w:rsidRPr="003536FC">
        <w:rPr>
          <w:rFonts w:ascii="標楷體" w:eastAsia="標楷體" w:hAnsi="標楷體" w:hint="eastAsia"/>
          <w:sz w:val="28"/>
        </w:rPr>
        <w:t>，</w:t>
      </w:r>
      <w:r w:rsidR="00D82A2E" w:rsidRPr="003536FC">
        <w:rPr>
          <w:rFonts w:eastAsia="標楷體" w:hint="eastAsia"/>
          <w:sz w:val="28"/>
        </w:rPr>
        <w:t>若再以</w:t>
      </w:r>
      <w:r w:rsidR="0007400B" w:rsidRPr="003536FC">
        <w:rPr>
          <w:rFonts w:eastAsia="標楷體"/>
          <w:bCs/>
          <w:kern w:val="28"/>
          <w:sz w:val="28"/>
          <w:szCs w:val="28"/>
        </w:rPr>
        <w:t>密度換算可得揮發性有機物</w:t>
      </w:r>
      <w:r w:rsidR="00C93BBE" w:rsidRPr="003536FC">
        <w:rPr>
          <w:rFonts w:eastAsia="標楷體" w:hint="eastAsia"/>
          <w:sz w:val="28"/>
        </w:rPr>
        <w:t>總</w:t>
      </w:r>
      <w:r w:rsidR="0007400B" w:rsidRPr="003536FC">
        <w:rPr>
          <w:rFonts w:eastAsia="標楷體"/>
          <w:bCs/>
          <w:kern w:val="28"/>
          <w:sz w:val="28"/>
          <w:szCs w:val="28"/>
        </w:rPr>
        <w:t>含量之重量體積比（</w:t>
      </w:r>
      <w:r w:rsidR="0007400B" w:rsidRPr="003536FC">
        <w:rPr>
          <w:rFonts w:eastAsia="標楷體"/>
          <w:bCs/>
          <w:kern w:val="28"/>
          <w:sz w:val="28"/>
          <w:szCs w:val="28"/>
        </w:rPr>
        <w:t>g/L)</w:t>
      </w:r>
      <w:r w:rsidR="0007400B" w:rsidRPr="003536FC">
        <w:rPr>
          <w:rFonts w:eastAsia="標楷體" w:hint="eastAsia"/>
          <w:bCs/>
          <w:kern w:val="28"/>
          <w:sz w:val="28"/>
          <w:szCs w:val="28"/>
        </w:rPr>
        <w:t>。</w:t>
      </w:r>
    </w:p>
    <w:p w:rsidR="00E45009" w:rsidRPr="003536FC" w:rsidRDefault="00E45009" w:rsidP="00561CB5">
      <w:pPr>
        <w:adjustRightInd w:val="0"/>
        <w:snapToGrid w:val="0"/>
        <w:spacing w:before="120" w:after="120"/>
        <w:ind w:leftChars="200" w:left="480" w:firstLineChars="200" w:firstLine="560"/>
        <w:jc w:val="both"/>
        <w:rPr>
          <w:rFonts w:eastAsia="標楷體"/>
          <w:sz w:val="28"/>
        </w:rPr>
      </w:pPr>
      <w:r w:rsidRPr="003536FC">
        <w:rPr>
          <w:rFonts w:eastAsia="標楷體"/>
          <w:sz w:val="28"/>
        </w:rPr>
        <w:t>表</w:t>
      </w:r>
      <w:r w:rsidR="006B0C59" w:rsidRPr="003536FC">
        <w:rPr>
          <w:rFonts w:eastAsia="標楷體" w:hint="eastAsia"/>
          <w:sz w:val="28"/>
        </w:rPr>
        <w:t>一</w:t>
      </w:r>
      <w:r w:rsidRPr="003536FC">
        <w:rPr>
          <w:rFonts w:eastAsia="標楷體"/>
          <w:sz w:val="28"/>
        </w:rPr>
        <w:t>列出氣相層析儀在</w:t>
      </w:r>
      <w:r w:rsidR="0007400B" w:rsidRPr="003536FC">
        <w:rPr>
          <w:rFonts w:eastAsia="標楷體" w:hint="eastAsia"/>
          <w:sz w:val="28"/>
        </w:rPr>
        <w:t>表面</w:t>
      </w:r>
      <w:r w:rsidR="0007400B" w:rsidRPr="003536FC">
        <w:rPr>
          <w:rFonts w:eastAsia="標楷體"/>
          <w:sz w:val="28"/>
        </w:rPr>
        <w:t>（</w:t>
      </w:r>
      <w:r w:rsidR="0007400B" w:rsidRPr="003536FC">
        <w:rPr>
          <w:rFonts w:eastAsia="標楷體"/>
          <w:sz w:val="28"/>
        </w:rPr>
        <w:t>air-dry)</w:t>
      </w:r>
      <w:r w:rsidRPr="003536FC">
        <w:rPr>
          <w:rFonts w:eastAsia="標楷體"/>
          <w:sz w:val="28"/>
        </w:rPr>
        <w:t>塗料中</w:t>
      </w:r>
      <w:r w:rsidR="00857803" w:rsidRPr="003536FC">
        <w:rPr>
          <w:rFonts w:eastAsia="標楷體" w:hint="eastAsia"/>
          <w:sz w:val="28"/>
        </w:rPr>
        <w:t>可能</w:t>
      </w:r>
      <w:r w:rsidRPr="003536FC">
        <w:rPr>
          <w:rFonts w:eastAsia="標楷體"/>
          <w:sz w:val="28"/>
        </w:rPr>
        <w:t>發現的揮發性</w:t>
      </w:r>
      <w:r w:rsidR="00561CB5" w:rsidRPr="003536FC">
        <w:rPr>
          <w:rFonts w:eastAsia="標楷體" w:hint="eastAsia"/>
          <w:sz w:val="28"/>
        </w:rPr>
        <w:t>有機</w:t>
      </w:r>
      <w:r w:rsidRPr="003536FC">
        <w:rPr>
          <w:rFonts w:eastAsia="標楷體"/>
          <w:sz w:val="28"/>
        </w:rPr>
        <w:t>化合物</w:t>
      </w:r>
      <w:r w:rsidR="00967AF0" w:rsidRPr="003536FC">
        <w:rPr>
          <w:rFonts w:ascii="標楷體" w:eastAsia="標楷體" w:hAnsi="標楷體" w:hint="eastAsia"/>
          <w:sz w:val="28"/>
        </w:rPr>
        <w:t>，</w:t>
      </w:r>
      <w:r w:rsidRPr="003536FC">
        <w:rPr>
          <w:rFonts w:eastAsia="標楷體"/>
          <w:sz w:val="28"/>
        </w:rPr>
        <w:t>以及一些可能使用到的內標準品之</w:t>
      </w:r>
      <w:r w:rsidR="00B930C1" w:rsidRPr="003536FC">
        <w:rPr>
          <w:rFonts w:eastAsia="標楷體" w:hint="eastAsia"/>
          <w:sz w:val="28"/>
        </w:rPr>
        <w:t>滯</w:t>
      </w:r>
      <w:r w:rsidRPr="003536FC">
        <w:rPr>
          <w:rFonts w:eastAsia="標楷體"/>
          <w:sz w:val="28"/>
        </w:rPr>
        <w:t>留時間。</w:t>
      </w:r>
    </w:p>
    <w:p w:rsidR="00D452E3" w:rsidRPr="003536FC" w:rsidRDefault="00D452E3" w:rsidP="00DE1204">
      <w:pPr>
        <w:spacing w:before="120" w:after="120"/>
        <w:ind w:left="600" w:hanging="600"/>
        <w:jc w:val="both"/>
        <w:rPr>
          <w:rFonts w:eastAsia="標楷體"/>
          <w:sz w:val="28"/>
        </w:rPr>
      </w:pPr>
      <w:r w:rsidRPr="003536FC">
        <w:rPr>
          <w:rFonts w:eastAsia="標楷體"/>
          <w:sz w:val="28"/>
        </w:rPr>
        <w:t>二、適用範圍</w:t>
      </w:r>
    </w:p>
    <w:p w:rsidR="00BB1AF1" w:rsidRPr="003536FC" w:rsidRDefault="001E78EA" w:rsidP="00BB1AF1">
      <w:pPr>
        <w:adjustRightInd w:val="0"/>
        <w:snapToGrid w:val="0"/>
        <w:spacing w:before="120" w:after="120"/>
        <w:ind w:leftChars="200" w:left="480" w:firstLineChars="200" w:firstLine="560"/>
        <w:jc w:val="both"/>
        <w:rPr>
          <w:rFonts w:eastAsia="標楷體"/>
          <w:bCs/>
          <w:kern w:val="28"/>
          <w:sz w:val="28"/>
          <w:szCs w:val="28"/>
        </w:rPr>
      </w:pPr>
      <w:r w:rsidRPr="003536FC">
        <w:rPr>
          <w:rFonts w:eastAsia="標楷體"/>
          <w:sz w:val="28"/>
        </w:rPr>
        <w:t>本方法用</w:t>
      </w:r>
      <w:r w:rsidR="00BB1AF1" w:rsidRPr="003536FC">
        <w:rPr>
          <w:rFonts w:eastAsia="標楷體" w:hint="eastAsia"/>
          <w:sz w:val="28"/>
        </w:rPr>
        <w:t>於</w:t>
      </w:r>
      <w:r w:rsidRPr="003536FC">
        <w:rPr>
          <w:rFonts w:eastAsia="標楷體"/>
          <w:sz w:val="28"/>
        </w:rPr>
        <w:t>測</w:t>
      </w:r>
      <w:r w:rsidR="00BB1AF1" w:rsidRPr="003536FC">
        <w:rPr>
          <w:rFonts w:eastAsia="標楷體" w:hint="eastAsia"/>
          <w:sz w:val="28"/>
        </w:rPr>
        <w:t>定</w:t>
      </w:r>
      <w:r w:rsidRPr="003536FC">
        <w:rPr>
          <w:rFonts w:eastAsia="標楷體"/>
          <w:sz w:val="28"/>
        </w:rPr>
        <w:t>塗料中個別揮發性有機化合物的重量百分</w:t>
      </w:r>
      <w:r w:rsidR="00857803" w:rsidRPr="003536FC">
        <w:rPr>
          <w:rFonts w:eastAsia="標楷體" w:hint="eastAsia"/>
          <w:sz w:val="28"/>
        </w:rPr>
        <w:t>率</w:t>
      </w:r>
      <w:r w:rsidR="00967AF0" w:rsidRPr="003536FC">
        <w:rPr>
          <w:rFonts w:ascii="標楷體" w:eastAsia="標楷體" w:hAnsi="標楷體" w:hint="eastAsia"/>
          <w:sz w:val="28"/>
        </w:rPr>
        <w:t>，</w:t>
      </w:r>
      <w:r w:rsidR="00BB1AF1" w:rsidRPr="003536FC">
        <w:rPr>
          <w:rFonts w:ascii="標楷體" w:eastAsia="標楷體" w:hAnsi="標楷體" w:hint="eastAsia"/>
          <w:bCs/>
          <w:kern w:val="28"/>
          <w:sz w:val="28"/>
          <w:szCs w:val="28"/>
        </w:rPr>
        <w:t>適用於</w:t>
      </w:r>
      <w:r w:rsidR="00C50AD9" w:rsidRPr="003536FC">
        <w:rPr>
          <w:rFonts w:eastAsia="標楷體" w:hint="eastAsia"/>
          <w:sz w:val="28"/>
        </w:rPr>
        <w:t>揮發性有機物</w:t>
      </w:r>
      <w:r w:rsidR="00E94445" w:rsidRPr="003536FC">
        <w:rPr>
          <w:rFonts w:eastAsia="標楷體" w:hint="eastAsia"/>
          <w:sz w:val="28"/>
        </w:rPr>
        <w:t>總</w:t>
      </w:r>
      <w:r w:rsidRPr="003536FC">
        <w:rPr>
          <w:rFonts w:eastAsia="標楷體"/>
          <w:sz w:val="28"/>
        </w:rPr>
        <w:t>含量低於</w:t>
      </w:r>
      <w:r w:rsidRPr="003536FC">
        <w:rPr>
          <w:rFonts w:eastAsia="標楷體"/>
          <w:sz w:val="28"/>
        </w:rPr>
        <w:t>5%</w:t>
      </w:r>
      <w:r w:rsidRPr="003536FC">
        <w:rPr>
          <w:rFonts w:eastAsia="標楷體"/>
          <w:sz w:val="28"/>
        </w:rPr>
        <w:t>的水性塗料。</w:t>
      </w:r>
      <w:r w:rsidR="00AC07B4" w:rsidRPr="003536FC">
        <w:rPr>
          <w:rFonts w:eastAsia="標楷體"/>
          <w:sz w:val="28"/>
        </w:rPr>
        <w:t>揮發性</w:t>
      </w:r>
      <w:r w:rsidR="003210D0" w:rsidRPr="003536FC">
        <w:rPr>
          <w:rFonts w:eastAsia="標楷體" w:hint="eastAsia"/>
          <w:sz w:val="28"/>
        </w:rPr>
        <w:t>有機</w:t>
      </w:r>
      <w:r w:rsidR="00AC07B4" w:rsidRPr="003536FC">
        <w:rPr>
          <w:rFonts w:eastAsia="標楷體"/>
          <w:sz w:val="28"/>
        </w:rPr>
        <w:t>化合物濃度等於或大於</w:t>
      </w:r>
      <w:r w:rsidR="00AC07B4" w:rsidRPr="003536FC">
        <w:rPr>
          <w:rFonts w:eastAsia="標楷體"/>
          <w:sz w:val="28"/>
        </w:rPr>
        <w:t>0.005</w:t>
      </w:r>
      <w:r w:rsidR="008E1736" w:rsidRPr="003536FC">
        <w:rPr>
          <w:rFonts w:eastAsia="標楷體"/>
          <w:sz w:val="28"/>
        </w:rPr>
        <w:t>%</w:t>
      </w:r>
      <w:r w:rsidR="00AC07B4" w:rsidRPr="003536FC">
        <w:rPr>
          <w:rFonts w:eastAsia="標楷體"/>
          <w:sz w:val="28"/>
        </w:rPr>
        <w:t>者可使用本方法測</w:t>
      </w:r>
      <w:r w:rsidR="00BB1AF1" w:rsidRPr="003536FC">
        <w:rPr>
          <w:rFonts w:eastAsia="標楷體" w:hint="eastAsia"/>
          <w:sz w:val="28"/>
        </w:rPr>
        <w:t>定</w:t>
      </w:r>
      <w:r w:rsidR="00AC07B4" w:rsidRPr="003536FC">
        <w:rPr>
          <w:rFonts w:eastAsia="標楷體"/>
          <w:sz w:val="28"/>
        </w:rPr>
        <w:t>。</w:t>
      </w:r>
    </w:p>
    <w:p w:rsidR="001E78EA" w:rsidRPr="003536FC" w:rsidRDefault="001E78EA" w:rsidP="00DE1204">
      <w:pPr>
        <w:adjustRightInd w:val="0"/>
        <w:snapToGrid w:val="0"/>
        <w:spacing w:before="120" w:after="120"/>
        <w:ind w:leftChars="200" w:left="480" w:firstLineChars="200" w:firstLine="560"/>
        <w:jc w:val="both"/>
        <w:rPr>
          <w:rFonts w:eastAsia="標楷體"/>
          <w:sz w:val="28"/>
        </w:rPr>
      </w:pPr>
      <w:r w:rsidRPr="003536FC">
        <w:rPr>
          <w:rFonts w:eastAsia="標楷體"/>
          <w:sz w:val="28"/>
        </w:rPr>
        <w:t>本測試方法可用於分析含有矽烷</w:t>
      </w:r>
      <w:r w:rsidR="00967AF0" w:rsidRPr="003536FC">
        <w:rPr>
          <w:rFonts w:ascii="標楷體" w:eastAsia="標楷體" w:hAnsi="標楷體" w:hint="eastAsia"/>
          <w:sz w:val="28"/>
        </w:rPr>
        <w:t>、</w:t>
      </w:r>
      <w:r w:rsidRPr="003536FC">
        <w:rPr>
          <w:rFonts w:eastAsia="標楷體"/>
          <w:sz w:val="28"/>
        </w:rPr>
        <w:t>矽氧烷</w:t>
      </w:r>
      <w:r w:rsidR="00BB1AF1" w:rsidRPr="003536FC">
        <w:rPr>
          <w:rFonts w:ascii="標楷體" w:eastAsia="標楷體" w:hAnsi="標楷體" w:hint="eastAsia"/>
          <w:sz w:val="28"/>
        </w:rPr>
        <w:t>和</w:t>
      </w:r>
      <w:r w:rsidRPr="003536FC">
        <w:rPr>
          <w:rFonts w:eastAsia="標楷體"/>
          <w:sz w:val="28"/>
        </w:rPr>
        <w:t>矽烷</w:t>
      </w:r>
      <w:r w:rsidR="00BB1AF1" w:rsidRPr="003536FC">
        <w:rPr>
          <w:rFonts w:eastAsia="標楷體" w:hint="eastAsia"/>
          <w:sz w:val="28"/>
        </w:rPr>
        <w:t>/</w:t>
      </w:r>
      <w:r w:rsidRPr="003536FC">
        <w:rPr>
          <w:rFonts w:eastAsia="標楷體"/>
          <w:sz w:val="28"/>
        </w:rPr>
        <w:t>矽氧烷混合物</w:t>
      </w:r>
      <w:r w:rsidR="00BB1AF1" w:rsidRPr="003536FC">
        <w:rPr>
          <w:rFonts w:eastAsia="標楷體" w:hint="eastAsia"/>
          <w:sz w:val="28"/>
        </w:rPr>
        <w:t>等</w:t>
      </w:r>
      <w:r w:rsidRPr="003536FC">
        <w:rPr>
          <w:rFonts w:eastAsia="標楷體"/>
          <w:sz w:val="28"/>
        </w:rPr>
        <w:t>塗料的揮發性有機化合物</w:t>
      </w:r>
      <w:r w:rsidR="000729FC" w:rsidRPr="003536FC">
        <w:rPr>
          <w:rFonts w:eastAsia="標楷體"/>
          <w:sz w:val="28"/>
        </w:rPr>
        <w:t>，但</w:t>
      </w:r>
      <w:r w:rsidRPr="003536FC">
        <w:rPr>
          <w:rFonts w:eastAsia="標楷體"/>
          <w:sz w:val="28"/>
        </w:rPr>
        <w:t>並不適用採化學反應固化的塗料（包括雙成分塗料和加熱固化塗料），因為用溶劑稀釋將妨礙那些靠化學反應才能固化的塗料其化學反應的進行。</w:t>
      </w:r>
    </w:p>
    <w:p w:rsidR="00BE3AA5" w:rsidRPr="003536FC" w:rsidRDefault="00BE3AA5" w:rsidP="00BE3AA5">
      <w:pPr>
        <w:spacing w:before="120" w:after="120"/>
        <w:jc w:val="both"/>
        <w:rPr>
          <w:rFonts w:eastAsia="標楷體"/>
          <w:sz w:val="28"/>
        </w:rPr>
      </w:pPr>
      <w:r w:rsidRPr="003536FC">
        <w:rPr>
          <w:rFonts w:eastAsia="標楷體"/>
          <w:sz w:val="28"/>
        </w:rPr>
        <w:t>三、干擾</w:t>
      </w:r>
    </w:p>
    <w:p w:rsidR="00D95E24" w:rsidRPr="003536FC" w:rsidRDefault="00967AF0" w:rsidP="00D95E24">
      <w:pPr>
        <w:adjustRightInd w:val="0"/>
        <w:snapToGrid w:val="0"/>
        <w:spacing w:before="120" w:after="120"/>
        <w:ind w:leftChars="200" w:left="480" w:firstLineChars="200" w:firstLine="560"/>
        <w:jc w:val="both"/>
        <w:rPr>
          <w:rFonts w:eastAsia="標楷體"/>
          <w:bCs/>
          <w:kern w:val="28"/>
          <w:sz w:val="28"/>
        </w:rPr>
      </w:pPr>
      <w:r w:rsidRPr="003536FC">
        <w:rPr>
          <w:rFonts w:ascii="標楷體" w:eastAsia="標楷體" w:hAnsi="標楷體" w:hint="eastAsia"/>
          <w:sz w:val="28"/>
        </w:rPr>
        <w:t>（</w:t>
      </w:r>
      <w:r w:rsidR="007B342D" w:rsidRPr="003536FC">
        <w:rPr>
          <w:rFonts w:eastAsia="標楷體"/>
          <w:sz w:val="28"/>
        </w:rPr>
        <w:t>略</w:t>
      </w:r>
      <w:r w:rsidRPr="003536FC">
        <w:rPr>
          <w:rFonts w:ascii="標楷體" w:eastAsia="標楷體" w:hAnsi="標楷體" w:hint="eastAsia"/>
          <w:sz w:val="28"/>
        </w:rPr>
        <w:t>)</w:t>
      </w:r>
      <w:r w:rsidR="00D95E24" w:rsidRPr="003536FC">
        <w:rPr>
          <w:rFonts w:eastAsia="標楷體"/>
          <w:bCs/>
          <w:kern w:val="28"/>
          <w:sz w:val="28"/>
        </w:rPr>
        <w:t>。</w:t>
      </w:r>
    </w:p>
    <w:p w:rsidR="00D452E3" w:rsidRPr="003536FC" w:rsidRDefault="00D452E3" w:rsidP="00DE1204">
      <w:pPr>
        <w:spacing w:before="120" w:after="120"/>
        <w:jc w:val="both"/>
        <w:rPr>
          <w:rFonts w:eastAsia="標楷體"/>
          <w:sz w:val="28"/>
        </w:rPr>
      </w:pPr>
      <w:r w:rsidRPr="003536FC">
        <w:rPr>
          <w:rFonts w:eastAsia="標楷體"/>
          <w:sz w:val="28"/>
        </w:rPr>
        <w:t>四、設備與材料</w:t>
      </w:r>
    </w:p>
    <w:p w:rsidR="006B0C59" w:rsidRPr="003536FC" w:rsidRDefault="00AB0345" w:rsidP="005C6C63">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00DE1204" w:rsidRPr="003536FC">
        <w:rPr>
          <w:rFonts w:eastAsia="標楷體" w:hint="eastAsia"/>
          <w:sz w:val="28"/>
        </w:rPr>
        <w:t>一</w:t>
      </w:r>
      <w:r w:rsidRPr="003536FC">
        <w:rPr>
          <w:rFonts w:eastAsia="標楷體"/>
          <w:sz w:val="28"/>
        </w:rPr>
        <w:t>）</w:t>
      </w:r>
      <w:r w:rsidRPr="003536FC">
        <w:rPr>
          <w:rFonts w:eastAsia="標楷體"/>
          <w:sz w:val="28"/>
        </w:rPr>
        <w:tab/>
      </w:r>
      <w:r w:rsidR="006B0C59" w:rsidRPr="003536FC">
        <w:rPr>
          <w:rFonts w:eastAsia="標楷體" w:hint="eastAsia"/>
          <w:sz w:val="28"/>
        </w:rPr>
        <w:t>氣相層析儀：氣相層析儀應配備火焰離子化偵測器或質譜偵測器、分離管柱、溫度控制之樣品迴路、電子化數據擷取系統、可以提供穩定載流氣體流量的電子化流量控制及閥等裝置（註</w:t>
      </w:r>
      <w:r w:rsidR="006B0C59" w:rsidRPr="003536FC">
        <w:rPr>
          <w:rFonts w:eastAsia="標楷體" w:hint="eastAsia"/>
          <w:sz w:val="28"/>
        </w:rPr>
        <w:t>2</w:t>
      </w:r>
      <w:r w:rsidR="006B0C59" w:rsidRPr="003536FC">
        <w:rPr>
          <w:rFonts w:eastAsia="標楷體" w:hint="eastAsia"/>
          <w:sz w:val="28"/>
        </w:rPr>
        <w:t>）。</w:t>
      </w:r>
    </w:p>
    <w:p w:rsidR="006B0C59" w:rsidRPr="003536FC" w:rsidRDefault="004B40F5" w:rsidP="006B0C59">
      <w:pPr>
        <w:adjustRightInd w:val="0"/>
        <w:snapToGrid w:val="0"/>
        <w:spacing w:before="120" w:after="120"/>
        <w:ind w:leftChars="235" w:left="1412" w:hangingChars="303" w:hanging="848"/>
        <w:jc w:val="both"/>
        <w:rPr>
          <w:rFonts w:eastAsia="標楷體" w:hint="eastAsia"/>
          <w:sz w:val="28"/>
        </w:rPr>
      </w:pPr>
      <w:r w:rsidRPr="003536FC">
        <w:rPr>
          <w:rFonts w:eastAsia="標楷體"/>
          <w:sz w:val="28"/>
        </w:rPr>
        <w:t>（</w:t>
      </w:r>
      <w:r w:rsidR="00703A0A" w:rsidRPr="003536FC">
        <w:rPr>
          <w:rFonts w:eastAsia="標楷體" w:hint="eastAsia"/>
          <w:sz w:val="28"/>
        </w:rPr>
        <w:t>二</w:t>
      </w:r>
      <w:r w:rsidRPr="003536FC">
        <w:rPr>
          <w:rFonts w:eastAsia="標楷體"/>
          <w:sz w:val="28"/>
        </w:rPr>
        <w:t>）</w:t>
      </w:r>
      <w:r w:rsidR="006B0C59" w:rsidRPr="003536FC">
        <w:rPr>
          <w:rFonts w:eastAsia="標楷體" w:hint="eastAsia"/>
          <w:sz w:val="28"/>
        </w:rPr>
        <w:tab/>
      </w:r>
      <w:r w:rsidR="006B0C59" w:rsidRPr="003536FC">
        <w:rPr>
          <w:rFonts w:eastAsia="標楷體" w:hint="eastAsia"/>
          <w:sz w:val="28"/>
        </w:rPr>
        <w:t>毛細分離管柱：如表二所示。</w:t>
      </w:r>
    </w:p>
    <w:p w:rsidR="006B0C59" w:rsidRPr="003536FC" w:rsidRDefault="006B0C59" w:rsidP="006B0C59">
      <w:pPr>
        <w:adjustRightInd w:val="0"/>
        <w:snapToGrid w:val="0"/>
        <w:spacing w:before="120" w:after="120"/>
        <w:ind w:leftChars="235" w:left="1412" w:hangingChars="303" w:hanging="848"/>
        <w:jc w:val="both"/>
        <w:rPr>
          <w:rFonts w:eastAsia="標楷體" w:hint="eastAsia"/>
          <w:sz w:val="28"/>
        </w:rPr>
      </w:pPr>
      <w:r w:rsidRPr="003536FC">
        <w:rPr>
          <w:rFonts w:eastAsia="標楷體" w:hint="eastAsia"/>
          <w:sz w:val="28"/>
        </w:rPr>
        <w:lastRenderedPageBreak/>
        <w:t>（</w:t>
      </w:r>
      <w:r w:rsidR="00703A0A" w:rsidRPr="003536FC">
        <w:rPr>
          <w:rFonts w:eastAsia="標楷體" w:hint="eastAsia"/>
          <w:sz w:val="28"/>
        </w:rPr>
        <w:t>三</w:t>
      </w:r>
      <w:r w:rsidRPr="003536FC">
        <w:rPr>
          <w:rFonts w:eastAsia="標楷體" w:hint="eastAsia"/>
          <w:sz w:val="28"/>
        </w:rPr>
        <w:t>）</w:t>
      </w:r>
      <w:r w:rsidRPr="003536FC">
        <w:rPr>
          <w:rFonts w:eastAsia="標楷體" w:hint="eastAsia"/>
          <w:sz w:val="28"/>
        </w:rPr>
        <w:tab/>
      </w:r>
      <w:r w:rsidRPr="003536FC">
        <w:rPr>
          <w:rFonts w:eastAsia="標楷體" w:hint="eastAsia"/>
          <w:sz w:val="28"/>
        </w:rPr>
        <w:t>積分器。</w:t>
      </w:r>
    </w:p>
    <w:p w:rsidR="006B0C59" w:rsidRPr="003536FC" w:rsidRDefault="006B0C59" w:rsidP="006B0C59">
      <w:pPr>
        <w:adjustRightInd w:val="0"/>
        <w:snapToGrid w:val="0"/>
        <w:spacing w:before="120" w:after="120"/>
        <w:ind w:leftChars="235" w:left="1412" w:hangingChars="303" w:hanging="848"/>
        <w:jc w:val="both"/>
        <w:rPr>
          <w:rFonts w:eastAsia="標楷體"/>
          <w:sz w:val="28"/>
        </w:rPr>
      </w:pPr>
      <w:r w:rsidRPr="003536FC">
        <w:rPr>
          <w:rFonts w:eastAsia="標楷體" w:hint="eastAsia"/>
          <w:sz w:val="28"/>
        </w:rPr>
        <w:t>（</w:t>
      </w:r>
      <w:r w:rsidR="00703A0A" w:rsidRPr="003536FC">
        <w:rPr>
          <w:rFonts w:eastAsia="標楷體" w:hint="eastAsia"/>
          <w:sz w:val="28"/>
        </w:rPr>
        <w:t>四</w:t>
      </w:r>
      <w:r w:rsidRPr="003536FC">
        <w:rPr>
          <w:rFonts w:eastAsia="標楷體" w:hint="eastAsia"/>
          <w:sz w:val="28"/>
        </w:rPr>
        <w:t>）</w:t>
      </w:r>
      <w:r w:rsidRPr="003536FC">
        <w:rPr>
          <w:rFonts w:eastAsia="標楷體" w:hint="eastAsia"/>
          <w:sz w:val="28"/>
        </w:rPr>
        <w:tab/>
      </w:r>
      <w:r w:rsidR="00C57915" w:rsidRPr="003536FC">
        <w:rPr>
          <w:rFonts w:eastAsia="標楷體" w:hint="eastAsia"/>
          <w:sz w:val="28"/>
        </w:rPr>
        <w:t>微量</w:t>
      </w:r>
      <w:r w:rsidRPr="003536FC">
        <w:rPr>
          <w:rFonts w:eastAsia="標楷體"/>
          <w:sz w:val="28"/>
        </w:rPr>
        <w:t>注射器：體積為</w:t>
      </w:r>
      <w:r w:rsidRPr="003536FC">
        <w:rPr>
          <w:rFonts w:eastAsia="標楷體"/>
          <w:sz w:val="28"/>
        </w:rPr>
        <w:t>10 μL</w:t>
      </w:r>
      <w:r w:rsidRPr="003536FC">
        <w:rPr>
          <w:rFonts w:eastAsia="標楷體"/>
          <w:sz w:val="28"/>
        </w:rPr>
        <w:t>、</w:t>
      </w:r>
      <w:r w:rsidRPr="003536FC">
        <w:rPr>
          <w:rFonts w:eastAsia="標楷體"/>
          <w:sz w:val="28"/>
        </w:rPr>
        <w:t>25 μL</w:t>
      </w:r>
      <w:r w:rsidRPr="003536FC">
        <w:rPr>
          <w:rFonts w:eastAsia="標楷體"/>
          <w:sz w:val="28"/>
        </w:rPr>
        <w:t>、</w:t>
      </w:r>
      <w:r w:rsidR="00C57915" w:rsidRPr="003536FC">
        <w:rPr>
          <w:rFonts w:eastAsia="標楷體" w:hint="eastAsia"/>
          <w:sz w:val="28"/>
        </w:rPr>
        <w:t>5</w:t>
      </w:r>
      <w:r w:rsidRPr="003536FC">
        <w:rPr>
          <w:rFonts w:eastAsia="標楷體"/>
          <w:sz w:val="28"/>
        </w:rPr>
        <w:t>0 μL</w:t>
      </w:r>
      <w:r w:rsidRPr="003536FC">
        <w:rPr>
          <w:rFonts w:eastAsia="標楷體"/>
          <w:sz w:val="28"/>
        </w:rPr>
        <w:t>或其他適當體積，經校正且具氣密性之注射器。</w:t>
      </w:r>
    </w:p>
    <w:p w:rsidR="006B0C59" w:rsidRPr="003536FC" w:rsidRDefault="006B0C59" w:rsidP="006B0C59">
      <w:pPr>
        <w:adjustRightInd w:val="0"/>
        <w:snapToGrid w:val="0"/>
        <w:spacing w:before="120" w:after="120"/>
        <w:ind w:leftChars="235" w:left="1412" w:hangingChars="303" w:hanging="848"/>
        <w:jc w:val="both"/>
        <w:rPr>
          <w:rFonts w:eastAsia="標楷體" w:hint="eastAsia"/>
          <w:sz w:val="28"/>
        </w:rPr>
      </w:pPr>
      <w:r w:rsidRPr="003536FC">
        <w:rPr>
          <w:rFonts w:eastAsia="標楷體" w:hint="eastAsia"/>
          <w:sz w:val="28"/>
        </w:rPr>
        <w:t>（</w:t>
      </w:r>
      <w:r w:rsidR="00703A0A" w:rsidRPr="003536FC">
        <w:rPr>
          <w:rFonts w:eastAsia="標楷體" w:hint="eastAsia"/>
          <w:sz w:val="28"/>
        </w:rPr>
        <w:t>五</w:t>
      </w:r>
      <w:r w:rsidRPr="003536FC">
        <w:rPr>
          <w:rFonts w:eastAsia="標楷體" w:hint="eastAsia"/>
          <w:sz w:val="28"/>
        </w:rPr>
        <w:t>）拋棄式注射筒：</w:t>
      </w:r>
      <w:r w:rsidRPr="003536FC">
        <w:rPr>
          <w:rFonts w:eastAsia="標楷體" w:hint="eastAsia"/>
          <w:sz w:val="28"/>
        </w:rPr>
        <w:t>1 mL</w:t>
      </w:r>
      <w:r w:rsidRPr="003536FC">
        <w:rPr>
          <w:rFonts w:eastAsia="標楷體" w:hint="eastAsia"/>
          <w:sz w:val="28"/>
        </w:rPr>
        <w:t>及</w:t>
      </w:r>
      <w:r w:rsidRPr="003536FC">
        <w:rPr>
          <w:rFonts w:eastAsia="標楷體" w:hint="eastAsia"/>
          <w:sz w:val="28"/>
        </w:rPr>
        <w:t>10 mL</w:t>
      </w:r>
      <w:r w:rsidRPr="003536FC">
        <w:rPr>
          <w:rFonts w:eastAsia="標楷體" w:hint="eastAsia"/>
          <w:sz w:val="28"/>
        </w:rPr>
        <w:t>。</w:t>
      </w:r>
    </w:p>
    <w:p w:rsidR="004B40F5" w:rsidRPr="003536FC" w:rsidRDefault="004B40F5" w:rsidP="004B40F5">
      <w:pPr>
        <w:adjustRightInd w:val="0"/>
        <w:snapToGrid w:val="0"/>
        <w:spacing w:before="120" w:after="120"/>
        <w:ind w:leftChars="235" w:left="1412" w:hangingChars="303" w:hanging="848"/>
        <w:jc w:val="both"/>
        <w:rPr>
          <w:rFonts w:eastAsia="標楷體" w:hint="eastAsia"/>
          <w:sz w:val="28"/>
        </w:rPr>
      </w:pPr>
      <w:r w:rsidRPr="003536FC">
        <w:rPr>
          <w:rFonts w:eastAsia="標楷體"/>
          <w:sz w:val="28"/>
        </w:rPr>
        <w:t>（</w:t>
      </w:r>
      <w:r w:rsidR="00703A0A" w:rsidRPr="003536FC">
        <w:rPr>
          <w:rFonts w:eastAsia="標楷體" w:hint="eastAsia"/>
          <w:sz w:val="28"/>
        </w:rPr>
        <w:t>六</w:t>
      </w:r>
      <w:r w:rsidRPr="003536FC">
        <w:rPr>
          <w:rFonts w:eastAsia="標楷體"/>
          <w:sz w:val="28"/>
        </w:rPr>
        <w:t>）</w:t>
      </w:r>
      <w:r w:rsidR="006B0C59" w:rsidRPr="003536FC">
        <w:rPr>
          <w:rFonts w:eastAsia="標楷體" w:hint="eastAsia"/>
          <w:sz w:val="28"/>
        </w:rPr>
        <w:t>分析天平：可精秤至</w:t>
      </w:r>
      <w:r w:rsidR="006B0C59" w:rsidRPr="003536FC">
        <w:rPr>
          <w:rFonts w:eastAsia="標楷體" w:hint="eastAsia"/>
          <w:sz w:val="28"/>
        </w:rPr>
        <w:t xml:space="preserve"> 0.1</w:t>
      </w:r>
      <w:r w:rsidR="00C841EF" w:rsidRPr="003536FC">
        <w:rPr>
          <w:rFonts w:eastAsia="標楷體"/>
          <w:sz w:val="28"/>
        </w:rPr>
        <w:t xml:space="preserve"> </w:t>
      </w:r>
      <w:r w:rsidR="00265639" w:rsidRPr="003536FC">
        <w:rPr>
          <w:rFonts w:eastAsia="標楷體" w:hint="eastAsia"/>
          <w:sz w:val="28"/>
        </w:rPr>
        <w:t>m</w:t>
      </w:r>
      <w:r w:rsidR="006B0C59" w:rsidRPr="003536FC">
        <w:rPr>
          <w:rFonts w:eastAsia="標楷體" w:hint="eastAsia"/>
          <w:sz w:val="28"/>
        </w:rPr>
        <w:t xml:space="preserve"> g</w:t>
      </w:r>
      <w:r w:rsidR="006B0C59" w:rsidRPr="003536FC">
        <w:rPr>
          <w:rFonts w:eastAsia="標楷體" w:hint="eastAsia"/>
          <w:sz w:val="28"/>
        </w:rPr>
        <w:t>。</w:t>
      </w:r>
    </w:p>
    <w:p w:rsidR="00C57915" w:rsidRPr="003536FC" w:rsidRDefault="00C57915" w:rsidP="00C57915">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00703A0A" w:rsidRPr="003536FC">
        <w:rPr>
          <w:rFonts w:eastAsia="標楷體" w:hint="eastAsia"/>
          <w:sz w:val="28"/>
        </w:rPr>
        <w:t>七</w:t>
      </w:r>
      <w:r w:rsidRPr="003536FC">
        <w:rPr>
          <w:rFonts w:eastAsia="標楷體"/>
          <w:sz w:val="28"/>
        </w:rPr>
        <w:t>）</w:t>
      </w:r>
      <w:r w:rsidR="008B679B" w:rsidRPr="003536FC">
        <w:rPr>
          <w:rFonts w:eastAsia="標楷體" w:hint="eastAsia"/>
          <w:sz w:val="28"/>
        </w:rPr>
        <w:t>定</w:t>
      </w:r>
      <w:r w:rsidRPr="003536FC">
        <w:rPr>
          <w:rFonts w:eastAsia="標楷體"/>
          <w:sz w:val="28"/>
        </w:rPr>
        <w:t>量瓶：</w:t>
      </w:r>
      <w:r w:rsidRPr="003536FC">
        <w:rPr>
          <w:rFonts w:eastAsia="標楷體"/>
          <w:sz w:val="28"/>
        </w:rPr>
        <w:t>10 mL</w:t>
      </w:r>
      <w:r w:rsidRPr="003536FC">
        <w:rPr>
          <w:rFonts w:eastAsia="標楷體"/>
          <w:sz w:val="28"/>
        </w:rPr>
        <w:t>。</w:t>
      </w:r>
    </w:p>
    <w:p w:rsidR="00AB0345" w:rsidRPr="003536FC" w:rsidRDefault="00AB0345" w:rsidP="00DE1204">
      <w:pPr>
        <w:adjustRightInd w:val="0"/>
        <w:snapToGrid w:val="0"/>
        <w:spacing w:before="120" w:after="120"/>
        <w:ind w:leftChars="235" w:left="1412" w:hangingChars="303" w:hanging="848"/>
        <w:jc w:val="both"/>
        <w:rPr>
          <w:rFonts w:eastAsia="標楷體" w:hint="eastAsia"/>
          <w:sz w:val="28"/>
        </w:rPr>
      </w:pPr>
      <w:r w:rsidRPr="003536FC">
        <w:rPr>
          <w:rFonts w:eastAsia="標楷體"/>
          <w:sz w:val="28"/>
        </w:rPr>
        <w:t>（</w:t>
      </w:r>
      <w:r w:rsidR="00703A0A" w:rsidRPr="003536FC">
        <w:rPr>
          <w:rFonts w:eastAsia="標楷體" w:hint="eastAsia"/>
          <w:sz w:val="28"/>
        </w:rPr>
        <w:t>八</w:t>
      </w:r>
      <w:r w:rsidRPr="003536FC">
        <w:rPr>
          <w:rFonts w:eastAsia="標楷體"/>
          <w:sz w:val="28"/>
        </w:rPr>
        <w:t>）樣品瓶：容量</w:t>
      </w:r>
      <w:r w:rsidR="00DE1204" w:rsidRPr="003536FC">
        <w:rPr>
          <w:rFonts w:eastAsia="標楷體" w:hint="eastAsia"/>
          <w:sz w:val="28"/>
        </w:rPr>
        <w:t>2</w:t>
      </w:r>
      <w:r w:rsidRPr="003536FC">
        <w:rPr>
          <w:rFonts w:eastAsia="標楷體"/>
          <w:sz w:val="28"/>
        </w:rPr>
        <w:t>0</w:t>
      </w:r>
      <w:r w:rsidR="00DE1204" w:rsidRPr="003536FC">
        <w:rPr>
          <w:rFonts w:eastAsia="標楷體" w:hint="eastAsia"/>
          <w:sz w:val="28"/>
        </w:rPr>
        <w:t>和</w:t>
      </w:r>
      <w:r w:rsidR="00DE1204" w:rsidRPr="003536FC">
        <w:rPr>
          <w:rFonts w:eastAsia="標楷體" w:hint="eastAsia"/>
          <w:sz w:val="28"/>
        </w:rPr>
        <w:t>40</w:t>
      </w:r>
      <w:r w:rsidR="004B40F5" w:rsidRPr="003536FC">
        <w:rPr>
          <w:rFonts w:eastAsia="標楷體" w:hint="eastAsia"/>
          <w:sz w:val="28"/>
        </w:rPr>
        <w:t xml:space="preserve"> </w:t>
      </w:r>
      <w:r w:rsidRPr="003536FC">
        <w:rPr>
          <w:rFonts w:eastAsia="標楷體"/>
          <w:sz w:val="28"/>
        </w:rPr>
        <w:t>mL</w:t>
      </w:r>
      <w:r w:rsidRPr="003536FC">
        <w:rPr>
          <w:rFonts w:eastAsia="標楷體"/>
          <w:sz w:val="28"/>
        </w:rPr>
        <w:t>，</w:t>
      </w:r>
      <w:r w:rsidR="00AC07B4" w:rsidRPr="003536FC">
        <w:rPr>
          <w:rFonts w:eastAsia="標楷體" w:hint="eastAsia"/>
          <w:sz w:val="28"/>
        </w:rPr>
        <w:t>玻璃瓶附螺旋蓋及鐵氟龍墊片</w:t>
      </w:r>
      <w:r w:rsidRPr="003536FC">
        <w:rPr>
          <w:rFonts w:eastAsia="標楷體"/>
          <w:sz w:val="28"/>
        </w:rPr>
        <w:t>。</w:t>
      </w:r>
    </w:p>
    <w:p w:rsidR="004B40F5" w:rsidRPr="003536FC" w:rsidRDefault="004B40F5" w:rsidP="004B40F5">
      <w:pPr>
        <w:adjustRightInd w:val="0"/>
        <w:snapToGrid w:val="0"/>
        <w:spacing w:before="120" w:after="120"/>
        <w:ind w:leftChars="235" w:left="1412" w:hangingChars="303" w:hanging="848"/>
        <w:jc w:val="both"/>
        <w:rPr>
          <w:rFonts w:eastAsia="標楷體" w:hint="eastAsia"/>
          <w:sz w:val="28"/>
        </w:rPr>
      </w:pPr>
      <w:r w:rsidRPr="003536FC">
        <w:rPr>
          <w:rFonts w:eastAsia="標楷體" w:hint="eastAsia"/>
          <w:sz w:val="28"/>
        </w:rPr>
        <w:t>（</w:t>
      </w:r>
      <w:r w:rsidR="00703A0A" w:rsidRPr="003536FC">
        <w:rPr>
          <w:rFonts w:eastAsia="標楷體" w:hint="eastAsia"/>
          <w:sz w:val="28"/>
        </w:rPr>
        <w:t>九</w:t>
      </w:r>
      <w:r w:rsidRPr="003536FC">
        <w:rPr>
          <w:rFonts w:eastAsia="標楷體" w:hint="eastAsia"/>
          <w:sz w:val="28"/>
        </w:rPr>
        <w:t>）陶瓷微珠：</w:t>
      </w:r>
      <w:r w:rsidRPr="003536FC">
        <w:rPr>
          <w:rFonts w:eastAsia="標楷體"/>
          <w:sz w:val="28"/>
        </w:rPr>
        <w:t>0.5</w:t>
      </w:r>
      <w:r w:rsidRPr="003536FC">
        <w:rPr>
          <w:rFonts w:eastAsia="標楷體" w:hint="eastAsia"/>
          <w:sz w:val="28"/>
        </w:rPr>
        <w:t>〜</w:t>
      </w:r>
      <w:r w:rsidRPr="003536FC">
        <w:rPr>
          <w:rFonts w:eastAsia="標楷體"/>
          <w:sz w:val="28"/>
        </w:rPr>
        <w:t>1.0</w:t>
      </w:r>
      <w:r w:rsidRPr="003536FC">
        <w:rPr>
          <w:rFonts w:eastAsia="標楷體" w:hint="eastAsia"/>
          <w:sz w:val="28"/>
        </w:rPr>
        <w:t xml:space="preserve"> </w:t>
      </w:r>
      <w:r w:rsidRPr="003536FC">
        <w:rPr>
          <w:rFonts w:eastAsia="標楷體"/>
          <w:sz w:val="28"/>
        </w:rPr>
        <w:t>mm</w:t>
      </w:r>
      <w:r w:rsidRPr="003536FC">
        <w:rPr>
          <w:rFonts w:eastAsia="標楷體" w:hint="eastAsia"/>
          <w:sz w:val="28"/>
        </w:rPr>
        <w:t>的直徑。</w:t>
      </w:r>
    </w:p>
    <w:p w:rsidR="007330C1" w:rsidRPr="003536FC" w:rsidRDefault="00AB0345" w:rsidP="00DE1204">
      <w:pPr>
        <w:spacing w:before="120" w:after="120"/>
        <w:ind w:left="600" w:hanging="600"/>
        <w:jc w:val="both"/>
        <w:rPr>
          <w:rFonts w:eastAsia="標楷體"/>
          <w:sz w:val="28"/>
        </w:rPr>
      </w:pPr>
      <w:r w:rsidRPr="003536FC">
        <w:rPr>
          <w:rFonts w:eastAsia="標楷體"/>
          <w:sz w:val="28"/>
        </w:rPr>
        <w:t>五、試劑</w:t>
      </w:r>
    </w:p>
    <w:p w:rsidR="00AB0345" w:rsidRPr="003536FC" w:rsidRDefault="00AB0345" w:rsidP="00942E32">
      <w:pPr>
        <w:adjustRightInd w:val="0"/>
        <w:snapToGrid w:val="0"/>
        <w:spacing w:before="120" w:after="120"/>
        <w:ind w:leftChars="235" w:left="1412" w:hangingChars="303" w:hanging="848"/>
        <w:jc w:val="both"/>
        <w:rPr>
          <w:rFonts w:eastAsia="標楷體"/>
          <w:sz w:val="28"/>
        </w:rPr>
      </w:pPr>
      <w:r w:rsidRPr="003536FC">
        <w:rPr>
          <w:rFonts w:eastAsia="標楷體"/>
          <w:sz w:val="28"/>
        </w:rPr>
        <w:t>（一）</w:t>
      </w:r>
      <w:r w:rsidR="007C1E3F" w:rsidRPr="003536FC">
        <w:rPr>
          <w:rFonts w:ascii="標楷體" w:eastAsia="標楷體" w:hint="eastAsia"/>
          <w:sz w:val="28"/>
          <w:szCs w:val="20"/>
        </w:rPr>
        <w:t>試劑水：不含有機物之試劑水。</w:t>
      </w:r>
    </w:p>
    <w:p w:rsidR="00AB0345" w:rsidRPr="003536FC" w:rsidRDefault="00AB0345" w:rsidP="00942E32">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008063B6" w:rsidRPr="003536FC">
        <w:rPr>
          <w:rFonts w:eastAsia="標楷體" w:hint="eastAsia"/>
          <w:sz w:val="28"/>
        </w:rPr>
        <w:t>二</w:t>
      </w:r>
      <w:r w:rsidRPr="003536FC">
        <w:rPr>
          <w:rFonts w:eastAsia="標楷體"/>
          <w:sz w:val="28"/>
        </w:rPr>
        <w:t>）載流氣體：</w:t>
      </w:r>
      <w:r w:rsidRPr="003536FC">
        <w:rPr>
          <w:rFonts w:eastAsia="標楷體"/>
          <w:sz w:val="28"/>
        </w:rPr>
        <w:t>99.995%</w:t>
      </w:r>
      <w:r w:rsidR="00DE1204" w:rsidRPr="003536FC">
        <w:rPr>
          <w:rFonts w:eastAsia="標楷體" w:hint="eastAsia"/>
          <w:sz w:val="28"/>
        </w:rPr>
        <w:t xml:space="preserve"> </w:t>
      </w:r>
      <w:r w:rsidRPr="003536FC">
        <w:rPr>
          <w:rFonts w:eastAsia="標楷體"/>
          <w:sz w:val="28"/>
        </w:rPr>
        <w:t>或純度更高的氦氣。</w:t>
      </w:r>
    </w:p>
    <w:p w:rsidR="00AB0345" w:rsidRPr="003536FC" w:rsidRDefault="00AB0345" w:rsidP="00942E32">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008063B6" w:rsidRPr="003536FC">
        <w:rPr>
          <w:rFonts w:eastAsia="標楷體" w:hint="eastAsia"/>
          <w:sz w:val="28"/>
        </w:rPr>
        <w:t>三</w:t>
      </w:r>
      <w:r w:rsidRPr="003536FC">
        <w:rPr>
          <w:rFonts w:eastAsia="標楷體"/>
          <w:sz w:val="28"/>
        </w:rPr>
        <w:t>）</w:t>
      </w:r>
      <w:r w:rsidR="007C1E3F" w:rsidRPr="003536FC">
        <w:rPr>
          <w:rFonts w:eastAsia="標楷體"/>
          <w:sz w:val="28"/>
        </w:rPr>
        <w:t>甲醇：</w:t>
      </w:r>
      <w:r w:rsidR="007C1E3F" w:rsidRPr="003536FC">
        <w:rPr>
          <w:rFonts w:eastAsia="標楷體"/>
          <w:sz w:val="28"/>
        </w:rPr>
        <w:t>HPLC</w:t>
      </w:r>
      <w:r w:rsidR="007C1E3F" w:rsidRPr="003536FC">
        <w:rPr>
          <w:rFonts w:eastAsia="標楷體"/>
          <w:sz w:val="28"/>
        </w:rPr>
        <w:t>等級。</w:t>
      </w:r>
    </w:p>
    <w:p w:rsidR="00AB0345" w:rsidRPr="003536FC" w:rsidRDefault="00AB0345" w:rsidP="00942E32">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008063B6" w:rsidRPr="003536FC">
        <w:rPr>
          <w:rFonts w:eastAsia="標楷體" w:hint="eastAsia"/>
          <w:sz w:val="28"/>
        </w:rPr>
        <w:t>四</w:t>
      </w:r>
      <w:r w:rsidRPr="003536FC">
        <w:rPr>
          <w:rFonts w:eastAsia="標楷體"/>
          <w:sz w:val="28"/>
        </w:rPr>
        <w:t>）</w:t>
      </w:r>
      <w:r w:rsidR="007C1E3F" w:rsidRPr="003536FC">
        <w:rPr>
          <w:rFonts w:eastAsia="標楷體"/>
          <w:sz w:val="28"/>
        </w:rPr>
        <w:t>四氫呋喃（</w:t>
      </w:r>
      <w:r w:rsidR="007C1E3F" w:rsidRPr="003536FC">
        <w:rPr>
          <w:rFonts w:eastAsia="標楷體"/>
          <w:sz w:val="28"/>
        </w:rPr>
        <w:t>THF</w:t>
      </w:r>
      <w:r w:rsidR="007C1E3F" w:rsidRPr="003536FC">
        <w:rPr>
          <w:rFonts w:eastAsia="標楷體"/>
          <w:sz w:val="28"/>
        </w:rPr>
        <w:t>）：</w:t>
      </w:r>
      <w:r w:rsidR="007C1E3F" w:rsidRPr="003536FC">
        <w:rPr>
          <w:rFonts w:eastAsia="標楷體"/>
          <w:sz w:val="28"/>
        </w:rPr>
        <w:t>HPLC</w:t>
      </w:r>
      <w:r w:rsidR="007C1E3F" w:rsidRPr="003536FC">
        <w:rPr>
          <w:rFonts w:eastAsia="標楷體"/>
          <w:sz w:val="28"/>
        </w:rPr>
        <w:t>等級。</w:t>
      </w:r>
    </w:p>
    <w:p w:rsidR="004B40F5" w:rsidRPr="003536FC" w:rsidRDefault="004B40F5" w:rsidP="00942E32">
      <w:pPr>
        <w:adjustRightInd w:val="0"/>
        <w:snapToGrid w:val="0"/>
        <w:spacing w:before="120" w:after="120"/>
        <w:ind w:leftChars="235" w:left="1412" w:hangingChars="303" w:hanging="848"/>
        <w:jc w:val="both"/>
        <w:rPr>
          <w:rFonts w:eastAsia="標楷體" w:hint="eastAsia"/>
          <w:sz w:val="28"/>
        </w:rPr>
      </w:pPr>
      <w:r w:rsidRPr="003536FC">
        <w:rPr>
          <w:rFonts w:eastAsia="標楷體"/>
          <w:sz w:val="28"/>
        </w:rPr>
        <w:t>（</w:t>
      </w:r>
      <w:r w:rsidR="007C1E3F" w:rsidRPr="003536FC">
        <w:rPr>
          <w:rFonts w:eastAsia="標楷體" w:hint="eastAsia"/>
          <w:sz w:val="28"/>
        </w:rPr>
        <w:t>五</w:t>
      </w:r>
      <w:r w:rsidRPr="003536FC">
        <w:rPr>
          <w:rFonts w:eastAsia="標楷體"/>
          <w:sz w:val="28"/>
        </w:rPr>
        <w:t>）</w:t>
      </w:r>
      <w:r w:rsidR="0036170A" w:rsidRPr="003536FC">
        <w:rPr>
          <w:rFonts w:eastAsia="標楷體" w:hint="eastAsia"/>
          <w:sz w:val="28"/>
        </w:rPr>
        <w:t>乙二醇（</w:t>
      </w:r>
      <w:r w:rsidR="0036170A" w:rsidRPr="003536FC">
        <w:rPr>
          <w:rFonts w:eastAsia="標楷體" w:hint="eastAsia"/>
          <w:sz w:val="28"/>
        </w:rPr>
        <w:t>EG</w:t>
      </w:r>
      <w:r w:rsidR="0036170A" w:rsidRPr="003536FC">
        <w:rPr>
          <w:rFonts w:eastAsia="標楷體" w:hint="eastAsia"/>
          <w:sz w:val="28"/>
        </w:rPr>
        <w:t>）、丙二醇（</w:t>
      </w:r>
      <w:r w:rsidR="0036170A" w:rsidRPr="003536FC">
        <w:rPr>
          <w:rFonts w:eastAsia="標楷體" w:hint="eastAsia"/>
          <w:sz w:val="28"/>
        </w:rPr>
        <w:t>PG</w:t>
      </w:r>
      <w:r w:rsidR="0036170A" w:rsidRPr="003536FC">
        <w:rPr>
          <w:rFonts w:eastAsia="標楷體" w:hint="eastAsia"/>
          <w:sz w:val="28"/>
        </w:rPr>
        <w:t>）、乙二醇單丁醚（</w:t>
      </w:r>
      <w:r w:rsidR="0036170A" w:rsidRPr="003536FC">
        <w:rPr>
          <w:rFonts w:eastAsia="標楷體" w:hint="eastAsia"/>
          <w:sz w:val="28"/>
        </w:rPr>
        <w:t>EB</w:t>
      </w:r>
      <w:r w:rsidR="0036170A" w:rsidRPr="003536FC">
        <w:rPr>
          <w:rFonts w:eastAsia="標楷體" w:hint="eastAsia"/>
          <w:sz w:val="28"/>
        </w:rPr>
        <w:t>）、二甘醇單丁醚（</w:t>
      </w:r>
      <w:r w:rsidR="0036170A" w:rsidRPr="003536FC">
        <w:rPr>
          <w:rFonts w:eastAsia="標楷體" w:hint="eastAsia"/>
          <w:sz w:val="28"/>
        </w:rPr>
        <w:t>DB</w:t>
      </w:r>
      <w:r w:rsidR="0036170A" w:rsidRPr="003536FC">
        <w:rPr>
          <w:rFonts w:eastAsia="標楷體" w:hint="eastAsia"/>
          <w:sz w:val="28"/>
        </w:rPr>
        <w:t>）及</w:t>
      </w:r>
      <w:r w:rsidR="0036170A" w:rsidRPr="003536FC">
        <w:rPr>
          <w:rFonts w:eastAsia="標楷體" w:hint="eastAsia"/>
          <w:sz w:val="28"/>
        </w:rPr>
        <w:t>2,2,4-</w:t>
      </w:r>
      <w:r w:rsidR="0036170A" w:rsidRPr="003536FC">
        <w:rPr>
          <w:rFonts w:eastAsia="標楷體" w:hint="eastAsia"/>
          <w:sz w:val="28"/>
        </w:rPr>
        <w:t>三甲基</w:t>
      </w:r>
      <w:r w:rsidR="0036170A" w:rsidRPr="003536FC">
        <w:rPr>
          <w:rFonts w:eastAsia="標楷體" w:hint="eastAsia"/>
          <w:sz w:val="28"/>
        </w:rPr>
        <w:t>-1,3-</w:t>
      </w:r>
      <w:r w:rsidR="0036170A" w:rsidRPr="003536FC">
        <w:rPr>
          <w:rFonts w:eastAsia="標楷體" w:hint="eastAsia"/>
          <w:sz w:val="28"/>
        </w:rPr>
        <w:t>戊二醇單異丁酸酯（</w:t>
      </w:r>
      <w:r w:rsidR="0036170A" w:rsidRPr="003536FC">
        <w:rPr>
          <w:rFonts w:eastAsia="標楷體" w:hint="eastAsia"/>
          <w:sz w:val="28"/>
        </w:rPr>
        <w:t>TMPD-IB</w:t>
      </w:r>
      <w:r w:rsidR="0036170A" w:rsidRPr="003536FC">
        <w:rPr>
          <w:rFonts w:eastAsia="標楷體" w:hint="eastAsia"/>
          <w:sz w:val="28"/>
        </w:rPr>
        <w:t>）</w:t>
      </w:r>
      <w:r w:rsidR="00A20232" w:rsidRPr="003536FC">
        <w:rPr>
          <w:rFonts w:eastAsia="標楷體" w:hint="eastAsia"/>
          <w:sz w:val="28"/>
        </w:rPr>
        <w:t>，</w:t>
      </w:r>
      <w:r w:rsidR="00A20232" w:rsidRPr="003536FC">
        <w:rPr>
          <w:rFonts w:ascii="標楷體" w:eastAsia="標楷體" w:hint="eastAsia"/>
          <w:sz w:val="28"/>
        </w:rPr>
        <w:t>在計算儲備標準溶液之濃度時，若該化合物的純</w:t>
      </w:r>
      <w:r w:rsidR="00A20232" w:rsidRPr="003536FC">
        <w:rPr>
          <w:rFonts w:eastAsia="標楷體"/>
          <w:sz w:val="28"/>
        </w:rPr>
        <w:t>度為</w:t>
      </w:r>
      <w:r w:rsidR="00A20232" w:rsidRPr="003536FC">
        <w:rPr>
          <w:rFonts w:eastAsia="標楷體" w:hint="eastAsia"/>
          <w:sz w:val="28"/>
        </w:rPr>
        <w:t xml:space="preserve"> </w:t>
      </w:r>
      <w:r w:rsidR="00A20232" w:rsidRPr="003536FC">
        <w:rPr>
          <w:rFonts w:eastAsia="標楷體"/>
          <w:sz w:val="28"/>
        </w:rPr>
        <w:t xml:space="preserve">96% </w:t>
      </w:r>
      <w:r w:rsidR="00A20232" w:rsidRPr="003536FC">
        <w:rPr>
          <w:rFonts w:eastAsia="標楷體"/>
          <w:sz w:val="28"/>
        </w:rPr>
        <w:t>或更高時，則所稱的重量可直接計算儲備標準溶液之濃度，而不需考慮因標準品純度不足</w:t>
      </w:r>
      <w:r w:rsidR="00A20232" w:rsidRPr="003536FC">
        <w:rPr>
          <w:rFonts w:eastAsia="標楷體" w:hint="eastAsia"/>
          <w:sz w:val="28"/>
        </w:rPr>
        <w:t xml:space="preserve"> </w:t>
      </w:r>
      <w:r w:rsidR="00A20232" w:rsidRPr="003536FC">
        <w:rPr>
          <w:rFonts w:eastAsia="標楷體"/>
          <w:sz w:val="28"/>
        </w:rPr>
        <w:t xml:space="preserve">100% </w:t>
      </w:r>
      <w:r w:rsidR="00A20232" w:rsidRPr="003536FC">
        <w:rPr>
          <w:rFonts w:eastAsia="標楷體"/>
          <w:sz w:val="28"/>
        </w:rPr>
        <w:t>所造成之誤差</w:t>
      </w:r>
      <w:r w:rsidR="009D3386" w:rsidRPr="003536FC">
        <w:rPr>
          <w:rFonts w:eastAsia="標楷體" w:hint="eastAsia"/>
          <w:sz w:val="28"/>
        </w:rPr>
        <w:t>（註</w:t>
      </w:r>
      <w:r w:rsidR="009D3386" w:rsidRPr="003536FC">
        <w:rPr>
          <w:rFonts w:eastAsia="標楷體" w:hint="eastAsia"/>
          <w:sz w:val="28"/>
        </w:rPr>
        <w:t>3</w:t>
      </w:r>
      <w:r w:rsidR="009D3386" w:rsidRPr="003536FC">
        <w:rPr>
          <w:rFonts w:eastAsia="標楷體" w:hint="eastAsia"/>
          <w:sz w:val="28"/>
        </w:rPr>
        <w:t>）</w:t>
      </w:r>
      <w:r w:rsidR="00A20232" w:rsidRPr="003536FC">
        <w:rPr>
          <w:rFonts w:eastAsia="標楷體"/>
          <w:sz w:val="28"/>
        </w:rPr>
        <w:t>。</w:t>
      </w:r>
    </w:p>
    <w:p w:rsidR="007C1E3F" w:rsidRPr="003536FC" w:rsidRDefault="007C1E3F" w:rsidP="00942E32">
      <w:pPr>
        <w:snapToGrid w:val="0"/>
        <w:spacing w:before="120" w:after="120"/>
        <w:ind w:leftChars="237" w:left="1415" w:hangingChars="302" w:hanging="846"/>
        <w:jc w:val="both"/>
        <w:rPr>
          <w:rFonts w:eastAsia="標楷體" w:hint="eastAsia"/>
          <w:sz w:val="28"/>
          <w:szCs w:val="28"/>
        </w:rPr>
      </w:pPr>
      <w:r w:rsidRPr="003536FC">
        <w:rPr>
          <w:rFonts w:eastAsia="標楷體"/>
          <w:sz w:val="28"/>
        </w:rPr>
        <w:t>（</w:t>
      </w:r>
      <w:r w:rsidRPr="003536FC">
        <w:rPr>
          <w:rFonts w:eastAsia="標楷體" w:hint="eastAsia"/>
          <w:sz w:val="28"/>
        </w:rPr>
        <w:t>六</w:t>
      </w:r>
      <w:r w:rsidRPr="003536FC">
        <w:rPr>
          <w:rFonts w:eastAsia="標楷體"/>
          <w:sz w:val="28"/>
        </w:rPr>
        <w:t>）</w:t>
      </w:r>
      <w:r w:rsidR="007177BA" w:rsidRPr="003536FC">
        <w:rPr>
          <w:rFonts w:eastAsia="標楷體" w:hint="eastAsia"/>
          <w:sz w:val="28"/>
        </w:rPr>
        <w:t>儲備標準溶液</w:t>
      </w:r>
      <w:r w:rsidRPr="003536FC">
        <w:rPr>
          <w:rFonts w:eastAsia="標楷體" w:hint="eastAsia"/>
          <w:sz w:val="28"/>
        </w:rPr>
        <w:t>：</w:t>
      </w:r>
      <w:r w:rsidRPr="003536FC">
        <w:rPr>
          <w:rFonts w:eastAsia="標楷體"/>
          <w:sz w:val="28"/>
        </w:rPr>
        <w:t>準備包含乙二醇（</w:t>
      </w:r>
      <w:r w:rsidRPr="003536FC">
        <w:rPr>
          <w:rFonts w:eastAsia="標楷體"/>
          <w:sz w:val="28"/>
        </w:rPr>
        <w:t>EG</w:t>
      </w:r>
      <w:r w:rsidRPr="003536FC">
        <w:rPr>
          <w:rFonts w:eastAsia="標楷體"/>
          <w:sz w:val="28"/>
        </w:rPr>
        <w:t>）、丙二醇（</w:t>
      </w:r>
      <w:r w:rsidRPr="003536FC">
        <w:rPr>
          <w:rFonts w:eastAsia="標楷體"/>
          <w:sz w:val="28"/>
        </w:rPr>
        <w:t>PG</w:t>
      </w:r>
      <w:r w:rsidRPr="003536FC">
        <w:rPr>
          <w:rFonts w:eastAsia="標楷體"/>
          <w:sz w:val="28"/>
        </w:rPr>
        <w:t>）、乙二醇單丁醚（</w:t>
      </w:r>
      <w:r w:rsidRPr="003536FC">
        <w:rPr>
          <w:rFonts w:eastAsia="標楷體"/>
          <w:sz w:val="28"/>
        </w:rPr>
        <w:t>EB</w:t>
      </w:r>
      <w:r w:rsidRPr="003536FC">
        <w:rPr>
          <w:rFonts w:eastAsia="標楷體"/>
          <w:sz w:val="28"/>
        </w:rPr>
        <w:t>）、二甘醇單丁醚（</w:t>
      </w:r>
      <w:r w:rsidRPr="003536FC">
        <w:rPr>
          <w:rFonts w:eastAsia="標楷體"/>
          <w:sz w:val="28"/>
        </w:rPr>
        <w:t>DB</w:t>
      </w:r>
      <w:r w:rsidRPr="003536FC">
        <w:rPr>
          <w:rFonts w:eastAsia="標楷體"/>
          <w:sz w:val="28"/>
        </w:rPr>
        <w:t>）及</w:t>
      </w:r>
      <w:r w:rsidRPr="003536FC">
        <w:rPr>
          <w:rFonts w:eastAsia="標楷體" w:hint="eastAsia"/>
          <w:sz w:val="28"/>
        </w:rPr>
        <w:t>2,2,4-</w:t>
      </w:r>
      <w:r w:rsidRPr="003536FC">
        <w:rPr>
          <w:rFonts w:eastAsia="標楷體" w:hint="eastAsia"/>
          <w:sz w:val="28"/>
        </w:rPr>
        <w:t>三甲基</w:t>
      </w:r>
      <w:r w:rsidRPr="003536FC">
        <w:rPr>
          <w:rFonts w:eastAsia="標楷體" w:hint="eastAsia"/>
          <w:sz w:val="28"/>
        </w:rPr>
        <w:t>-1,3-</w:t>
      </w:r>
      <w:r w:rsidRPr="003536FC">
        <w:rPr>
          <w:rFonts w:eastAsia="標楷體" w:hint="eastAsia"/>
          <w:sz w:val="28"/>
        </w:rPr>
        <w:t>戊二醇單異丁酸酯（</w:t>
      </w:r>
      <w:r w:rsidRPr="003536FC">
        <w:rPr>
          <w:rFonts w:eastAsia="標楷體" w:hint="eastAsia"/>
          <w:sz w:val="28"/>
        </w:rPr>
        <w:t>TMPD-IB</w:t>
      </w:r>
      <w:r w:rsidRPr="003536FC">
        <w:rPr>
          <w:rFonts w:eastAsia="標楷體" w:hint="eastAsia"/>
          <w:sz w:val="28"/>
        </w:rPr>
        <w:t>）</w:t>
      </w:r>
      <w:r w:rsidRPr="003536FC">
        <w:rPr>
          <w:rFonts w:eastAsia="標楷體"/>
          <w:sz w:val="28"/>
        </w:rPr>
        <w:t>的</w:t>
      </w:r>
      <w:r w:rsidRPr="003536FC">
        <w:rPr>
          <w:rFonts w:eastAsia="標楷體" w:hint="eastAsia"/>
          <w:sz w:val="28"/>
        </w:rPr>
        <w:t>儲備標準溶液</w:t>
      </w:r>
      <w:r w:rsidRPr="003536FC">
        <w:rPr>
          <w:rFonts w:eastAsia="標楷體"/>
          <w:sz w:val="28"/>
        </w:rPr>
        <w:t>，各取</w:t>
      </w:r>
      <w:r w:rsidRPr="003536FC">
        <w:rPr>
          <w:rFonts w:eastAsia="標楷體"/>
          <w:sz w:val="28"/>
        </w:rPr>
        <w:t>2</w:t>
      </w:r>
      <w:r w:rsidR="00AB5AFE" w:rsidRPr="003536FC">
        <w:rPr>
          <w:rFonts w:eastAsia="標楷體" w:hint="eastAsia"/>
          <w:sz w:val="28"/>
        </w:rPr>
        <w:t>00</w:t>
      </w:r>
      <w:r w:rsidR="00AB5AFE" w:rsidRPr="003536FC">
        <w:rPr>
          <w:rFonts w:eastAsia="標楷體"/>
          <w:sz w:val="28"/>
        </w:rPr>
        <w:t>毫克</w:t>
      </w:r>
      <w:r w:rsidRPr="003536FC">
        <w:rPr>
          <w:rFonts w:eastAsia="標楷體"/>
          <w:sz w:val="28"/>
        </w:rPr>
        <w:t>上述試劑</w:t>
      </w:r>
      <w:r w:rsidRPr="003536FC">
        <w:rPr>
          <w:rFonts w:eastAsia="標楷體" w:hint="eastAsia"/>
          <w:sz w:val="28"/>
        </w:rPr>
        <w:t>至</w:t>
      </w:r>
      <w:r w:rsidRPr="003536FC">
        <w:rPr>
          <w:rFonts w:eastAsia="標楷體"/>
          <w:sz w:val="28"/>
        </w:rPr>
        <w:t>一個</w:t>
      </w:r>
      <w:r w:rsidRPr="003536FC">
        <w:rPr>
          <w:rFonts w:eastAsia="標楷體" w:hint="eastAsia"/>
          <w:sz w:val="28"/>
        </w:rPr>
        <w:t>裝有甲醇或四氫呋喃的定量瓶中，</w:t>
      </w:r>
      <w:r w:rsidR="0081006D" w:rsidRPr="003536FC">
        <w:rPr>
          <w:rFonts w:eastAsia="標楷體" w:hint="eastAsia"/>
          <w:sz w:val="28"/>
        </w:rPr>
        <w:t>定量至</w:t>
      </w:r>
      <w:r w:rsidR="0081006D" w:rsidRPr="003536FC">
        <w:rPr>
          <w:rFonts w:eastAsia="標楷體"/>
          <w:sz w:val="28"/>
        </w:rPr>
        <w:t>10 mL</w:t>
      </w:r>
      <w:r w:rsidR="0081006D" w:rsidRPr="003536FC">
        <w:rPr>
          <w:rFonts w:eastAsia="標楷體" w:hint="eastAsia"/>
          <w:sz w:val="28"/>
        </w:rPr>
        <w:t>，</w:t>
      </w:r>
      <w:r w:rsidRPr="003536FC">
        <w:rPr>
          <w:rFonts w:eastAsia="標楷體"/>
          <w:sz w:val="28"/>
        </w:rPr>
        <w:t>每個成分重量應</w:t>
      </w:r>
      <w:r w:rsidR="0081006D" w:rsidRPr="003536FC">
        <w:rPr>
          <w:rFonts w:eastAsia="標楷體" w:hint="eastAsia"/>
          <w:sz w:val="28"/>
        </w:rPr>
        <w:t>大致</w:t>
      </w:r>
      <w:r w:rsidRPr="003536FC">
        <w:rPr>
          <w:rFonts w:eastAsia="標楷體"/>
          <w:sz w:val="28"/>
        </w:rPr>
        <w:t>相同，並精確到</w:t>
      </w:r>
      <w:r w:rsidRPr="003536FC">
        <w:rPr>
          <w:rFonts w:eastAsia="標楷體"/>
          <w:sz w:val="28"/>
        </w:rPr>
        <w:t>0.1</w:t>
      </w:r>
      <w:r w:rsidRPr="003536FC">
        <w:rPr>
          <w:rFonts w:eastAsia="標楷體"/>
          <w:sz w:val="28"/>
        </w:rPr>
        <w:t>毫克。將試樣瓶中的內容物充分混合</w:t>
      </w:r>
      <w:r w:rsidRPr="003536FC">
        <w:rPr>
          <w:rFonts w:eastAsia="標楷體" w:hint="eastAsia"/>
          <w:sz w:val="28"/>
        </w:rPr>
        <w:t>，溶液中的每個已知標準品濃度約為</w:t>
      </w:r>
      <w:r w:rsidRPr="003536FC">
        <w:rPr>
          <w:rFonts w:eastAsia="標楷體" w:hint="eastAsia"/>
          <w:sz w:val="28"/>
          <w:szCs w:val="28"/>
        </w:rPr>
        <w:t>20 mg / mL</w:t>
      </w:r>
      <w:r w:rsidRPr="003536FC">
        <w:rPr>
          <w:rFonts w:eastAsia="標楷體"/>
          <w:sz w:val="28"/>
          <w:szCs w:val="28"/>
        </w:rPr>
        <w:t>。</w:t>
      </w:r>
    </w:p>
    <w:p w:rsidR="007C1E3F" w:rsidRPr="003536FC" w:rsidRDefault="007C1E3F" w:rsidP="00942E32">
      <w:pPr>
        <w:adjustRightInd w:val="0"/>
        <w:snapToGrid w:val="0"/>
        <w:spacing w:before="120" w:after="120"/>
        <w:ind w:leftChars="235" w:left="1412" w:hangingChars="303" w:hanging="848"/>
        <w:jc w:val="both"/>
        <w:rPr>
          <w:rFonts w:eastAsia="標楷體"/>
          <w:sz w:val="28"/>
        </w:rPr>
      </w:pPr>
      <w:r w:rsidRPr="003536FC">
        <w:rPr>
          <w:rFonts w:eastAsia="標楷體"/>
          <w:sz w:val="28"/>
        </w:rPr>
        <w:t>（</w:t>
      </w:r>
      <w:r w:rsidRPr="003536FC">
        <w:rPr>
          <w:rFonts w:eastAsia="標楷體" w:hint="eastAsia"/>
          <w:sz w:val="28"/>
        </w:rPr>
        <w:t>七</w:t>
      </w:r>
      <w:r w:rsidRPr="003536FC">
        <w:rPr>
          <w:rFonts w:eastAsia="標楷體"/>
          <w:sz w:val="28"/>
        </w:rPr>
        <w:t>）</w:t>
      </w:r>
      <w:r w:rsidRPr="003536FC">
        <w:rPr>
          <w:rFonts w:eastAsia="標楷體"/>
          <w:sz w:val="28"/>
        </w:rPr>
        <w:tab/>
      </w:r>
      <w:r w:rsidRPr="003536FC">
        <w:rPr>
          <w:rFonts w:eastAsia="標楷體"/>
          <w:sz w:val="28"/>
        </w:rPr>
        <w:t>內標準品：</w:t>
      </w:r>
      <w:r w:rsidRPr="003536FC">
        <w:rPr>
          <w:rFonts w:eastAsia="標楷體" w:hint="eastAsia"/>
          <w:sz w:val="28"/>
        </w:rPr>
        <w:t>取</w:t>
      </w:r>
      <w:r w:rsidRPr="003536FC">
        <w:rPr>
          <w:rFonts w:eastAsia="標楷體"/>
          <w:sz w:val="28"/>
        </w:rPr>
        <w:t>1</w:t>
      </w:r>
      <w:r w:rsidR="008B7290" w:rsidRPr="003536FC">
        <w:rPr>
          <w:rFonts w:eastAsia="標楷體"/>
          <w:sz w:val="28"/>
        </w:rPr>
        <w:t xml:space="preserve"> </w:t>
      </w:r>
      <w:r w:rsidRPr="003536FC">
        <w:rPr>
          <w:rFonts w:eastAsia="標楷體"/>
          <w:sz w:val="28"/>
        </w:rPr>
        <w:t>g</w:t>
      </w:r>
      <w:r w:rsidRPr="003536FC">
        <w:rPr>
          <w:rFonts w:eastAsia="標楷體" w:hint="eastAsia"/>
          <w:sz w:val="28"/>
        </w:rPr>
        <w:t>乙二醇二乙醚（</w:t>
      </w:r>
      <w:r w:rsidRPr="003536FC">
        <w:rPr>
          <w:rFonts w:eastAsia="標楷體"/>
          <w:sz w:val="28"/>
        </w:rPr>
        <w:t>EGDE</w:t>
      </w:r>
      <w:r w:rsidRPr="003536FC">
        <w:rPr>
          <w:rFonts w:eastAsia="標楷體" w:hint="eastAsia"/>
          <w:sz w:val="28"/>
        </w:rPr>
        <w:t>）或其它合適的內標準品（如：</w:t>
      </w:r>
      <w:r w:rsidRPr="003536FC">
        <w:rPr>
          <w:rFonts w:eastAsia="標楷體"/>
          <w:sz w:val="28"/>
        </w:rPr>
        <w:t>1-</w:t>
      </w:r>
      <w:r w:rsidRPr="003536FC">
        <w:rPr>
          <w:rFonts w:eastAsia="標楷體" w:hint="eastAsia"/>
          <w:sz w:val="28"/>
        </w:rPr>
        <w:t>丙醇、異丙醇、對</w:t>
      </w:r>
      <w:r w:rsidRPr="003536FC">
        <w:rPr>
          <w:rFonts w:eastAsia="標楷體"/>
          <w:sz w:val="28"/>
        </w:rPr>
        <w:t>-</w:t>
      </w:r>
      <w:r w:rsidRPr="003536FC">
        <w:rPr>
          <w:rFonts w:eastAsia="標楷體" w:hint="eastAsia"/>
          <w:sz w:val="28"/>
        </w:rPr>
        <w:t>氟甲苯、環己醇、對氯甲苯</w:t>
      </w:r>
      <w:r w:rsidR="00967AF0" w:rsidRPr="003536FC">
        <w:rPr>
          <w:rFonts w:ascii="標楷體" w:eastAsia="標楷體" w:hAnsi="標楷體" w:hint="eastAsia"/>
          <w:sz w:val="28"/>
        </w:rPr>
        <w:t>、</w:t>
      </w:r>
      <w:r w:rsidR="00967AF0" w:rsidRPr="003536FC">
        <w:rPr>
          <w:rFonts w:eastAsia="標楷體"/>
          <w:sz w:val="28"/>
        </w:rPr>
        <w:t>棕櫚酸甲酯</w:t>
      </w:r>
      <w:r w:rsidRPr="003536FC">
        <w:rPr>
          <w:rFonts w:eastAsia="標楷體" w:hint="eastAsia"/>
          <w:sz w:val="28"/>
        </w:rPr>
        <w:t>）至一個已裝有甲醇或四氫呋喃的定</w:t>
      </w:r>
      <w:r w:rsidRPr="003536FC">
        <w:rPr>
          <w:rFonts w:eastAsia="標楷體"/>
          <w:sz w:val="28"/>
        </w:rPr>
        <w:t>量瓶</w:t>
      </w:r>
      <w:r w:rsidRPr="003536FC">
        <w:rPr>
          <w:rFonts w:eastAsia="標楷體" w:hint="eastAsia"/>
          <w:sz w:val="28"/>
        </w:rPr>
        <w:t>中</w:t>
      </w:r>
      <w:r w:rsidR="0081006D" w:rsidRPr="003536FC">
        <w:rPr>
          <w:rFonts w:eastAsia="標楷體" w:hint="eastAsia"/>
          <w:sz w:val="28"/>
        </w:rPr>
        <w:t>，定量至</w:t>
      </w:r>
      <w:r w:rsidR="0081006D" w:rsidRPr="003536FC">
        <w:rPr>
          <w:rFonts w:eastAsia="標楷體" w:hint="eastAsia"/>
          <w:sz w:val="28"/>
        </w:rPr>
        <w:t>10 mL</w:t>
      </w:r>
      <w:r w:rsidR="0081006D" w:rsidRPr="003536FC">
        <w:rPr>
          <w:rFonts w:eastAsia="標楷體" w:hint="eastAsia"/>
          <w:sz w:val="28"/>
        </w:rPr>
        <w:t>，</w:t>
      </w:r>
      <w:r w:rsidRPr="003536FC">
        <w:rPr>
          <w:rFonts w:eastAsia="標楷體" w:hint="eastAsia"/>
          <w:sz w:val="28"/>
        </w:rPr>
        <w:t>並精確到</w:t>
      </w:r>
      <w:r w:rsidRPr="003536FC">
        <w:rPr>
          <w:rFonts w:eastAsia="標楷體"/>
          <w:sz w:val="28"/>
        </w:rPr>
        <w:t>0.1</w:t>
      </w:r>
      <w:r w:rsidRPr="003536FC">
        <w:rPr>
          <w:rFonts w:eastAsia="標楷體" w:hint="eastAsia"/>
          <w:sz w:val="28"/>
        </w:rPr>
        <w:t>毫克。將試樣瓶中的內容物充分混合，內標準品濃度約為</w:t>
      </w:r>
      <w:r w:rsidRPr="003536FC">
        <w:rPr>
          <w:rFonts w:eastAsia="標楷體"/>
          <w:sz w:val="28"/>
        </w:rPr>
        <w:t>100 mg / mL</w:t>
      </w:r>
      <w:r w:rsidRPr="003536FC">
        <w:rPr>
          <w:rFonts w:eastAsia="標楷體" w:hint="eastAsia"/>
          <w:sz w:val="28"/>
        </w:rPr>
        <w:t>。</w:t>
      </w:r>
    </w:p>
    <w:p w:rsidR="00FA1B6C" w:rsidRPr="003536FC" w:rsidRDefault="00FA1B6C" w:rsidP="00942E32">
      <w:pPr>
        <w:adjustRightInd w:val="0"/>
        <w:snapToGrid w:val="0"/>
        <w:spacing w:before="120" w:after="120"/>
        <w:ind w:leftChars="235" w:left="1412" w:hangingChars="303" w:hanging="848"/>
        <w:jc w:val="both"/>
        <w:rPr>
          <w:rFonts w:eastAsia="標楷體" w:hint="eastAsia"/>
          <w:sz w:val="28"/>
        </w:rPr>
      </w:pPr>
      <w:r w:rsidRPr="003536FC">
        <w:rPr>
          <w:rFonts w:eastAsia="標楷體"/>
          <w:sz w:val="28"/>
        </w:rPr>
        <w:t>（</w:t>
      </w:r>
      <w:r w:rsidRPr="003536FC">
        <w:rPr>
          <w:rFonts w:eastAsia="標楷體" w:hint="eastAsia"/>
          <w:sz w:val="28"/>
        </w:rPr>
        <w:t>八</w:t>
      </w:r>
      <w:r w:rsidRPr="003536FC">
        <w:rPr>
          <w:rFonts w:eastAsia="標楷體"/>
          <w:sz w:val="28"/>
        </w:rPr>
        <w:t>）</w:t>
      </w:r>
      <w:r w:rsidRPr="003536FC">
        <w:rPr>
          <w:rFonts w:eastAsia="標楷體" w:hint="eastAsia"/>
          <w:sz w:val="28"/>
        </w:rPr>
        <w:t>內標</w:t>
      </w:r>
      <w:r w:rsidR="00222037" w:rsidRPr="003536FC">
        <w:rPr>
          <w:rFonts w:eastAsia="標楷體" w:hint="eastAsia"/>
          <w:sz w:val="28"/>
        </w:rPr>
        <w:t>記</w:t>
      </w:r>
      <w:r w:rsidR="00833A28" w:rsidRPr="003536FC">
        <w:rPr>
          <w:rFonts w:eastAsia="標楷體" w:hint="eastAsia"/>
          <w:sz w:val="28"/>
        </w:rPr>
        <w:t>化合物</w:t>
      </w:r>
      <w:r w:rsidR="00833A28" w:rsidRPr="003536FC">
        <w:rPr>
          <w:rFonts w:eastAsia="標楷體"/>
          <w:sz w:val="28"/>
        </w:rPr>
        <w:t>（</w:t>
      </w:r>
      <w:r w:rsidR="00833A28" w:rsidRPr="003536FC">
        <w:rPr>
          <w:rFonts w:eastAsia="標楷體"/>
          <w:sz w:val="28"/>
        </w:rPr>
        <w:t>internal marker)</w:t>
      </w:r>
      <w:r w:rsidR="00222037" w:rsidRPr="003536FC">
        <w:rPr>
          <w:rFonts w:ascii="標楷體" w:eastAsia="標楷體" w:hAnsi="標楷體" w:hint="eastAsia"/>
          <w:sz w:val="28"/>
        </w:rPr>
        <w:t>：</w:t>
      </w:r>
      <w:r w:rsidR="00222037" w:rsidRPr="003536FC">
        <w:rPr>
          <w:rFonts w:eastAsia="標楷體"/>
          <w:sz w:val="28"/>
        </w:rPr>
        <w:t>棕櫚酸甲酯</w:t>
      </w:r>
      <w:r w:rsidR="00833A28" w:rsidRPr="003536FC">
        <w:rPr>
          <w:rFonts w:ascii="標楷體" w:eastAsia="標楷體" w:hAnsi="標楷體" w:hint="eastAsia"/>
          <w:sz w:val="28"/>
        </w:rPr>
        <w:t>，</w:t>
      </w:r>
      <w:r w:rsidR="00833A28" w:rsidRPr="003536FC">
        <w:rPr>
          <w:rFonts w:eastAsia="標楷體" w:hint="eastAsia"/>
          <w:sz w:val="28"/>
        </w:rPr>
        <w:t>視需要添加</w:t>
      </w:r>
      <w:r w:rsidR="00833A28" w:rsidRPr="003536FC">
        <w:rPr>
          <w:rFonts w:ascii="標楷體" w:eastAsia="標楷體" w:hAnsi="標楷體" w:hint="eastAsia"/>
          <w:sz w:val="28"/>
        </w:rPr>
        <w:t>，</w:t>
      </w:r>
      <w:r w:rsidR="00833A28" w:rsidRPr="003536FC">
        <w:rPr>
          <w:rFonts w:eastAsia="標楷體" w:hint="eastAsia"/>
          <w:sz w:val="28"/>
        </w:rPr>
        <w:t>用</w:t>
      </w:r>
      <w:r w:rsidR="00833A28" w:rsidRPr="003536FC">
        <w:rPr>
          <w:rFonts w:eastAsia="標楷體" w:hint="eastAsia"/>
          <w:sz w:val="28"/>
        </w:rPr>
        <w:lastRenderedPageBreak/>
        <w:t>於確認層析的滯留時間</w:t>
      </w:r>
      <w:r w:rsidR="00942E32" w:rsidRPr="003536FC">
        <w:rPr>
          <w:rFonts w:eastAsia="標楷體" w:hint="eastAsia"/>
          <w:sz w:val="28"/>
        </w:rPr>
        <w:t>是否</w:t>
      </w:r>
      <w:r w:rsidR="00833A28" w:rsidRPr="003536FC">
        <w:rPr>
          <w:rFonts w:eastAsia="標楷體" w:hint="eastAsia"/>
          <w:sz w:val="28"/>
        </w:rPr>
        <w:t>符合</w:t>
      </w:r>
      <w:r w:rsidR="00942E32" w:rsidRPr="003536FC">
        <w:rPr>
          <w:rFonts w:eastAsia="標楷體" w:hint="eastAsia"/>
          <w:sz w:val="28"/>
        </w:rPr>
        <w:t>七、（四）</w:t>
      </w:r>
      <w:r w:rsidR="00942E32" w:rsidRPr="003536FC">
        <w:rPr>
          <w:rFonts w:eastAsia="標楷體" w:hint="eastAsia"/>
          <w:sz w:val="28"/>
        </w:rPr>
        <w:t>2</w:t>
      </w:r>
      <w:r w:rsidR="00942E32" w:rsidRPr="003536FC">
        <w:rPr>
          <w:rFonts w:eastAsia="標楷體" w:hint="eastAsia"/>
          <w:sz w:val="28"/>
        </w:rPr>
        <w:t>節</w:t>
      </w:r>
      <w:r w:rsidR="00833A28" w:rsidRPr="003536FC">
        <w:rPr>
          <w:rFonts w:eastAsia="標楷體" w:hint="eastAsia"/>
          <w:sz w:val="28"/>
        </w:rPr>
        <w:t>規範</w:t>
      </w:r>
      <w:r w:rsidR="00833A28" w:rsidRPr="003536FC">
        <w:rPr>
          <w:rFonts w:ascii="標楷體" w:eastAsia="標楷體" w:hAnsi="標楷體" w:hint="eastAsia"/>
          <w:sz w:val="28"/>
        </w:rPr>
        <w:t>。</w:t>
      </w:r>
    </w:p>
    <w:p w:rsidR="00D452E3" w:rsidRPr="003536FC" w:rsidRDefault="00D452E3" w:rsidP="008A6D12">
      <w:pPr>
        <w:spacing w:before="120" w:after="120"/>
        <w:ind w:left="600" w:hanging="600"/>
        <w:jc w:val="both"/>
        <w:rPr>
          <w:rFonts w:eastAsia="標楷體"/>
          <w:sz w:val="28"/>
        </w:rPr>
      </w:pPr>
      <w:r w:rsidRPr="003536FC">
        <w:rPr>
          <w:rFonts w:eastAsia="標楷體"/>
          <w:sz w:val="28"/>
        </w:rPr>
        <w:t>六、採樣及保存</w:t>
      </w:r>
    </w:p>
    <w:p w:rsidR="00833A28" w:rsidRPr="003536FC" w:rsidRDefault="00833A28" w:rsidP="00833A28">
      <w:pPr>
        <w:adjustRightInd w:val="0"/>
        <w:snapToGrid w:val="0"/>
        <w:spacing w:before="120" w:after="120"/>
        <w:ind w:leftChars="234" w:left="1402" w:hangingChars="300" w:hanging="840"/>
        <w:jc w:val="both"/>
        <w:rPr>
          <w:rFonts w:eastAsia="標楷體"/>
          <w:sz w:val="28"/>
          <w:szCs w:val="28"/>
        </w:rPr>
      </w:pPr>
      <w:r w:rsidRPr="003536FC">
        <w:rPr>
          <w:rFonts w:eastAsia="標楷體"/>
          <w:sz w:val="28"/>
          <w:szCs w:val="28"/>
        </w:rPr>
        <w:t>（一）採樣前先充分</w:t>
      </w:r>
      <w:r w:rsidRPr="003536FC">
        <w:rPr>
          <w:rFonts w:eastAsia="標楷體" w:hint="eastAsia"/>
          <w:sz w:val="28"/>
          <w:szCs w:val="28"/>
        </w:rPr>
        <w:t>混合均勻</w:t>
      </w:r>
      <w:r w:rsidRPr="003536FC">
        <w:rPr>
          <w:rFonts w:eastAsia="標楷體"/>
          <w:sz w:val="28"/>
          <w:szCs w:val="28"/>
        </w:rPr>
        <w:t>樣</w:t>
      </w:r>
      <w:r w:rsidRPr="003536FC">
        <w:rPr>
          <w:rFonts w:eastAsia="標楷體" w:hint="eastAsia"/>
          <w:sz w:val="28"/>
          <w:szCs w:val="28"/>
        </w:rPr>
        <w:t>品，採集代表性</w:t>
      </w:r>
      <w:r w:rsidRPr="003536FC">
        <w:rPr>
          <w:rFonts w:eastAsia="標楷體"/>
          <w:sz w:val="28"/>
          <w:szCs w:val="28"/>
        </w:rPr>
        <w:t>樣</w:t>
      </w:r>
      <w:r w:rsidRPr="003536FC">
        <w:rPr>
          <w:rFonts w:eastAsia="標楷體" w:hint="eastAsia"/>
          <w:sz w:val="28"/>
          <w:szCs w:val="28"/>
        </w:rPr>
        <w:t>品</w:t>
      </w:r>
      <w:r w:rsidRPr="003536FC">
        <w:rPr>
          <w:rFonts w:eastAsia="標楷體"/>
          <w:sz w:val="28"/>
          <w:szCs w:val="28"/>
        </w:rPr>
        <w:t>。</w:t>
      </w:r>
    </w:p>
    <w:p w:rsidR="00833A28" w:rsidRPr="003536FC" w:rsidRDefault="00833A28" w:rsidP="00833A28">
      <w:pPr>
        <w:adjustRightInd w:val="0"/>
        <w:snapToGrid w:val="0"/>
        <w:spacing w:before="120" w:after="120"/>
        <w:ind w:leftChars="234" w:left="1402" w:hangingChars="300" w:hanging="840"/>
        <w:jc w:val="both"/>
        <w:rPr>
          <w:rFonts w:eastAsia="標楷體"/>
          <w:sz w:val="28"/>
          <w:szCs w:val="28"/>
        </w:rPr>
      </w:pPr>
      <w:r w:rsidRPr="003536FC">
        <w:rPr>
          <w:rFonts w:eastAsia="標楷體"/>
          <w:sz w:val="28"/>
          <w:szCs w:val="28"/>
        </w:rPr>
        <w:t>（</w:t>
      </w:r>
      <w:r w:rsidR="00942E32" w:rsidRPr="003536FC">
        <w:rPr>
          <w:rFonts w:eastAsia="標楷體" w:hint="eastAsia"/>
          <w:sz w:val="28"/>
          <w:szCs w:val="28"/>
        </w:rPr>
        <w:t>二</w:t>
      </w:r>
      <w:r w:rsidRPr="003536FC">
        <w:rPr>
          <w:rFonts w:eastAsia="標楷體"/>
          <w:sz w:val="28"/>
          <w:szCs w:val="28"/>
        </w:rPr>
        <w:t>）樣品以褐色瓶盛裝，於常溫下保存</w:t>
      </w:r>
      <w:r w:rsidRPr="003536FC">
        <w:rPr>
          <w:rFonts w:eastAsia="標楷體" w:hint="eastAsia"/>
          <w:sz w:val="28"/>
          <w:szCs w:val="28"/>
        </w:rPr>
        <w:t>，並於</w:t>
      </w:r>
      <w:r w:rsidRPr="003536FC">
        <w:rPr>
          <w:rFonts w:eastAsia="標楷體"/>
          <w:sz w:val="28"/>
          <w:szCs w:val="28"/>
        </w:rPr>
        <w:t>14</w:t>
      </w:r>
      <w:r w:rsidRPr="003536FC">
        <w:rPr>
          <w:rFonts w:eastAsia="標楷體" w:hint="eastAsia"/>
          <w:sz w:val="28"/>
          <w:szCs w:val="28"/>
        </w:rPr>
        <w:t>日內完成樣品分析。</w:t>
      </w:r>
    </w:p>
    <w:p w:rsidR="00D452E3" w:rsidRPr="003536FC" w:rsidRDefault="00D452E3">
      <w:pPr>
        <w:spacing w:before="120" w:after="120"/>
        <w:ind w:left="600" w:hanging="600"/>
        <w:jc w:val="both"/>
        <w:rPr>
          <w:rFonts w:eastAsia="標楷體"/>
          <w:sz w:val="28"/>
        </w:rPr>
      </w:pPr>
      <w:r w:rsidRPr="003536FC">
        <w:rPr>
          <w:rFonts w:eastAsia="標楷體"/>
          <w:sz w:val="28"/>
        </w:rPr>
        <w:t>七、步驟</w:t>
      </w:r>
    </w:p>
    <w:p w:rsidR="00313E72" w:rsidRPr="003536FC" w:rsidRDefault="00313E72" w:rsidP="006D19AD">
      <w:pPr>
        <w:spacing w:before="120" w:after="120" w:line="400" w:lineRule="exact"/>
        <w:ind w:leftChars="234" w:left="1542" w:hangingChars="350" w:hanging="980"/>
        <w:jc w:val="both"/>
        <w:rPr>
          <w:rFonts w:eastAsia="標楷體"/>
          <w:sz w:val="28"/>
        </w:rPr>
      </w:pPr>
      <w:r w:rsidRPr="003536FC">
        <w:rPr>
          <w:rFonts w:eastAsia="標楷體"/>
          <w:sz w:val="28"/>
        </w:rPr>
        <w:t>（</w:t>
      </w:r>
      <w:r w:rsidR="001B080D" w:rsidRPr="003536FC">
        <w:rPr>
          <w:rFonts w:eastAsia="標楷體" w:hint="eastAsia"/>
          <w:sz w:val="28"/>
        </w:rPr>
        <w:t>一</w:t>
      </w:r>
      <w:r w:rsidRPr="003536FC">
        <w:rPr>
          <w:rFonts w:eastAsia="標楷體"/>
          <w:sz w:val="28"/>
        </w:rPr>
        <w:t>）</w:t>
      </w:r>
      <w:r w:rsidR="00D54EF5" w:rsidRPr="003536FC">
        <w:rPr>
          <w:rFonts w:eastAsia="標楷體"/>
          <w:sz w:val="28"/>
        </w:rPr>
        <w:t>標準品</w:t>
      </w:r>
      <w:r w:rsidR="008B679B" w:rsidRPr="003536FC">
        <w:rPr>
          <w:rFonts w:eastAsia="標楷體" w:hint="eastAsia"/>
          <w:sz w:val="28"/>
        </w:rPr>
        <w:t>及檢量線</w:t>
      </w:r>
      <w:r w:rsidR="00D54EF5" w:rsidRPr="003536FC">
        <w:rPr>
          <w:rFonts w:eastAsia="標楷體"/>
          <w:sz w:val="28"/>
        </w:rPr>
        <w:t>製備</w:t>
      </w:r>
    </w:p>
    <w:p w:rsidR="00D54EF5" w:rsidRPr="003536FC" w:rsidRDefault="00F82C39" w:rsidP="00F82C39">
      <w:pPr>
        <w:spacing w:before="120" w:after="120" w:line="400" w:lineRule="exact"/>
        <w:ind w:leftChars="472" w:left="1416" w:hangingChars="101" w:hanging="283"/>
        <w:jc w:val="both"/>
        <w:rPr>
          <w:rFonts w:eastAsia="標楷體" w:hint="eastAsia"/>
          <w:sz w:val="28"/>
          <w:szCs w:val="28"/>
        </w:rPr>
      </w:pPr>
      <w:r w:rsidRPr="003536FC">
        <w:rPr>
          <w:rFonts w:eastAsia="標楷體" w:hint="eastAsia"/>
          <w:sz w:val="28"/>
          <w:szCs w:val="28"/>
        </w:rPr>
        <w:t>1</w:t>
      </w:r>
      <w:r w:rsidR="00D54EF5" w:rsidRPr="003536FC">
        <w:rPr>
          <w:rFonts w:eastAsia="標楷體"/>
          <w:sz w:val="28"/>
          <w:szCs w:val="28"/>
        </w:rPr>
        <w:t>.</w:t>
      </w:r>
      <w:r w:rsidR="0081006D" w:rsidRPr="003536FC">
        <w:rPr>
          <w:rFonts w:eastAsia="標楷體" w:hint="eastAsia"/>
          <w:sz w:val="28"/>
          <w:szCs w:val="28"/>
        </w:rPr>
        <w:t>分別注入適量之</w:t>
      </w:r>
      <w:r w:rsidR="00885624" w:rsidRPr="003536FC">
        <w:rPr>
          <w:rFonts w:eastAsia="標楷體" w:hint="eastAsia"/>
          <w:sz w:val="28"/>
        </w:rPr>
        <w:t>儲備標準</w:t>
      </w:r>
      <w:r w:rsidR="00FF1EB6" w:rsidRPr="003536FC">
        <w:rPr>
          <w:rFonts w:eastAsia="標楷體" w:hint="eastAsia"/>
          <w:sz w:val="28"/>
          <w:szCs w:val="28"/>
        </w:rPr>
        <w:t>溶液</w:t>
      </w:r>
      <w:r w:rsidR="0081006D" w:rsidRPr="003536FC">
        <w:rPr>
          <w:rFonts w:eastAsia="標楷體" w:hint="eastAsia"/>
          <w:sz w:val="28"/>
          <w:szCs w:val="28"/>
        </w:rPr>
        <w:t>至</w:t>
      </w:r>
      <w:r w:rsidR="00D54EF5" w:rsidRPr="003536FC">
        <w:rPr>
          <w:rFonts w:eastAsia="標楷體"/>
          <w:sz w:val="28"/>
          <w:szCs w:val="28"/>
        </w:rPr>
        <w:t>已裝有</w:t>
      </w:r>
      <w:r w:rsidR="00F97B4F" w:rsidRPr="003536FC">
        <w:rPr>
          <w:rFonts w:eastAsia="標楷體"/>
          <w:sz w:val="28"/>
          <w:szCs w:val="28"/>
        </w:rPr>
        <w:t>甲醇或四氫</w:t>
      </w:r>
      <w:r w:rsidR="00B80FD5" w:rsidRPr="003536FC">
        <w:rPr>
          <w:rFonts w:eastAsia="標楷體"/>
          <w:sz w:val="28"/>
          <w:szCs w:val="28"/>
        </w:rPr>
        <w:t>呋</w:t>
      </w:r>
      <w:r w:rsidR="00F97B4F" w:rsidRPr="003536FC">
        <w:rPr>
          <w:rFonts w:eastAsia="標楷體"/>
          <w:sz w:val="28"/>
          <w:szCs w:val="28"/>
        </w:rPr>
        <w:t>喃</w:t>
      </w:r>
      <w:r w:rsidR="00EE519C" w:rsidRPr="003536FC">
        <w:rPr>
          <w:rFonts w:eastAsia="標楷體" w:hint="eastAsia"/>
          <w:sz w:val="28"/>
          <w:szCs w:val="28"/>
        </w:rPr>
        <w:t>的定量瓶中，</w:t>
      </w:r>
      <w:r w:rsidR="00B80FD5" w:rsidRPr="003536FC">
        <w:rPr>
          <w:rFonts w:eastAsia="標楷體"/>
          <w:sz w:val="28"/>
          <w:szCs w:val="28"/>
        </w:rPr>
        <w:t>再加入</w:t>
      </w:r>
      <w:r w:rsidR="00FF1EB6" w:rsidRPr="003536FC">
        <w:rPr>
          <w:rFonts w:eastAsia="標楷體" w:hint="eastAsia"/>
          <w:sz w:val="28"/>
          <w:szCs w:val="28"/>
        </w:rPr>
        <w:t>50</w:t>
      </w:r>
      <w:r w:rsidR="00C9002B" w:rsidRPr="003536FC">
        <w:rPr>
          <w:rFonts w:eastAsia="標楷體"/>
          <w:sz w:val="28"/>
          <w:szCs w:val="28"/>
        </w:rPr>
        <w:t xml:space="preserve"> </w:t>
      </w:r>
      <w:r w:rsidR="00B80FD5" w:rsidRPr="003536FC">
        <w:rPr>
          <w:rFonts w:eastAsia="標楷體"/>
          <w:sz w:val="28"/>
          <w:szCs w:val="28"/>
        </w:rPr>
        <w:t>μL</w:t>
      </w:r>
      <w:r w:rsidR="00B80FD5" w:rsidRPr="003536FC">
        <w:rPr>
          <w:rFonts w:eastAsia="標楷體"/>
          <w:sz w:val="28"/>
          <w:szCs w:val="28"/>
        </w:rPr>
        <w:t>的乙二醇二乙醚（或其它內標準品）</w:t>
      </w:r>
      <w:r w:rsidR="005522E6" w:rsidRPr="003536FC">
        <w:rPr>
          <w:rFonts w:eastAsia="標楷體" w:hint="eastAsia"/>
          <w:sz w:val="28"/>
          <w:szCs w:val="28"/>
        </w:rPr>
        <w:t>溶液</w:t>
      </w:r>
      <w:r w:rsidR="00D54EF5" w:rsidRPr="003536FC">
        <w:rPr>
          <w:rFonts w:eastAsia="標楷體"/>
          <w:sz w:val="28"/>
          <w:szCs w:val="28"/>
        </w:rPr>
        <w:t>，</w:t>
      </w:r>
      <w:r w:rsidR="0081006D" w:rsidRPr="003536FC">
        <w:rPr>
          <w:rFonts w:eastAsia="標楷體" w:hint="eastAsia"/>
          <w:sz w:val="28"/>
        </w:rPr>
        <w:t>定量至</w:t>
      </w:r>
      <w:r w:rsidR="0081006D" w:rsidRPr="003536FC">
        <w:rPr>
          <w:rFonts w:eastAsia="標楷體" w:hint="eastAsia"/>
          <w:sz w:val="28"/>
        </w:rPr>
        <w:t>10</w:t>
      </w:r>
      <w:r w:rsidR="00C9002B" w:rsidRPr="003536FC">
        <w:rPr>
          <w:rFonts w:eastAsia="標楷體"/>
          <w:sz w:val="28"/>
        </w:rPr>
        <w:t xml:space="preserve"> </w:t>
      </w:r>
      <w:r w:rsidR="0081006D" w:rsidRPr="003536FC">
        <w:rPr>
          <w:rFonts w:eastAsia="標楷體" w:hint="eastAsia"/>
          <w:sz w:val="28"/>
        </w:rPr>
        <w:t>mL</w:t>
      </w:r>
      <w:r w:rsidR="00D54EF5" w:rsidRPr="003536FC">
        <w:rPr>
          <w:rFonts w:eastAsia="標楷體"/>
          <w:sz w:val="28"/>
          <w:szCs w:val="28"/>
        </w:rPr>
        <w:t>。</w:t>
      </w:r>
      <w:r w:rsidR="00FF1EB6" w:rsidRPr="003536FC">
        <w:rPr>
          <w:rFonts w:eastAsia="標楷體" w:hint="eastAsia"/>
          <w:sz w:val="28"/>
          <w:szCs w:val="28"/>
        </w:rPr>
        <w:t>製備至少五種不同濃度之檢量線標準品，第一點之濃度宜與方法定量極限之濃度相當，其他濃度須涵蓋真實樣品之預估濃度或氣相層析儀的偵測線性範圍內之濃度。</w:t>
      </w:r>
    </w:p>
    <w:p w:rsidR="00D54EF5" w:rsidRPr="003536FC" w:rsidRDefault="00F82C39" w:rsidP="00F82C39">
      <w:pPr>
        <w:spacing w:before="120" w:after="120" w:line="400" w:lineRule="exact"/>
        <w:ind w:leftChars="472" w:left="1416" w:hangingChars="101" w:hanging="283"/>
        <w:jc w:val="both"/>
        <w:rPr>
          <w:rFonts w:eastAsia="標楷體"/>
          <w:sz w:val="28"/>
          <w:szCs w:val="28"/>
        </w:rPr>
      </w:pPr>
      <w:r w:rsidRPr="003536FC">
        <w:rPr>
          <w:rFonts w:eastAsia="標楷體" w:hint="eastAsia"/>
          <w:sz w:val="28"/>
          <w:szCs w:val="28"/>
        </w:rPr>
        <w:t>2</w:t>
      </w:r>
      <w:r w:rsidR="0095641C" w:rsidRPr="003536FC">
        <w:rPr>
          <w:rFonts w:eastAsia="標楷體"/>
          <w:sz w:val="28"/>
          <w:szCs w:val="28"/>
        </w:rPr>
        <w:t>.</w:t>
      </w:r>
      <w:r w:rsidR="00D54EF5" w:rsidRPr="003536FC">
        <w:rPr>
          <w:rFonts w:eastAsia="標楷體"/>
          <w:sz w:val="28"/>
          <w:szCs w:val="28"/>
        </w:rPr>
        <w:t>抽取</w:t>
      </w:r>
      <w:r w:rsidR="00091DBD" w:rsidRPr="003536FC">
        <w:rPr>
          <w:rFonts w:eastAsia="標楷體" w:hint="eastAsia"/>
          <w:sz w:val="28"/>
          <w:szCs w:val="28"/>
        </w:rPr>
        <w:t>七</w:t>
      </w:r>
      <w:r w:rsidR="00091DBD" w:rsidRPr="003536FC">
        <w:rPr>
          <w:rFonts w:eastAsia="標楷體"/>
          <w:sz w:val="28"/>
          <w:szCs w:val="28"/>
        </w:rPr>
        <w:t>、（</w:t>
      </w:r>
      <w:r w:rsidR="00091DBD" w:rsidRPr="003536FC">
        <w:rPr>
          <w:rFonts w:eastAsia="標楷體" w:hint="eastAsia"/>
          <w:sz w:val="28"/>
          <w:szCs w:val="28"/>
        </w:rPr>
        <w:t>一</w:t>
      </w:r>
      <w:r w:rsidR="00091DBD" w:rsidRPr="003536FC">
        <w:rPr>
          <w:rFonts w:eastAsia="標楷體"/>
          <w:sz w:val="28"/>
          <w:szCs w:val="28"/>
        </w:rPr>
        <w:t>）</w:t>
      </w:r>
      <w:r w:rsidR="0081006D" w:rsidRPr="003536FC">
        <w:rPr>
          <w:rFonts w:eastAsia="標楷體" w:hint="eastAsia"/>
          <w:sz w:val="28"/>
          <w:szCs w:val="28"/>
        </w:rPr>
        <w:t>1</w:t>
      </w:r>
      <w:r w:rsidR="00091DBD" w:rsidRPr="003536FC">
        <w:rPr>
          <w:rFonts w:eastAsia="標楷體"/>
          <w:sz w:val="28"/>
          <w:szCs w:val="28"/>
        </w:rPr>
        <w:t>.</w:t>
      </w:r>
      <w:r w:rsidR="00091DBD" w:rsidRPr="003536FC">
        <w:rPr>
          <w:rFonts w:eastAsia="標楷體" w:hint="eastAsia"/>
          <w:sz w:val="28"/>
          <w:szCs w:val="28"/>
        </w:rPr>
        <w:t>中</w:t>
      </w:r>
      <w:r w:rsidR="00D54EF5" w:rsidRPr="003536FC">
        <w:rPr>
          <w:rFonts w:eastAsia="標楷體"/>
          <w:sz w:val="28"/>
          <w:szCs w:val="28"/>
        </w:rPr>
        <w:t>的溶液</w:t>
      </w:r>
      <w:r w:rsidR="00D54EF5" w:rsidRPr="003536FC">
        <w:rPr>
          <w:rFonts w:eastAsia="標楷體"/>
          <w:sz w:val="28"/>
          <w:szCs w:val="28"/>
        </w:rPr>
        <w:t xml:space="preserve">1 </w:t>
      </w:r>
      <w:r w:rsidR="005D1C34" w:rsidRPr="003536FC">
        <w:rPr>
          <w:rFonts w:eastAsia="標楷體"/>
          <w:sz w:val="28"/>
          <w:szCs w:val="28"/>
        </w:rPr>
        <w:sym w:font="Symbol" w:char="F06D"/>
      </w:r>
      <w:r w:rsidR="00D54EF5" w:rsidRPr="003536FC">
        <w:rPr>
          <w:rFonts w:eastAsia="標楷體"/>
          <w:sz w:val="28"/>
          <w:szCs w:val="28"/>
        </w:rPr>
        <w:t>L</w:t>
      </w:r>
      <w:r w:rsidR="00D54EF5" w:rsidRPr="003536FC">
        <w:rPr>
          <w:rFonts w:eastAsia="標楷體"/>
          <w:sz w:val="28"/>
          <w:szCs w:val="28"/>
        </w:rPr>
        <w:t>注入裝有</w:t>
      </w:r>
      <w:r w:rsidR="00D54EF5" w:rsidRPr="003536FC">
        <w:rPr>
          <w:rFonts w:eastAsia="標楷體"/>
          <w:sz w:val="28"/>
          <w:szCs w:val="28"/>
        </w:rPr>
        <w:t>PMPS</w:t>
      </w:r>
      <w:r w:rsidR="0046600E" w:rsidRPr="003536FC">
        <w:rPr>
          <w:rFonts w:eastAsia="標楷體" w:hint="eastAsia"/>
          <w:sz w:val="28"/>
          <w:szCs w:val="28"/>
        </w:rPr>
        <w:t>（</w:t>
      </w:r>
      <w:r w:rsidR="00265639" w:rsidRPr="003536FC">
        <w:rPr>
          <w:rFonts w:eastAsia="標楷體" w:hint="eastAsia"/>
          <w:sz w:val="28"/>
          <w:szCs w:val="28"/>
        </w:rPr>
        <w:t>或</w:t>
      </w:r>
      <w:r w:rsidR="00265639" w:rsidRPr="003536FC">
        <w:rPr>
          <w:rFonts w:eastAsia="標楷體"/>
          <w:sz w:val="28"/>
          <w:szCs w:val="28"/>
        </w:rPr>
        <w:t>PDMS</w:t>
      </w:r>
      <w:r w:rsidR="00265639" w:rsidRPr="003536FC">
        <w:rPr>
          <w:rFonts w:eastAsia="標楷體" w:hint="eastAsia"/>
          <w:sz w:val="28"/>
          <w:szCs w:val="28"/>
        </w:rPr>
        <w:t>、</w:t>
      </w:r>
      <w:r w:rsidR="00265639" w:rsidRPr="003536FC">
        <w:rPr>
          <w:rFonts w:eastAsia="標楷體"/>
          <w:sz w:val="28"/>
          <w:szCs w:val="28"/>
        </w:rPr>
        <w:t>Carbowax</w:t>
      </w:r>
      <w:r w:rsidR="0046600E" w:rsidRPr="003536FC">
        <w:rPr>
          <w:rFonts w:eastAsia="標楷體" w:hint="eastAsia"/>
          <w:sz w:val="28"/>
        </w:rPr>
        <w:t>）</w:t>
      </w:r>
      <w:r w:rsidR="00265639" w:rsidRPr="003536FC">
        <w:rPr>
          <w:rFonts w:eastAsia="標楷體" w:hint="eastAsia"/>
          <w:sz w:val="28"/>
          <w:szCs w:val="28"/>
        </w:rPr>
        <w:t>管柱</w:t>
      </w:r>
      <w:r w:rsidR="00D54EF5" w:rsidRPr="003536FC">
        <w:rPr>
          <w:rFonts w:eastAsia="標楷體"/>
          <w:sz w:val="28"/>
          <w:szCs w:val="28"/>
        </w:rPr>
        <w:t>的層析儀，採用</w:t>
      </w:r>
      <w:r w:rsidR="00091DBD" w:rsidRPr="003536FC">
        <w:rPr>
          <w:rFonts w:eastAsia="標楷體"/>
          <w:sz w:val="28"/>
          <w:szCs w:val="28"/>
        </w:rPr>
        <w:t>表</w:t>
      </w:r>
      <w:r w:rsidR="0046600E" w:rsidRPr="003536FC">
        <w:rPr>
          <w:rFonts w:eastAsia="標楷體" w:hint="eastAsia"/>
          <w:sz w:val="28"/>
          <w:szCs w:val="28"/>
        </w:rPr>
        <w:t>二</w:t>
      </w:r>
      <w:r w:rsidR="00D54EF5" w:rsidRPr="003536FC">
        <w:rPr>
          <w:rFonts w:eastAsia="標楷體"/>
          <w:sz w:val="28"/>
          <w:szCs w:val="28"/>
        </w:rPr>
        <w:t>的層析條件進行分析。</w:t>
      </w:r>
    </w:p>
    <w:p w:rsidR="007A26F6" w:rsidRPr="003536FC" w:rsidRDefault="007A26F6" w:rsidP="001B080D">
      <w:pPr>
        <w:adjustRightInd w:val="0"/>
        <w:snapToGrid w:val="0"/>
        <w:spacing w:before="120" w:after="120"/>
        <w:ind w:leftChars="234" w:left="1402" w:hangingChars="300" w:hanging="840"/>
        <w:jc w:val="both"/>
        <w:rPr>
          <w:rFonts w:eastAsia="標楷體"/>
          <w:sz w:val="28"/>
          <w:szCs w:val="28"/>
        </w:rPr>
      </w:pPr>
      <w:r w:rsidRPr="003536FC">
        <w:rPr>
          <w:rFonts w:eastAsia="標楷體" w:hint="eastAsia"/>
          <w:sz w:val="28"/>
          <w:szCs w:val="28"/>
        </w:rPr>
        <w:t>（</w:t>
      </w:r>
      <w:r w:rsidR="009A1462" w:rsidRPr="003536FC">
        <w:rPr>
          <w:rFonts w:eastAsia="標楷體" w:hint="eastAsia"/>
          <w:sz w:val="28"/>
          <w:szCs w:val="28"/>
        </w:rPr>
        <w:t>二</w:t>
      </w:r>
      <w:r w:rsidRPr="003536FC">
        <w:rPr>
          <w:rFonts w:eastAsia="標楷體" w:hint="eastAsia"/>
          <w:sz w:val="28"/>
          <w:szCs w:val="28"/>
        </w:rPr>
        <w:t>）檢量線確認與查核：檢量線製備完成應即以第二來源標準品配製檢量線中點濃度之標準品進行分析作確認，其相對誤差值</w:t>
      </w:r>
      <w:r w:rsidRPr="003536FC">
        <w:rPr>
          <w:rFonts w:eastAsia="標楷體"/>
          <w:sz w:val="28"/>
          <w:szCs w:val="28"/>
        </w:rPr>
        <w:t>差應在</w:t>
      </w:r>
      <w:r w:rsidRPr="003536FC">
        <w:rPr>
          <w:rFonts w:eastAsia="標楷體" w:hint="eastAsia"/>
          <w:sz w:val="28"/>
          <w:szCs w:val="28"/>
        </w:rPr>
        <w:t>20%</w:t>
      </w:r>
      <w:r w:rsidRPr="003536FC">
        <w:rPr>
          <w:rFonts w:eastAsia="標楷體" w:hint="eastAsia"/>
          <w:sz w:val="28"/>
          <w:szCs w:val="28"/>
        </w:rPr>
        <w:t>以內。</w:t>
      </w:r>
      <w:r w:rsidRPr="003536FC">
        <w:rPr>
          <w:rFonts w:eastAsia="標楷體"/>
          <w:sz w:val="28"/>
          <w:szCs w:val="28"/>
        </w:rPr>
        <w:t>每日分析時，需以檢量線中間濃度之標準溶液，注入氣相層析儀，</w:t>
      </w:r>
      <w:r w:rsidRPr="003536FC">
        <w:rPr>
          <w:rFonts w:eastAsia="標楷體" w:hint="eastAsia"/>
          <w:sz w:val="28"/>
          <w:szCs w:val="28"/>
        </w:rPr>
        <w:t>查核</w:t>
      </w:r>
      <w:r w:rsidRPr="003536FC">
        <w:rPr>
          <w:rFonts w:eastAsia="標楷體"/>
          <w:sz w:val="28"/>
          <w:szCs w:val="28"/>
        </w:rPr>
        <w:t>檢量線之準確性，其</w:t>
      </w:r>
      <w:r w:rsidRPr="003536FC">
        <w:rPr>
          <w:rFonts w:eastAsia="標楷體" w:hint="eastAsia"/>
          <w:sz w:val="28"/>
          <w:szCs w:val="28"/>
        </w:rPr>
        <w:t>相對誤差值差應在</w:t>
      </w:r>
      <w:r w:rsidRPr="003536FC">
        <w:rPr>
          <w:rFonts w:eastAsia="標楷體" w:hint="eastAsia"/>
          <w:sz w:val="28"/>
          <w:szCs w:val="28"/>
        </w:rPr>
        <w:t>20%</w:t>
      </w:r>
      <w:r w:rsidRPr="003536FC">
        <w:rPr>
          <w:rFonts w:eastAsia="標楷體" w:hint="eastAsia"/>
          <w:sz w:val="28"/>
          <w:szCs w:val="28"/>
        </w:rPr>
        <w:t>以內。</w:t>
      </w:r>
    </w:p>
    <w:p w:rsidR="009A1462" w:rsidRPr="003536FC" w:rsidRDefault="009A1462" w:rsidP="009A1462">
      <w:pPr>
        <w:adjustRightInd w:val="0"/>
        <w:snapToGrid w:val="0"/>
        <w:spacing w:before="120" w:after="120"/>
        <w:ind w:leftChars="234" w:left="1402" w:hangingChars="300" w:hanging="840"/>
        <w:jc w:val="both"/>
        <w:rPr>
          <w:rFonts w:eastAsia="標楷體" w:hint="eastAsia"/>
          <w:sz w:val="28"/>
          <w:szCs w:val="28"/>
        </w:rPr>
      </w:pPr>
      <w:r w:rsidRPr="003536FC">
        <w:rPr>
          <w:rFonts w:eastAsia="標楷體"/>
          <w:sz w:val="28"/>
          <w:szCs w:val="28"/>
        </w:rPr>
        <w:t>（</w:t>
      </w:r>
      <w:r w:rsidRPr="003536FC">
        <w:rPr>
          <w:rFonts w:eastAsia="標楷體" w:hint="eastAsia"/>
          <w:sz w:val="28"/>
          <w:szCs w:val="28"/>
        </w:rPr>
        <w:t>三</w:t>
      </w:r>
      <w:r w:rsidRPr="003536FC">
        <w:rPr>
          <w:rFonts w:eastAsia="標楷體"/>
          <w:sz w:val="28"/>
          <w:szCs w:val="28"/>
        </w:rPr>
        <w:t>）樣品製備：取</w:t>
      </w:r>
      <w:r w:rsidRPr="003536FC">
        <w:rPr>
          <w:rFonts w:eastAsia="標楷體"/>
          <w:sz w:val="28"/>
          <w:szCs w:val="28"/>
        </w:rPr>
        <w:t>10 mL</w:t>
      </w:r>
      <w:r w:rsidRPr="003536FC">
        <w:rPr>
          <w:rFonts w:eastAsia="標楷體"/>
          <w:sz w:val="28"/>
          <w:szCs w:val="28"/>
        </w:rPr>
        <w:t>甲醇或四氫呋喃</w:t>
      </w:r>
      <w:r w:rsidRPr="003536FC">
        <w:rPr>
          <w:rFonts w:eastAsia="標楷體" w:hint="eastAsia"/>
          <w:sz w:val="28"/>
          <w:szCs w:val="28"/>
        </w:rPr>
        <w:t>倒</w:t>
      </w:r>
      <w:r w:rsidRPr="003536FC">
        <w:rPr>
          <w:rFonts w:eastAsia="標楷體"/>
          <w:sz w:val="28"/>
          <w:szCs w:val="28"/>
        </w:rPr>
        <w:t>入</w:t>
      </w:r>
      <w:r w:rsidRPr="003536FC">
        <w:rPr>
          <w:rFonts w:eastAsia="標楷體" w:hint="eastAsia"/>
          <w:sz w:val="28"/>
          <w:szCs w:val="28"/>
        </w:rPr>
        <w:t>含</w:t>
      </w:r>
      <w:r w:rsidRPr="003536FC">
        <w:rPr>
          <w:rFonts w:eastAsia="標楷體"/>
          <w:sz w:val="28"/>
          <w:szCs w:val="28"/>
        </w:rPr>
        <w:t>3~5 g</w:t>
      </w:r>
      <w:r w:rsidRPr="003536FC">
        <w:rPr>
          <w:rFonts w:eastAsia="標楷體"/>
          <w:sz w:val="28"/>
          <w:szCs w:val="28"/>
        </w:rPr>
        <w:t>陶瓷微珠的</w:t>
      </w:r>
      <w:r w:rsidRPr="003536FC">
        <w:rPr>
          <w:rFonts w:eastAsia="標楷體"/>
          <w:sz w:val="28"/>
          <w:szCs w:val="28"/>
        </w:rPr>
        <w:t>20</w:t>
      </w:r>
      <w:r w:rsidRPr="003536FC">
        <w:rPr>
          <w:rFonts w:eastAsia="標楷體"/>
          <w:sz w:val="28"/>
          <w:szCs w:val="28"/>
        </w:rPr>
        <w:t>或</w:t>
      </w:r>
      <w:r w:rsidRPr="003536FC">
        <w:rPr>
          <w:rFonts w:eastAsia="標楷體"/>
          <w:sz w:val="28"/>
          <w:szCs w:val="28"/>
        </w:rPr>
        <w:t>40 mL</w:t>
      </w:r>
      <w:r w:rsidRPr="003536FC">
        <w:rPr>
          <w:rFonts w:eastAsia="標楷體"/>
          <w:sz w:val="28"/>
          <w:szCs w:val="28"/>
        </w:rPr>
        <w:t>試樣瓶中。使用拋棄式</w:t>
      </w:r>
      <w:r w:rsidRPr="003536FC">
        <w:rPr>
          <w:rFonts w:eastAsia="標楷體"/>
          <w:sz w:val="28"/>
          <w:szCs w:val="28"/>
        </w:rPr>
        <w:t>1 mL</w:t>
      </w:r>
      <w:r w:rsidRPr="003536FC">
        <w:rPr>
          <w:rFonts w:eastAsia="標楷體"/>
          <w:sz w:val="28"/>
          <w:szCs w:val="28"/>
        </w:rPr>
        <w:t>注射筒，將約</w:t>
      </w:r>
      <w:r w:rsidRPr="003536FC">
        <w:rPr>
          <w:rFonts w:eastAsia="標楷體"/>
          <w:sz w:val="28"/>
          <w:szCs w:val="28"/>
        </w:rPr>
        <w:t>0.6~0.8</w:t>
      </w:r>
      <w:r w:rsidRPr="003536FC">
        <w:rPr>
          <w:rFonts w:eastAsia="標楷體"/>
          <w:sz w:val="28"/>
          <w:szCs w:val="28"/>
        </w:rPr>
        <w:t>克之</w:t>
      </w:r>
      <w:r w:rsidRPr="003536FC">
        <w:rPr>
          <w:rFonts w:eastAsia="標楷體" w:hint="eastAsia"/>
          <w:sz w:val="28"/>
          <w:szCs w:val="28"/>
        </w:rPr>
        <w:t>塗料</w:t>
      </w:r>
      <w:r w:rsidRPr="003536FC">
        <w:rPr>
          <w:rFonts w:eastAsia="標楷體"/>
          <w:sz w:val="28"/>
          <w:szCs w:val="28"/>
        </w:rPr>
        <w:t>加入試樣瓶中，並精確到</w:t>
      </w:r>
      <w:r w:rsidRPr="003536FC">
        <w:rPr>
          <w:rFonts w:eastAsia="標楷體"/>
          <w:sz w:val="28"/>
          <w:szCs w:val="28"/>
        </w:rPr>
        <w:t>0.1</w:t>
      </w:r>
      <w:r w:rsidRPr="003536FC">
        <w:rPr>
          <w:rFonts w:eastAsia="標楷體"/>
          <w:sz w:val="28"/>
          <w:szCs w:val="28"/>
        </w:rPr>
        <w:t>毫克（註</w:t>
      </w:r>
      <w:r w:rsidRPr="003536FC">
        <w:rPr>
          <w:rFonts w:eastAsia="標楷體"/>
          <w:sz w:val="28"/>
          <w:szCs w:val="28"/>
        </w:rPr>
        <w:t>4</w:t>
      </w:r>
      <w:r w:rsidRPr="003536FC">
        <w:rPr>
          <w:rFonts w:eastAsia="標楷體"/>
          <w:sz w:val="28"/>
          <w:szCs w:val="28"/>
        </w:rPr>
        <w:t>）。再使用微量注射器，加入</w:t>
      </w:r>
      <w:r w:rsidRPr="003536FC">
        <w:rPr>
          <w:rFonts w:eastAsia="標楷體"/>
          <w:sz w:val="28"/>
          <w:szCs w:val="28"/>
        </w:rPr>
        <w:t>50 μL</w:t>
      </w:r>
      <w:r w:rsidRPr="003536FC">
        <w:rPr>
          <w:rFonts w:eastAsia="標楷體"/>
          <w:sz w:val="28"/>
          <w:szCs w:val="28"/>
        </w:rPr>
        <w:t>的乙二醇二乙醚（或其它內標準品）溶液，將試樣瓶內的混合物劇烈搖動</w:t>
      </w:r>
      <w:r w:rsidRPr="003536FC">
        <w:rPr>
          <w:rFonts w:eastAsia="標楷體"/>
          <w:sz w:val="28"/>
          <w:szCs w:val="28"/>
        </w:rPr>
        <w:t>1</w:t>
      </w:r>
      <w:r w:rsidRPr="003536FC">
        <w:rPr>
          <w:rFonts w:eastAsia="標楷體"/>
          <w:sz w:val="28"/>
          <w:szCs w:val="28"/>
        </w:rPr>
        <w:t>分鐘，使其混合均勻，再將試樣瓶靜置，使顏料色素沉澱。</w:t>
      </w:r>
    </w:p>
    <w:p w:rsidR="00313E72" w:rsidRPr="003536FC" w:rsidRDefault="00313E72" w:rsidP="00313E72">
      <w:pPr>
        <w:spacing w:before="120" w:after="120" w:line="400" w:lineRule="exact"/>
        <w:ind w:leftChars="234" w:left="1542" w:hangingChars="350" w:hanging="980"/>
        <w:rPr>
          <w:rFonts w:eastAsia="標楷體"/>
          <w:sz w:val="28"/>
        </w:rPr>
      </w:pPr>
      <w:r w:rsidRPr="003536FC">
        <w:rPr>
          <w:rFonts w:eastAsia="標楷體"/>
          <w:sz w:val="28"/>
        </w:rPr>
        <w:t>（</w:t>
      </w:r>
      <w:r w:rsidR="007A26F6" w:rsidRPr="003536FC">
        <w:rPr>
          <w:rFonts w:eastAsia="標楷體" w:hint="eastAsia"/>
          <w:sz w:val="28"/>
        </w:rPr>
        <w:t>四</w:t>
      </w:r>
      <w:r w:rsidRPr="003536FC">
        <w:rPr>
          <w:rFonts w:eastAsia="標楷體"/>
          <w:sz w:val="28"/>
        </w:rPr>
        <w:t>）</w:t>
      </w:r>
      <w:r w:rsidR="00D951E5" w:rsidRPr="003536FC">
        <w:rPr>
          <w:rFonts w:eastAsia="標楷體"/>
          <w:sz w:val="28"/>
        </w:rPr>
        <w:t>分析程序</w:t>
      </w:r>
    </w:p>
    <w:p w:rsidR="0095641C" w:rsidRPr="003536FC" w:rsidRDefault="00313E72" w:rsidP="008A6D12">
      <w:pPr>
        <w:spacing w:before="120" w:after="120" w:line="400" w:lineRule="exact"/>
        <w:ind w:leftChars="465" w:left="1416" w:hangingChars="107" w:hanging="300"/>
        <w:jc w:val="both"/>
        <w:rPr>
          <w:rFonts w:eastAsia="標楷體"/>
          <w:sz w:val="28"/>
          <w:szCs w:val="28"/>
        </w:rPr>
      </w:pPr>
      <w:r w:rsidRPr="003536FC">
        <w:rPr>
          <w:rFonts w:eastAsia="標楷體"/>
          <w:sz w:val="28"/>
          <w:szCs w:val="28"/>
        </w:rPr>
        <w:t>1.</w:t>
      </w:r>
      <w:r w:rsidR="0095641C" w:rsidRPr="003536FC">
        <w:rPr>
          <w:rFonts w:eastAsia="標楷體"/>
          <w:sz w:val="28"/>
          <w:szCs w:val="28"/>
        </w:rPr>
        <w:t>毛細管柱應根據製造商的建議進行調理。</w:t>
      </w:r>
    </w:p>
    <w:p w:rsidR="00313E72" w:rsidRPr="003536FC" w:rsidRDefault="0095641C" w:rsidP="008A6D12">
      <w:pPr>
        <w:spacing w:before="120" w:after="120" w:line="400" w:lineRule="exact"/>
        <w:ind w:leftChars="465" w:left="1416" w:hangingChars="107" w:hanging="300"/>
        <w:jc w:val="both"/>
        <w:rPr>
          <w:rFonts w:eastAsia="標楷體"/>
          <w:sz w:val="28"/>
          <w:szCs w:val="28"/>
        </w:rPr>
      </w:pPr>
      <w:r w:rsidRPr="003536FC">
        <w:rPr>
          <w:rFonts w:eastAsia="標楷體"/>
          <w:sz w:val="28"/>
          <w:szCs w:val="28"/>
        </w:rPr>
        <w:t>2.</w:t>
      </w:r>
      <w:r w:rsidRPr="003536FC">
        <w:rPr>
          <w:rFonts w:eastAsia="標楷體"/>
          <w:sz w:val="28"/>
          <w:szCs w:val="28"/>
        </w:rPr>
        <w:t>抽取</w:t>
      </w:r>
      <w:r w:rsidR="00930B2E" w:rsidRPr="003536FC">
        <w:rPr>
          <w:rFonts w:eastAsia="標楷體" w:hint="eastAsia"/>
          <w:sz w:val="28"/>
          <w:szCs w:val="28"/>
        </w:rPr>
        <w:t>七</w:t>
      </w:r>
      <w:r w:rsidR="00930B2E" w:rsidRPr="003536FC">
        <w:rPr>
          <w:rFonts w:ascii="標楷體" w:eastAsia="標楷體" w:hAnsi="標楷體" w:hint="eastAsia"/>
          <w:sz w:val="28"/>
          <w:szCs w:val="28"/>
        </w:rPr>
        <w:t>、</w:t>
      </w:r>
      <w:r w:rsidR="00930B2E" w:rsidRPr="003536FC">
        <w:rPr>
          <w:rFonts w:ascii="新細明體" w:hAnsi="新細明體" w:hint="eastAsia"/>
          <w:sz w:val="28"/>
          <w:szCs w:val="28"/>
        </w:rPr>
        <w:t>（</w:t>
      </w:r>
      <w:r w:rsidR="009A1462" w:rsidRPr="003536FC">
        <w:rPr>
          <w:rFonts w:ascii="標楷體" w:eastAsia="標楷體" w:hAnsi="標楷體" w:hint="eastAsia"/>
          <w:sz w:val="28"/>
          <w:szCs w:val="28"/>
        </w:rPr>
        <w:t>三</w:t>
      </w:r>
      <w:r w:rsidR="00930B2E" w:rsidRPr="003536FC">
        <w:rPr>
          <w:rFonts w:ascii="標楷體" w:eastAsia="標楷體" w:hAnsi="標楷體" w:hint="eastAsia"/>
          <w:sz w:val="28"/>
          <w:szCs w:val="28"/>
        </w:rPr>
        <w:t>）</w:t>
      </w:r>
      <w:r w:rsidRPr="003536FC">
        <w:rPr>
          <w:rFonts w:eastAsia="標楷體"/>
          <w:sz w:val="28"/>
          <w:szCs w:val="28"/>
        </w:rPr>
        <w:t>中的</w:t>
      </w:r>
      <w:r w:rsidR="0046600E" w:rsidRPr="003536FC">
        <w:rPr>
          <w:rFonts w:eastAsia="標楷體" w:hint="eastAsia"/>
          <w:sz w:val="28"/>
          <w:szCs w:val="28"/>
        </w:rPr>
        <w:t>樣品</w:t>
      </w:r>
      <w:r w:rsidRPr="003536FC">
        <w:rPr>
          <w:rFonts w:eastAsia="標楷體"/>
          <w:sz w:val="28"/>
          <w:szCs w:val="28"/>
        </w:rPr>
        <w:t>溶液</w:t>
      </w:r>
      <w:r w:rsidRPr="003536FC">
        <w:rPr>
          <w:rFonts w:eastAsia="標楷體"/>
          <w:sz w:val="28"/>
          <w:szCs w:val="28"/>
        </w:rPr>
        <w:t xml:space="preserve">1 </w:t>
      </w:r>
      <w:r w:rsidR="00AE3C4E" w:rsidRPr="003536FC">
        <w:rPr>
          <w:rFonts w:eastAsia="標楷體"/>
          <w:sz w:val="28"/>
          <w:szCs w:val="28"/>
        </w:rPr>
        <w:sym w:font="Symbol" w:char="F06D"/>
      </w:r>
      <w:r w:rsidRPr="003536FC">
        <w:rPr>
          <w:rFonts w:eastAsia="標楷體"/>
          <w:sz w:val="28"/>
          <w:szCs w:val="28"/>
        </w:rPr>
        <w:t>L</w:t>
      </w:r>
      <w:r w:rsidRPr="003536FC">
        <w:rPr>
          <w:rFonts w:eastAsia="標楷體"/>
          <w:sz w:val="28"/>
          <w:szCs w:val="28"/>
        </w:rPr>
        <w:t>注入裝有</w:t>
      </w:r>
      <w:r w:rsidR="0046600E" w:rsidRPr="003536FC">
        <w:rPr>
          <w:rFonts w:eastAsia="標楷體" w:hint="eastAsia"/>
          <w:sz w:val="28"/>
          <w:szCs w:val="28"/>
        </w:rPr>
        <w:t>PMPS</w:t>
      </w:r>
      <w:r w:rsidR="0046600E" w:rsidRPr="003536FC">
        <w:rPr>
          <w:rFonts w:eastAsia="標楷體" w:hint="eastAsia"/>
          <w:sz w:val="28"/>
          <w:szCs w:val="28"/>
        </w:rPr>
        <w:t>（或</w:t>
      </w:r>
      <w:r w:rsidR="0046600E" w:rsidRPr="003536FC">
        <w:rPr>
          <w:rFonts w:eastAsia="標楷體" w:hint="eastAsia"/>
          <w:sz w:val="28"/>
          <w:szCs w:val="28"/>
        </w:rPr>
        <w:t>PDMS</w:t>
      </w:r>
      <w:r w:rsidR="0046600E" w:rsidRPr="003536FC">
        <w:rPr>
          <w:rFonts w:eastAsia="標楷體" w:hint="eastAsia"/>
          <w:sz w:val="28"/>
          <w:szCs w:val="28"/>
        </w:rPr>
        <w:t>、</w:t>
      </w:r>
      <w:r w:rsidR="0046600E" w:rsidRPr="003536FC">
        <w:rPr>
          <w:rFonts w:eastAsia="標楷體" w:hint="eastAsia"/>
          <w:sz w:val="28"/>
          <w:szCs w:val="28"/>
        </w:rPr>
        <w:t>Carbowax</w:t>
      </w:r>
      <w:r w:rsidR="0046600E" w:rsidRPr="003536FC">
        <w:rPr>
          <w:rFonts w:eastAsia="標楷體" w:hint="eastAsia"/>
          <w:sz w:val="28"/>
        </w:rPr>
        <w:t>）</w:t>
      </w:r>
      <w:r w:rsidR="0046600E" w:rsidRPr="003536FC">
        <w:rPr>
          <w:rFonts w:eastAsia="標楷體" w:hint="eastAsia"/>
          <w:sz w:val="28"/>
          <w:szCs w:val="28"/>
        </w:rPr>
        <w:t>管柱</w:t>
      </w:r>
      <w:r w:rsidRPr="003536FC">
        <w:rPr>
          <w:rFonts w:eastAsia="標楷體"/>
          <w:sz w:val="28"/>
          <w:szCs w:val="28"/>
        </w:rPr>
        <w:t>的層析儀，採用</w:t>
      </w:r>
      <w:r w:rsidR="00091DBD" w:rsidRPr="003536FC">
        <w:rPr>
          <w:rFonts w:eastAsia="標楷體"/>
          <w:sz w:val="28"/>
        </w:rPr>
        <w:t>表</w:t>
      </w:r>
      <w:r w:rsidR="0046600E" w:rsidRPr="003536FC">
        <w:rPr>
          <w:rFonts w:eastAsia="標楷體" w:hint="eastAsia"/>
          <w:sz w:val="28"/>
        </w:rPr>
        <w:t>二</w:t>
      </w:r>
      <w:r w:rsidRPr="003536FC">
        <w:rPr>
          <w:rFonts w:eastAsia="標楷體"/>
          <w:sz w:val="28"/>
          <w:szCs w:val="28"/>
        </w:rPr>
        <w:t>中的層析條件進行分析。調整分流比以得到輪廓清晰的層析波峰。添加的</w:t>
      </w:r>
      <w:r w:rsidR="00150AE8" w:rsidRPr="003536FC">
        <w:rPr>
          <w:rFonts w:eastAsia="標楷體" w:hint="eastAsia"/>
          <w:sz w:val="28"/>
        </w:rPr>
        <w:t>內標記化合物</w:t>
      </w:r>
      <w:r w:rsidR="00150AE8" w:rsidRPr="003536FC">
        <w:rPr>
          <w:rFonts w:eastAsia="標楷體"/>
          <w:sz w:val="28"/>
          <w:szCs w:val="28"/>
        </w:rPr>
        <w:t>（</w:t>
      </w:r>
      <w:r w:rsidRPr="003536FC">
        <w:rPr>
          <w:rFonts w:eastAsia="標楷體"/>
          <w:sz w:val="28"/>
          <w:szCs w:val="28"/>
        </w:rPr>
        <w:t>棕櫚酸甲酯</w:t>
      </w:r>
      <w:r w:rsidR="00150AE8" w:rsidRPr="003536FC">
        <w:rPr>
          <w:rFonts w:ascii="標楷體" w:eastAsia="標楷體" w:hAnsi="標楷體" w:hint="eastAsia"/>
          <w:sz w:val="28"/>
          <w:szCs w:val="28"/>
        </w:rPr>
        <w:t>，</w:t>
      </w:r>
      <w:r w:rsidRPr="003536FC">
        <w:rPr>
          <w:rFonts w:eastAsia="標楷體"/>
          <w:sz w:val="28"/>
          <w:szCs w:val="28"/>
        </w:rPr>
        <w:t>沸點為</w:t>
      </w:r>
      <w:r w:rsidRPr="003536FC">
        <w:rPr>
          <w:rFonts w:eastAsia="標楷體"/>
          <w:sz w:val="28"/>
          <w:szCs w:val="28"/>
        </w:rPr>
        <w:t>338°C</w:t>
      </w:r>
      <w:r w:rsidRPr="003536FC">
        <w:rPr>
          <w:rFonts w:eastAsia="標楷體"/>
          <w:sz w:val="28"/>
          <w:szCs w:val="28"/>
        </w:rPr>
        <w:t>）的</w:t>
      </w:r>
      <w:r w:rsidR="00BC7315" w:rsidRPr="003536FC">
        <w:rPr>
          <w:rFonts w:eastAsia="標楷體" w:hint="eastAsia"/>
          <w:sz w:val="28"/>
        </w:rPr>
        <w:t>滯留</w:t>
      </w:r>
      <w:r w:rsidRPr="003536FC">
        <w:rPr>
          <w:rFonts w:eastAsia="標楷體"/>
          <w:sz w:val="28"/>
          <w:szCs w:val="28"/>
        </w:rPr>
        <w:t>時間應該約在</w:t>
      </w:r>
      <w:r w:rsidRPr="003536FC">
        <w:rPr>
          <w:rFonts w:eastAsia="標楷體"/>
          <w:sz w:val="28"/>
          <w:szCs w:val="28"/>
        </w:rPr>
        <w:t>18.4</w:t>
      </w:r>
      <w:r w:rsidRPr="003536FC">
        <w:rPr>
          <w:rFonts w:eastAsia="標楷體"/>
          <w:sz w:val="28"/>
          <w:szCs w:val="28"/>
        </w:rPr>
        <w:t>分鐘。</w:t>
      </w:r>
    </w:p>
    <w:p w:rsidR="00AE3C4E" w:rsidRPr="003536FC" w:rsidRDefault="00AE3C4E" w:rsidP="008A6D12">
      <w:pPr>
        <w:spacing w:before="120" w:after="120" w:line="400" w:lineRule="exact"/>
        <w:ind w:leftChars="465" w:left="1416" w:hangingChars="107" w:hanging="300"/>
        <w:jc w:val="both"/>
        <w:rPr>
          <w:rFonts w:eastAsia="標楷體"/>
          <w:sz w:val="28"/>
          <w:szCs w:val="28"/>
        </w:rPr>
      </w:pPr>
      <w:r w:rsidRPr="003536FC">
        <w:rPr>
          <w:rFonts w:eastAsia="標楷體"/>
          <w:sz w:val="28"/>
          <w:szCs w:val="28"/>
        </w:rPr>
        <w:t>3.</w:t>
      </w:r>
      <w:r w:rsidRPr="003536FC">
        <w:rPr>
          <w:rFonts w:eastAsia="標楷體"/>
          <w:sz w:val="28"/>
          <w:szCs w:val="28"/>
        </w:rPr>
        <w:t>重疊層析</w:t>
      </w:r>
      <w:r w:rsidR="00942E32" w:rsidRPr="003536FC">
        <w:rPr>
          <w:rFonts w:eastAsia="標楷體" w:hint="eastAsia"/>
          <w:sz w:val="28"/>
          <w:szCs w:val="28"/>
        </w:rPr>
        <w:t>尖</w:t>
      </w:r>
      <w:r w:rsidRPr="003536FC">
        <w:rPr>
          <w:rFonts w:eastAsia="標楷體"/>
          <w:sz w:val="28"/>
          <w:szCs w:val="28"/>
        </w:rPr>
        <w:t>峰：一些含有二甲苯的油性</w:t>
      </w:r>
      <w:r w:rsidR="00BC7315" w:rsidRPr="003536FC">
        <w:rPr>
          <w:rFonts w:eastAsia="標楷體" w:hint="eastAsia"/>
          <w:sz w:val="28"/>
          <w:szCs w:val="28"/>
        </w:rPr>
        <w:t>塗料</w:t>
      </w:r>
      <w:r w:rsidRPr="003536FC">
        <w:rPr>
          <w:rFonts w:eastAsia="標楷體"/>
          <w:sz w:val="28"/>
          <w:szCs w:val="28"/>
        </w:rPr>
        <w:t>中的揮發性有機物，其層析</w:t>
      </w:r>
      <w:r w:rsidR="00942E32" w:rsidRPr="003536FC">
        <w:rPr>
          <w:rFonts w:eastAsia="標楷體" w:hint="eastAsia"/>
          <w:sz w:val="28"/>
          <w:szCs w:val="28"/>
        </w:rPr>
        <w:t>尖</w:t>
      </w:r>
      <w:r w:rsidRPr="003536FC">
        <w:rPr>
          <w:rFonts w:eastAsia="標楷體"/>
          <w:sz w:val="28"/>
          <w:szCs w:val="28"/>
        </w:rPr>
        <w:t>峰往往會重疊。這些包括丙二醇單甲醚乙酸酯</w:t>
      </w:r>
      <w:r w:rsidRPr="003536FC">
        <w:rPr>
          <w:rFonts w:eastAsia="標楷體"/>
          <w:sz w:val="28"/>
          <w:szCs w:val="28"/>
        </w:rPr>
        <w:t>/</w:t>
      </w:r>
      <w:r w:rsidRPr="003536FC">
        <w:rPr>
          <w:rFonts w:eastAsia="標楷體"/>
          <w:sz w:val="28"/>
          <w:szCs w:val="28"/>
        </w:rPr>
        <w:t>乙苯和丁氧基乙醇</w:t>
      </w:r>
      <w:r w:rsidRPr="003536FC">
        <w:rPr>
          <w:rFonts w:eastAsia="標楷體"/>
          <w:sz w:val="28"/>
          <w:szCs w:val="28"/>
        </w:rPr>
        <w:t>/</w:t>
      </w:r>
      <w:r w:rsidRPr="003536FC">
        <w:rPr>
          <w:rFonts w:eastAsia="標楷體"/>
          <w:sz w:val="28"/>
          <w:szCs w:val="28"/>
        </w:rPr>
        <w:t>鄰二甲苯。通常可以透過簡單地調整層析升溫速率來改善層析</w:t>
      </w:r>
      <w:r w:rsidR="00942E32" w:rsidRPr="003536FC">
        <w:rPr>
          <w:rFonts w:eastAsia="標楷體" w:hint="eastAsia"/>
          <w:sz w:val="28"/>
          <w:szCs w:val="28"/>
        </w:rPr>
        <w:t>尖</w:t>
      </w:r>
      <w:r w:rsidRPr="003536FC">
        <w:rPr>
          <w:rFonts w:eastAsia="標楷體"/>
          <w:sz w:val="28"/>
          <w:szCs w:val="28"/>
        </w:rPr>
        <w:t>峰分離情形。</w:t>
      </w:r>
      <w:r w:rsidRPr="003536FC">
        <w:rPr>
          <w:rFonts w:eastAsia="標楷體"/>
          <w:sz w:val="28"/>
          <w:szCs w:val="28"/>
        </w:rPr>
        <w:t xml:space="preserve"> </w:t>
      </w:r>
    </w:p>
    <w:p w:rsidR="00313E72" w:rsidRPr="003536FC" w:rsidRDefault="00AE3C4E" w:rsidP="008A6D12">
      <w:pPr>
        <w:spacing w:before="120" w:after="120" w:line="400" w:lineRule="exact"/>
        <w:ind w:leftChars="465" w:left="1416" w:hangingChars="107" w:hanging="300"/>
        <w:jc w:val="both"/>
        <w:rPr>
          <w:rFonts w:eastAsia="標楷體"/>
          <w:sz w:val="28"/>
          <w:szCs w:val="28"/>
        </w:rPr>
      </w:pPr>
      <w:r w:rsidRPr="003536FC">
        <w:rPr>
          <w:rFonts w:eastAsia="標楷體"/>
          <w:sz w:val="28"/>
          <w:szCs w:val="28"/>
        </w:rPr>
        <w:t>4.</w:t>
      </w:r>
      <w:r w:rsidRPr="003536FC">
        <w:rPr>
          <w:rFonts w:eastAsia="標楷體"/>
          <w:sz w:val="28"/>
          <w:szCs w:val="28"/>
        </w:rPr>
        <w:t>含有矽烷、矽氧烷和矽烷</w:t>
      </w:r>
      <w:r w:rsidRPr="003536FC">
        <w:rPr>
          <w:rFonts w:eastAsia="標楷體"/>
          <w:sz w:val="28"/>
          <w:szCs w:val="28"/>
        </w:rPr>
        <w:t>/</w:t>
      </w:r>
      <w:r w:rsidRPr="003536FC">
        <w:rPr>
          <w:rFonts w:eastAsia="標楷體"/>
          <w:sz w:val="28"/>
          <w:szCs w:val="28"/>
        </w:rPr>
        <w:t>矽氧烷混合物的塗料：如果塗料含有矽烷、矽氧烷和矽烷</w:t>
      </w:r>
      <w:r w:rsidRPr="003536FC">
        <w:rPr>
          <w:rFonts w:eastAsia="標楷體"/>
          <w:sz w:val="28"/>
          <w:szCs w:val="28"/>
        </w:rPr>
        <w:t>/</w:t>
      </w:r>
      <w:r w:rsidRPr="003536FC">
        <w:rPr>
          <w:rFonts w:eastAsia="標楷體"/>
          <w:sz w:val="28"/>
          <w:szCs w:val="28"/>
        </w:rPr>
        <w:t>矽氧烷混合物，應該於進行</w:t>
      </w:r>
      <w:r w:rsidR="0046600E" w:rsidRPr="003536FC">
        <w:rPr>
          <w:rFonts w:eastAsia="標楷體" w:hint="eastAsia"/>
          <w:sz w:val="28"/>
          <w:szCs w:val="28"/>
        </w:rPr>
        <w:t>上機分析</w:t>
      </w:r>
      <w:r w:rsidRPr="003536FC">
        <w:rPr>
          <w:rFonts w:eastAsia="標楷體"/>
          <w:sz w:val="28"/>
          <w:szCs w:val="28"/>
        </w:rPr>
        <w:t>的</w:t>
      </w:r>
      <w:r w:rsidRPr="003536FC">
        <w:rPr>
          <w:rFonts w:eastAsia="標楷體"/>
          <w:sz w:val="28"/>
          <w:szCs w:val="28"/>
        </w:rPr>
        <w:t>30</w:t>
      </w:r>
      <w:r w:rsidRPr="003536FC">
        <w:rPr>
          <w:rFonts w:eastAsia="標楷體"/>
          <w:sz w:val="28"/>
          <w:szCs w:val="28"/>
        </w:rPr>
        <w:t>分鐘前，在</w:t>
      </w:r>
      <w:r w:rsidR="00942E32" w:rsidRPr="003536FC">
        <w:rPr>
          <w:rFonts w:eastAsia="標楷體" w:hint="eastAsia"/>
          <w:sz w:val="28"/>
          <w:szCs w:val="28"/>
        </w:rPr>
        <w:t>七、（三）</w:t>
      </w:r>
      <w:r w:rsidR="005522E6" w:rsidRPr="003536FC">
        <w:rPr>
          <w:rFonts w:eastAsia="標楷體" w:hint="eastAsia"/>
          <w:sz w:val="28"/>
          <w:szCs w:val="28"/>
        </w:rPr>
        <w:t>節</w:t>
      </w:r>
      <w:r w:rsidRPr="003536FC">
        <w:rPr>
          <w:rFonts w:eastAsia="標楷體"/>
          <w:sz w:val="28"/>
          <w:szCs w:val="28"/>
        </w:rPr>
        <w:t>中所提到的溶液中添加大約</w:t>
      </w:r>
      <w:r w:rsidRPr="003536FC">
        <w:rPr>
          <w:rFonts w:eastAsia="標楷體"/>
          <w:sz w:val="28"/>
          <w:szCs w:val="28"/>
        </w:rPr>
        <w:t>50</w:t>
      </w:r>
      <w:r w:rsidRPr="003536FC">
        <w:rPr>
          <w:rFonts w:eastAsia="標楷體"/>
          <w:sz w:val="28"/>
          <w:szCs w:val="28"/>
        </w:rPr>
        <w:t>毫克的對甲苯磺酸</w:t>
      </w:r>
      <w:r w:rsidR="0046600E" w:rsidRPr="003536FC">
        <w:rPr>
          <w:rFonts w:eastAsia="標楷體" w:hint="eastAsia"/>
          <w:sz w:val="28"/>
          <w:szCs w:val="28"/>
        </w:rPr>
        <w:t>固體</w:t>
      </w:r>
      <w:r w:rsidRPr="003536FC">
        <w:rPr>
          <w:rFonts w:eastAsia="標楷體"/>
          <w:sz w:val="28"/>
          <w:szCs w:val="28"/>
        </w:rPr>
        <w:t>。對甲苯磺酸會催化烷氧基矽烷的水解反應，使其分解為游離醇類（通常為乙醇）。</w:t>
      </w:r>
    </w:p>
    <w:p w:rsidR="005D1C34" w:rsidRPr="003536FC" w:rsidRDefault="005D1C34" w:rsidP="005D1C34">
      <w:pPr>
        <w:spacing w:before="120" w:after="120" w:line="400" w:lineRule="exact"/>
        <w:ind w:leftChars="234" w:left="1542" w:hangingChars="350" w:hanging="980"/>
        <w:rPr>
          <w:rFonts w:eastAsia="標楷體"/>
          <w:sz w:val="28"/>
        </w:rPr>
      </w:pPr>
      <w:r w:rsidRPr="003536FC">
        <w:rPr>
          <w:rFonts w:eastAsia="標楷體"/>
          <w:sz w:val="28"/>
        </w:rPr>
        <w:t>（</w:t>
      </w:r>
      <w:r w:rsidR="00F40A9D" w:rsidRPr="003536FC">
        <w:rPr>
          <w:rFonts w:eastAsia="標楷體" w:hint="eastAsia"/>
          <w:sz w:val="28"/>
        </w:rPr>
        <w:t>五</w:t>
      </w:r>
      <w:r w:rsidRPr="003536FC">
        <w:rPr>
          <w:rFonts w:eastAsia="標楷體"/>
          <w:sz w:val="28"/>
        </w:rPr>
        <w:t>）鑑別方法</w:t>
      </w:r>
    </w:p>
    <w:p w:rsidR="005D1C34" w:rsidRPr="003536FC" w:rsidRDefault="00655DC4" w:rsidP="00655DC4">
      <w:pPr>
        <w:spacing w:before="120" w:after="120" w:line="400" w:lineRule="exact"/>
        <w:ind w:leftChars="465" w:left="1416" w:hangingChars="107" w:hanging="300"/>
        <w:jc w:val="both"/>
        <w:rPr>
          <w:rFonts w:eastAsia="標楷體"/>
          <w:sz w:val="28"/>
          <w:szCs w:val="28"/>
        </w:rPr>
      </w:pPr>
      <w:r w:rsidRPr="003536FC">
        <w:rPr>
          <w:rFonts w:eastAsia="標楷體" w:hint="eastAsia"/>
          <w:sz w:val="28"/>
          <w:szCs w:val="28"/>
        </w:rPr>
        <w:t>1</w:t>
      </w:r>
      <w:r w:rsidRPr="003536FC">
        <w:rPr>
          <w:rFonts w:eastAsia="標楷體"/>
          <w:sz w:val="28"/>
          <w:szCs w:val="28"/>
        </w:rPr>
        <w:t>.</w:t>
      </w:r>
      <w:r w:rsidR="005D1C34" w:rsidRPr="003536FC">
        <w:rPr>
          <w:rFonts w:eastAsia="標楷體"/>
          <w:sz w:val="28"/>
          <w:szCs w:val="28"/>
        </w:rPr>
        <w:t>使用</w:t>
      </w:r>
      <w:r w:rsidR="005D1C34" w:rsidRPr="003536FC">
        <w:rPr>
          <w:rFonts w:eastAsia="標楷體"/>
          <w:sz w:val="28"/>
          <w:szCs w:val="28"/>
        </w:rPr>
        <w:t>GC/MS</w:t>
      </w:r>
      <w:r w:rsidR="005D1C34" w:rsidRPr="003536FC">
        <w:rPr>
          <w:rFonts w:eastAsia="標楷體"/>
          <w:sz w:val="28"/>
          <w:szCs w:val="28"/>
        </w:rPr>
        <w:t>鑑定揮發性化合物物種，而各物種的定量則是用</w:t>
      </w:r>
      <w:r w:rsidR="005D1C34" w:rsidRPr="003536FC">
        <w:rPr>
          <w:rFonts w:eastAsia="標楷體"/>
          <w:sz w:val="28"/>
          <w:szCs w:val="28"/>
        </w:rPr>
        <w:t>GC/FID</w:t>
      </w:r>
      <w:r w:rsidR="005D1C34" w:rsidRPr="003536FC">
        <w:rPr>
          <w:rFonts w:eastAsia="標楷體"/>
          <w:sz w:val="28"/>
          <w:szCs w:val="28"/>
        </w:rPr>
        <w:t>分析。一種方便的步驟是用</w:t>
      </w:r>
      <w:r w:rsidR="005D1C34" w:rsidRPr="003536FC">
        <w:rPr>
          <w:rFonts w:eastAsia="標楷體"/>
          <w:sz w:val="28"/>
          <w:szCs w:val="28"/>
        </w:rPr>
        <w:t>SPME</w:t>
      </w:r>
      <w:r w:rsidR="005D1C34" w:rsidRPr="003536FC">
        <w:rPr>
          <w:rFonts w:eastAsia="標楷體"/>
          <w:sz w:val="28"/>
          <w:szCs w:val="28"/>
        </w:rPr>
        <w:t>或</w:t>
      </w:r>
      <w:r w:rsidR="005D1C34" w:rsidRPr="003536FC">
        <w:rPr>
          <w:rFonts w:eastAsia="標楷體"/>
          <w:sz w:val="28"/>
          <w:szCs w:val="28"/>
        </w:rPr>
        <w:t>SPDE</w:t>
      </w:r>
      <w:r w:rsidR="005D1C34" w:rsidRPr="003536FC">
        <w:rPr>
          <w:rFonts w:eastAsia="標楷體"/>
          <w:sz w:val="28"/>
          <w:szCs w:val="28"/>
        </w:rPr>
        <w:t>搭配熱脫附對塗料樣品頂空採樣之後，再以質譜儀鑑定。這種技巧在鑑別含氧化合物、芳香族化合物和其他揮發性有機化合物時特別有用</w:t>
      </w:r>
      <w:r w:rsidR="00DE7789" w:rsidRPr="003536FC">
        <w:rPr>
          <w:rFonts w:eastAsia="標楷體" w:hint="eastAsia"/>
          <w:sz w:val="28"/>
        </w:rPr>
        <w:t>（註</w:t>
      </w:r>
      <w:r w:rsidR="00DE7789" w:rsidRPr="003536FC">
        <w:rPr>
          <w:rFonts w:eastAsia="標楷體" w:hint="eastAsia"/>
          <w:sz w:val="28"/>
        </w:rPr>
        <w:t>5</w:t>
      </w:r>
      <w:r w:rsidR="00DE7789" w:rsidRPr="003536FC">
        <w:rPr>
          <w:rFonts w:eastAsia="標楷體" w:hint="eastAsia"/>
          <w:sz w:val="28"/>
        </w:rPr>
        <w:t>）</w:t>
      </w:r>
      <w:r w:rsidR="005D1C34" w:rsidRPr="003536FC">
        <w:rPr>
          <w:rFonts w:eastAsia="標楷體"/>
          <w:sz w:val="28"/>
          <w:szCs w:val="28"/>
        </w:rPr>
        <w:t>。</w:t>
      </w:r>
    </w:p>
    <w:p w:rsidR="0094746B" w:rsidRPr="003536FC" w:rsidRDefault="0094746B" w:rsidP="0094746B">
      <w:pPr>
        <w:spacing w:before="120" w:after="120" w:line="400" w:lineRule="exact"/>
        <w:ind w:leftChars="465" w:left="1416" w:hangingChars="107" w:hanging="300"/>
        <w:jc w:val="both"/>
        <w:rPr>
          <w:rFonts w:eastAsia="標楷體"/>
          <w:sz w:val="28"/>
          <w:szCs w:val="28"/>
        </w:rPr>
      </w:pPr>
      <w:r w:rsidRPr="003536FC">
        <w:rPr>
          <w:rFonts w:eastAsia="標楷體" w:hint="eastAsia"/>
          <w:sz w:val="28"/>
          <w:szCs w:val="28"/>
        </w:rPr>
        <w:t>2.</w:t>
      </w:r>
      <w:r w:rsidR="00655DC4" w:rsidRPr="003536FC">
        <w:rPr>
          <w:rFonts w:eastAsia="標楷體" w:hint="eastAsia"/>
          <w:sz w:val="28"/>
          <w:szCs w:val="28"/>
        </w:rPr>
        <w:t>如果塗料中出現不是七</w:t>
      </w:r>
      <w:r w:rsidR="00655DC4" w:rsidRPr="003536FC">
        <w:rPr>
          <w:rFonts w:eastAsia="標楷體"/>
          <w:sz w:val="28"/>
          <w:szCs w:val="28"/>
        </w:rPr>
        <w:t>、（</w:t>
      </w:r>
      <w:r w:rsidR="00655DC4" w:rsidRPr="003536FC">
        <w:rPr>
          <w:rFonts w:eastAsia="標楷體" w:hint="eastAsia"/>
          <w:sz w:val="28"/>
          <w:szCs w:val="28"/>
        </w:rPr>
        <w:t>一</w:t>
      </w:r>
      <w:r w:rsidR="00655DC4" w:rsidRPr="003536FC">
        <w:rPr>
          <w:rFonts w:eastAsia="標楷體"/>
          <w:sz w:val="28"/>
          <w:szCs w:val="28"/>
        </w:rPr>
        <w:t>）</w:t>
      </w:r>
      <w:r w:rsidR="00655DC4" w:rsidRPr="003536FC">
        <w:rPr>
          <w:rFonts w:eastAsia="標楷體" w:hint="eastAsia"/>
          <w:sz w:val="28"/>
          <w:szCs w:val="28"/>
        </w:rPr>
        <w:t>1.</w:t>
      </w:r>
      <w:r w:rsidR="00655DC4" w:rsidRPr="003536FC">
        <w:rPr>
          <w:rFonts w:eastAsia="標楷體" w:hint="eastAsia"/>
          <w:sz w:val="28"/>
          <w:szCs w:val="28"/>
        </w:rPr>
        <w:t>節中所提到的那些揮發性化合物，其物種的鑑別應該透過將其</w:t>
      </w:r>
      <w:r w:rsidR="00655DC4" w:rsidRPr="003536FC">
        <w:rPr>
          <w:rFonts w:eastAsia="標楷體" w:hint="eastAsia"/>
          <w:sz w:val="28"/>
          <w:szCs w:val="28"/>
        </w:rPr>
        <w:t>FID</w:t>
      </w:r>
      <w:r w:rsidR="00655DC4" w:rsidRPr="003536FC">
        <w:rPr>
          <w:rFonts w:eastAsia="標楷體" w:hint="eastAsia"/>
          <w:sz w:val="28"/>
          <w:szCs w:val="28"/>
        </w:rPr>
        <w:t>的滯留時間與真實物質的滯留時間比較或者透過</w:t>
      </w:r>
      <w:r w:rsidR="00655DC4" w:rsidRPr="003536FC">
        <w:rPr>
          <w:rFonts w:eastAsia="標楷體" w:hint="eastAsia"/>
          <w:sz w:val="28"/>
          <w:szCs w:val="28"/>
        </w:rPr>
        <w:t>GC/MS</w:t>
      </w:r>
      <w:r w:rsidR="00655DC4" w:rsidRPr="003536FC">
        <w:rPr>
          <w:rFonts w:eastAsia="標楷體" w:hint="eastAsia"/>
          <w:sz w:val="28"/>
          <w:szCs w:val="28"/>
        </w:rPr>
        <w:t>來完成，其感應因子應該以八、（一）節所提到的方式測得</w:t>
      </w:r>
      <w:r w:rsidR="00BC7315" w:rsidRPr="003536FC">
        <w:rPr>
          <w:rFonts w:eastAsia="標楷體" w:hint="eastAsia"/>
          <w:sz w:val="28"/>
        </w:rPr>
        <w:t>（註</w:t>
      </w:r>
      <w:r w:rsidR="00BC7315" w:rsidRPr="003536FC">
        <w:rPr>
          <w:rFonts w:eastAsia="標楷體" w:hint="eastAsia"/>
          <w:sz w:val="28"/>
        </w:rPr>
        <w:t>6</w:t>
      </w:r>
      <w:r w:rsidR="00BC7315" w:rsidRPr="003536FC">
        <w:rPr>
          <w:rFonts w:eastAsia="標楷體" w:hint="eastAsia"/>
          <w:sz w:val="28"/>
        </w:rPr>
        <w:t>）</w:t>
      </w:r>
      <w:r w:rsidR="00655DC4" w:rsidRPr="003536FC">
        <w:rPr>
          <w:rFonts w:eastAsia="標楷體" w:hint="eastAsia"/>
          <w:sz w:val="28"/>
          <w:szCs w:val="28"/>
        </w:rPr>
        <w:t>。</w:t>
      </w:r>
    </w:p>
    <w:p w:rsidR="00D452E3" w:rsidRPr="003536FC" w:rsidRDefault="00D452E3">
      <w:pPr>
        <w:spacing w:before="120" w:after="120"/>
        <w:ind w:left="600" w:hanging="600"/>
        <w:jc w:val="both"/>
        <w:rPr>
          <w:rFonts w:eastAsia="標楷體"/>
          <w:sz w:val="28"/>
        </w:rPr>
      </w:pPr>
      <w:r w:rsidRPr="003536FC">
        <w:rPr>
          <w:rFonts w:eastAsia="標楷體"/>
          <w:sz w:val="28"/>
        </w:rPr>
        <w:t>八、結果處理</w:t>
      </w:r>
    </w:p>
    <w:p w:rsidR="001457AB" w:rsidRPr="003536FC" w:rsidRDefault="001457AB" w:rsidP="001457AB">
      <w:pPr>
        <w:spacing w:before="120" w:after="120" w:line="400" w:lineRule="exact"/>
        <w:ind w:leftChars="234" w:left="1542" w:hangingChars="350" w:hanging="980"/>
        <w:rPr>
          <w:rFonts w:eastAsia="標楷體"/>
          <w:sz w:val="28"/>
          <w:szCs w:val="28"/>
        </w:rPr>
      </w:pPr>
      <w:r w:rsidRPr="003536FC">
        <w:rPr>
          <w:rFonts w:eastAsia="標楷體"/>
          <w:sz w:val="28"/>
        </w:rPr>
        <w:t>（一）</w:t>
      </w:r>
      <w:r w:rsidR="000122F0" w:rsidRPr="003536FC">
        <w:rPr>
          <w:rFonts w:eastAsia="標楷體" w:hint="eastAsia"/>
          <w:sz w:val="28"/>
        </w:rPr>
        <w:t>檢量線</w:t>
      </w:r>
      <w:r w:rsidR="00DE7789" w:rsidRPr="003536FC">
        <w:rPr>
          <w:rFonts w:eastAsia="標楷體" w:hint="eastAsia"/>
          <w:sz w:val="28"/>
        </w:rPr>
        <w:t>可</w:t>
      </w:r>
      <w:r w:rsidRPr="003536FC">
        <w:rPr>
          <w:rFonts w:eastAsia="標楷體" w:hint="eastAsia"/>
          <w:bCs/>
          <w:kern w:val="28"/>
          <w:sz w:val="28"/>
        </w:rPr>
        <w:t>使用下列關係式計算每個相對於</w:t>
      </w:r>
      <w:r w:rsidRPr="003536FC">
        <w:rPr>
          <w:rFonts w:eastAsia="標楷體" w:hint="eastAsia"/>
          <w:bCs/>
          <w:kern w:val="28"/>
          <w:sz w:val="28"/>
        </w:rPr>
        <w:t>EGDE</w:t>
      </w:r>
      <w:r w:rsidRPr="003536FC">
        <w:rPr>
          <w:rFonts w:eastAsia="標楷體" w:hint="eastAsia"/>
          <w:bCs/>
          <w:kern w:val="28"/>
          <w:sz w:val="28"/>
        </w:rPr>
        <w:t>或其他合適的內標準品之</w:t>
      </w:r>
      <w:r w:rsidR="00305ADC" w:rsidRPr="003536FC">
        <w:rPr>
          <w:rFonts w:eastAsia="標楷體" w:hint="eastAsia"/>
          <w:snapToGrid w:val="0"/>
          <w:kern w:val="0"/>
          <w:sz w:val="28"/>
          <w:szCs w:val="20"/>
        </w:rPr>
        <w:t>待測物</w:t>
      </w:r>
      <w:r w:rsidR="00305ADC" w:rsidRPr="003536FC">
        <w:rPr>
          <w:rFonts w:eastAsia="標楷體" w:hint="eastAsia"/>
          <w:bCs/>
          <w:kern w:val="28"/>
          <w:sz w:val="28"/>
        </w:rPr>
        <w:t>相對</w:t>
      </w:r>
      <w:r w:rsidR="00305ADC" w:rsidRPr="003536FC">
        <w:rPr>
          <w:rFonts w:eastAsia="標楷體"/>
          <w:bCs/>
          <w:kern w:val="28"/>
          <w:sz w:val="28"/>
        </w:rPr>
        <w:t>感應因子</w:t>
      </w:r>
      <w:r w:rsidRPr="003536FC">
        <w:rPr>
          <w:rFonts w:eastAsia="標楷體" w:hint="eastAsia"/>
          <w:bCs/>
          <w:kern w:val="28"/>
          <w:sz w:val="28"/>
        </w:rPr>
        <w:t>：</w:t>
      </w:r>
    </w:p>
    <w:p w:rsidR="001457AB" w:rsidRPr="003536FC" w:rsidRDefault="003A54A6" w:rsidP="001457AB">
      <w:pPr>
        <w:tabs>
          <w:tab w:val="left" w:pos="480"/>
          <w:tab w:val="left" w:pos="8080"/>
        </w:tabs>
        <w:ind w:firstLineChars="557" w:firstLine="1560"/>
        <w:jc w:val="both"/>
        <w:rPr>
          <w:rFonts w:eastAsia="標楷體"/>
          <w:bCs/>
          <w:kern w:val="28"/>
          <w:sz w:val="28"/>
        </w:rPr>
      </w:pPr>
      <w:r w:rsidRPr="003536FC">
        <w:rPr>
          <w:rFonts w:eastAsia="標楷體"/>
          <w:kern w:val="0"/>
          <w:position w:val="-30"/>
          <w:sz w:val="28"/>
          <w:szCs w:val="28"/>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9" o:title=""/>
          </v:shape>
          <o:OLEObject Type="Embed" ProgID="Equation.3" ShapeID="_x0000_i1025" DrawAspect="Content" ObjectID="_1514120506" r:id="rId10"/>
        </w:object>
      </w:r>
    </w:p>
    <w:p w:rsidR="001457AB" w:rsidRPr="003536FC" w:rsidRDefault="001457AB" w:rsidP="001D7A06">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其中</w:t>
      </w:r>
    </w:p>
    <w:p w:rsidR="001457AB" w:rsidRPr="003536FC" w:rsidRDefault="001457AB" w:rsidP="001457AB">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RRF</w:t>
      </w:r>
      <w:r w:rsidR="00305ADC" w:rsidRPr="003536FC">
        <w:rPr>
          <w:rFonts w:eastAsia="標楷體"/>
          <w:bCs/>
          <w:kern w:val="28"/>
          <w:sz w:val="28"/>
          <w:vertAlign w:val="subscript"/>
        </w:rPr>
        <w:t>a</w:t>
      </w:r>
      <w:r w:rsidRPr="003536FC">
        <w:rPr>
          <w:rFonts w:eastAsia="標楷體" w:hint="eastAsia"/>
          <w:bCs/>
          <w:kern w:val="28"/>
          <w:sz w:val="28"/>
        </w:rPr>
        <w:t>：</w:t>
      </w:r>
      <w:r w:rsidR="00305ADC" w:rsidRPr="003536FC">
        <w:rPr>
          <w:rFonts w:eastAsia="標楷體" w:hint="eastAsia"/>
          <w:snapToGrid w:val="0"/>
          <w:kern w:val="0"/>
          <w:sz w:val="28"/>
          <w:szCs w:val="20"/>
        </w:rPr>
        <w:t>待測物</w:t>
      </w:r>
      <w:r w:rsidRPr="003536FC">
        <w:rPr>
          <w:rFonts w:eastAsia="標楷體" w:hint="eastAsia"/>
          <w:bCs/>
          <w:kern w:val="28"/>
          <w:sz w:val="28"/>
        </w:rPr>
        <w:t>相對</w:t>
      </w:r>
      <w:r w:rsidRPr="003536FC">
        <w:rPr>
          <w:rFonts w:eastAsia="標楷體"/>
          <w:bCs/>
          <w:kern w:val="28"/>
          <w:sz w:val="28"/>
        </w:rPr>
        <w:t>感應因子</w:t>
      </w:r>
      <w:r w:rsidRPr="003536FC">
        <w:rPr>
          <w:rFonts w:eastAsia="標楷體" w:hint="eastAsia"/>
          <w:bCs/>
          <w:kern w:val="28"/>
          <w:sz w:val="28"/>
        </w:rPr>
        <w:t>。</w:t>
      </w:r>
    </w:p>
    <w:p w:rsidR="001457AB" w:rsidRPr="003536FC" w:rsidRDefault="001457AB" w:rsidP="001457AB">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A</w:t>
      </w:r>
      <w:r w:rsidR="00863047" w:rsidRPr="003536FC">
        <w:rPr>
          <w:rFonts w:eastAsia="標楷體"/>
          <w:bCs/>
          <w:kern w:val="28"/>
          <w:sz w:val="28"/>
          <w:vertAlign w:val="subscript"/>
        </w:rPr>
        <w:t>s</w:t>
      </w:r>
      <w:r w:rsidRPr="003536FC">
        <w:rPr>
          <w:rFonts w:eastAsia="標楷體" w:hint="eastAsia"/>
          <w:bCs/>
          <w:kern w:val="28"/>
          <w:sz w:val="28"/>
        </w:rPr>
        <w:t>：</w:t>
      </w:r>
      <w:r w:rsidR="00863047" w:rsidRPr="003536FC">
        <w:rPr>
          <w:rFonts w:eastAsia="標楷體" w:hint="eastAsia"/>
          <w:snapToGrid w:val="0"/>
          <w:kern w:val="0"/>
          <w:sz w:val="28"/>
          <w:szCs w:val="20"/>
        </w:rPr>
        <w:t>待測物所對應的尖峰面積</w:t>
      </w:r>
      <w:r w:rsidRPr="003536FC">
        <w:rPr>
          <w:rFonts w:eastAsia="標楷體" w:hint="eastAsia"/>
          <w:bCs/>
          <w:kern w:val="28"/>
          <w:sz w:val="28"/>
        </w:rPr>
        <w:t>。</w:t>
      </w:r>
    </w:p>
    <w:p w:rsidR="001457AB" w:rsidRPr="003536FC" w:rsidRDefault="00863047" w:rsidP="001457AB">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C</w:t>
      </w:r>
      <w:r w:rsidRPr="003536FC">
        <w:rPr>
          <w:rFonts w:eastAsia="標楷體"/>
          <w:bCs/>
          <w:kern w:val="28"/>
          <w:sz w:val="28"/>
          <w:vertAlign w:val="subscript"/>
        </w:rPr>
        <w:t>is</w:t>
      </w:r>
      <w:r w:rsidR="001457AB" w:rsidRPr="003536FC">
        <w:rPr>
          <w:rFonts w:eastAsia="標楷體" w:hint="eastAsia"/>
          <w:bCs/>
          <w:kern w:val="28"/>
          <w:sz w:val="28"/>
        </w:rPr>
        <w:t>：</w:t>
      </w:r>
      <w:r w:rsidR="001457AB" w:rsidRPr="003536FC">
        <w:rPr>
          <w:rFonts w:eastAsia="標楷體"/>
          <w:bCs/>
          <w:kern w:val="28"/>
          <w:sz w:val="28"/>
        </w:rPr>
        <w:t>內標準品的量</w:t>
      </w:r>
      <w:r w:rsidR="001457AB" w:rsidRPr="003536FC">
        <w:rPr>
          <w:rFonts w:eastAsia="標楷體" w:hint="eastAsia"/>
          <w:bCs/>
          <w:kern w:val="28"/>
          <w:sz w:val="28"/>
        </w:rPr>
        <w:t>。</w:t>
      </w:r>
    </w:p>
    <w:p w:rsidR="001457AB" w:rsidRPr="003536FC" w:rsidRDefault="001457AB" w:rsidP="001457AB">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A</w:t>
      </w:r>
      <w:r w:rsidR="00863047" w:rsidRPr="003536FC">
        <w:rPr>
          <w:rFonts w:eastAsia="標楷體"/>
          <w:bCs/>
          <w:kern w:val="28"/>
          <w:sz w:val="28"/>
          <w:vertAlign w:val="subscript"/>
        </w:rPr>
        <w:t>is</w:t>
      </w:r>
      <w:r w:rsidRPr="003536FC">
        <w:rPr>
          <w:rFonts w:eastAsia="標楷體" w:hint="eastAsia"/>
          <w:bCs/>
          <w:kern w:val="28"/>
          <w:sz w:val="28"/>
        </w:rPr>
        <w:t>：</w:t>
      </w:r>
      <w:r w:rsidRPr="003536FC">
        <w:rPr>
          <w:rFonts w:eastAsia="標楷體"/>
          <w:bCs/>
          <w:kern w:val="28"/>
          <w:sz w:val="28"/>
        </w:rPr>
        <w:t>內標準品</w:t>
      </w:r>
      <w:r w:rsidR="00BF2F22" w:rsidRPr="003536FC">
        <w:rPr>
          <w:rFonts w:eastAsia="標楷體" w:hint="eastAsia"/>
          <w:snapToGrid w:val="0"/>
          <w:kern w:val="0"/>
          <w:sz w:val="28"/>
          <w:szCs w:val="20"/>
        </w:rPr>
        <w:t>所對應的尖峰面積</w:t>
      </w:r>
      <w:r w:rsidRPr="003536FC">
        <w:rPr>
          <w:rFonts w:eastAsia="標楷體" w:hint="eastAsia"/>
          <w:bCs/>
          <w:kern w:val="28"/>
          <w:sz w:val="28"/>
        </w:rPr>
        <w:t>。</w:t>
      </w:r>
    </w:p>
    <w:p w:rsidR="001457AB" w:rsidRPr="003536FC" w:rsidRDefault="00BF2F22" w:rsidP="001457AB">
      <w:pPr>
        <w:adjustRightInd w:val="0"/>
        <w:snapToGrid w:val="0"/>
        <w:spacing w:before="120" w:after="120"/>
        <w:ind w:leftChars="200" w:left="480" w:firstLineChars="335" w:firstLine="938"/>
        <w:jc w:val="both"/>
        <w:rPr>
          <w:rFonts w:eastAsia="標楷體"/>
          <w:bCs/>
          <w:kern w:val="28"/>
          <w:sz w:val="28"/>
        </w:rPr>
      </w:pPr>
      <w:r w:rsidRPr="003536FC">
        <w:rPr>
          <w:rFonts w:eastAsia="標楷體"/>
          <w:bCs/>
          <w:kern w:val="28"/>
          <w:sz w:val="28"/>
        </w:rPr>
        <w:t>C</w:t>
      </w:r>
      <w:r w:rsidRPr="003536FC">
        <w:rPr>
          <w:rFonts w:eastAsia="標楷體"/>
          <w:bCs/>
          <w:kern w:val="28"/>
          <w:sz w:val="28"/>
          <w:vertAlign w:val="subscript"/>
        </w:rPr>
        <w:t>s</w:t>
      </w:r>
      <w:r w:rsidR="001457AB" w:rsidRPr="003536FC">
        <w:rPr>
          <w:rFonts w:eastAsia="標楷體" w:hint="eastAsia"/>
          <w:bCs/>
          <w:kern w:val="28"/>
          <w:sz w:val="28"/>
        </w:rPr>
        <w:t>：</w:t>
      </w:r>
      <w:r w:rsidRPr="003536FC">
        <w:rPr>
          <w:rFonts w:eastAsia="標楷體" w:hint="eastAsia"/>
          <w:snapToGrid w:val="0"/>
          <w:kern w:val="0"/>
          <w:sz w:val="28"/>
          <w:szCs w:val="20"/>
        </w:rPr>
        <w:t>待測物</w:t>
      </w:r>
      <w:r w:rsidR="001457AB" w:rsidRPr="003536FC">
        <w:rPr>
          <w:rFonts w:eastAsia="標楷體"/>
          <w:bCs/>
          <w:kern w:val="28"/>
          <w:sz w:val="28"/>
        </w:rPr>
        <w:t>的量</w:t>
      </w:r>
      <w:r w:rsidR="001457AB" w:rsidRPr="003536FC">
        <w:rPr>
          <w:rFonts w:eastAsia="標楷體" w:hint="eastAsia"/>
          <w:bCs/>
          <w:kern w:val="28"/>
          <w:sz w:val="28"/>
        </w:rPr>
        <w:t>。</w:t>
      </w:r>
    </w:p>
    <w:p w:rsidR="00532984" w:rsidRPr="003536FC" w:rsidRDefault="001457AB" w:rsidP="00CF4DDE">
      <w:pPr>
        <w:adjustRightInd w:val="0"/>
        <w:snapToGrid w:val="0"/>
        <w:spacing w:before="120" w:after="120"/>
        <w:ind w:leftChars="200" w:left="480" w:firstLineChars="335" w:firstLine="938"/>
        <w:jc w:val="both"/>
        <w:rPr>
          <w:rFonts w:eastAsia="標楷體" w:hint="eastAsia"/>
          <w:bCs/>
          <w:kern w:val="28"/>
          <w:sz w:val="28"/>
        </w:rPr>
      </w:pPr>
      <w:r w:rsidRPr="003536FC">
        <w:rPr>
          <w:rFonts w:eastAsia="標楷體" w:hint="eastAsia"/>
          <w:bCs/>
          <w:kern w:val="28"/>
          <w:sz w:val="28"/>
        </w:rPr>
        <w:t>應配製至少</w:t>
      </w:r>
      <w:r w:rsidRPr="003536FC">
        <w:rPr>
          <w:rFonts w:eastAsia="標楷體" w:hint="eastAsia"/>
          <w:bCs/>
          <w:kern w:val="28"/>
          <w:sz w:val="28"/>
        </w:rPr>
        <w:t>5</w:t>
      </w:r>
      <w:r w:rsidRPr="003536FC">
        <w:rPr>
          <w:rFonts w:eastAsia="標楷體" w:hint="eastAsia"/>
          <w:bCs/>
          <w:kern w:val="28"/>
          <w:sz w:val="28"/>
        </w:rPr>
        <w:t>種濃度，計算</w:t>
      </w:r>
      <w:r w:rsidR="00305ADC" w:rsidRPr="003536FC">
        <w:rPr>
          <w:rFonts w:eastAsia="標楷體" w:hint="eastAsia"/>
          <w:bCs/>
          <w:kern w:val="28"/>
          <w:sz w:val="28"/>
        </w:rPr>
        <w:t>各待測物</w:t>
      </w:r>
      <w:r w:rsidRPr="003536FC">
        <w:rPr>
          <w:rFonts w:eastAsia="標楷體" w:hint="eastAsia"/>
          <w:bCs/>
          <w:kern w:val="28"/>
          <w:sz w:val="28"/>
        </w:rPr>
        <w:t>平均</w:t>
      </w:r>
      <w:r w:rsidR="00305ADC" w:rsidRPr="003536FC">
        <w:rPr>
          <w:rFonts w:eastAsia="標楷體" w:hint="eastAsia"/>
          <w:bCs/>
          <w:kern w:val="28"/>
          <w:sz w:val="28"/>
        </w:rPr>
        <w:t>相對</w:t>
      </w:r>
      <w:r w:rsidRPr="003536FC">
        <w:rPr>
          <w:rFonts w:eastAsia="標楷體" w:hint="eastAsia"/>
          <w:bCs/>
          <w:kern w:val="28"/>
          <w:sz w:val="28"/>
        </w:rPr>
        <w:t>感應因子</w:t>
      </w:r>
      <w:r w:rsidR="006B72C8" w:rsidRPr="003536FC">
        <w:rPr>
          <w:rFonts w:eastAsia="標楷體"/>
          <w:bCs/>
          <w:kern w:val="28"/>
          <w:position w:val="-12"/>
          <w:sz w:val="28"/>
        </w:rPr>
        <w:object w:dxaOrig="720" w:dyaOrig="400">
          <v:shape id="_x0000_i1026" type="#_x0000_t75" style="width:36pt;height:20.25pt" o:ole="">
            <v:imagedata r:id="rId11" o:title=""/>
          </v:shape>
          <o:OLEObject Type="Embed" ProgID="Equation.3" ShapeID="_x0000_i1026" DrawAspect="Content" ObjectID="_1514120507" r:id="rId12"/>
        </w:object>
      </w:r>
    </w:p>
    <w:p w:rsidR="001457AB" w:rsidRPr="003536FC" w:rsidRDefault="001457AB" w:rsidP="001457AB">
      <w:pPr>
        <w:spacing w:before="120" w:after="120" w:line="400" w:lineRule="exact"/>
        <w:ind w:leftChars="234" w:left="1542" w:hangingChars="350" w:hanging="980"/>
        <w:rPr>
          <w:rFonts w:eastAsia="標楷體"/>
          <w:sz w:val="28"/>
        </w:rPr>
      </w:pPr>
      <w:r w:rsidRPr="003536FC">
        <w:rPr>
          <w:rFonts w:eastAsia="標楷體"/>
          <w:sz w:val="28"/>
        </w:rPr>
        <w:t>（</w:t>
      </w:r>
      <w:r w:rsidRPr="003536FC">
        <w:rPr>
          <w:rFonts w:eastAsia="標楷體" w:hint="eastAsia"/>
          <w:sz w:val="28"/>
        </w:rPr>
        <w:t>二</w:t>
      </w:r>
      <w:r w:rsidRPr="003536FC">
        <w:rPr>
          <w:rFonts w:eastAsia="標楷體"/>
          <w:sz w:val="28"/>
        </w:rPr>
        <w:t>）</w:t>
      </w:r>
      <w:r w:rsidR="000122F0" w:rsidRPr="003536FC">
        <w:rPr>
          <w:rFonts w:eastAsia="標楷體" w:hint="eastAsia"/>
          <w:sz w:val="28"/>
        </w:rPr>
        <w:t>樣品</w:t>
      </w:r>
      <w:r w:rsidR="00C7546A" w:rsidRPr="003536FC">
        <w:rPr>
          <w:rFonts w:eastAsia="標楷體" w:hint="eastAsia"/>
          <w:sz w:val="28"/>
        </w:rPr>
        <w:t>可</w:t>
      </w:r>
      <w:r w:rsidRPr="003536FC">
        <w:rPr>
          <w:rFonts w:eastAsia="標楷體"/>
          <w:sz w:val="28"/>
        </w:rPr>
        <w:t>使用下列關係式計算每個層析</w:t>
      </w:r>
      <w:r w:rsidR="00C7546A" w:rsidRPr="003536FC">
        <w:rPr>
          <w:rFonts w:eastAsia="標楷體" w:hint="eastAsia"/>
          <w:sz w:val="28"/>
        </w:rPr>
        <w:t>尖</w:t>
      </w:r>
      <w:r w:rsidRPr="003536FC">
        <w:rPr>
          <w:rFonts w:eastAsia="標楷體"/>
          <w:sz w:val="28"/>
        </w:rPr>
        <w:t>峰的重量</w:t>
      </w:r>
      <w:r w:rsidRPr="003536FC">
        <w:rPr>
          <w:rFonts w:eastAsia="標楷體" w:hint="eastAsia"/>
          <w:sz w:val="28"/>
        </w:rPr>
        <w:t>百分率</w:t>
      </w:r>
      <w:r w:rsidRPr="003536FC">
        <w:rPr>
          <w:rFonts w:eastAsia="標楷體"/>
          <w:sz w:val="28"/>
          <w:szCs w:val="28"/>
        </w:rPr>
        <w:t>（</w:t>
      </w:r>
      <w:r w:rsidRPr="003536FC">
        <w:rPr>
          <w:rFonts w:eastAsia="標楷體"/>
          <w:sz w:val="28"/>
          <w:szCs w:val="28"/>
        </w:rPr>
        <w:t>%</w:t>
      </w:r>
      <w:r w:rsidRPr="003536FC">
        <w:rPr>
          <w:rFonts w:eastAsia="標楷體" w:hint="eastAsia"/>
          <w:sz w:val="28"/>
        </w:rPr>
        <w:t>）</w:t>
      </w:r>
      <w:r w:rsidRPr="003536FC">
        <w:rPr>
          <w:rFonts w:eastAsia="標楷體"/>
          <w:sz w:val="28"/>
        </w:rPr>
        <w:t>：</w:t>
      </w:r>
    </w:p>
    <w:p w:rsidR="001457AB" w:rsidRPr="003536FC" w:rsidRDefault="00DA567A" w:rsidP="001D7A06">
      <w:pPr>
        <w:tabs>
          <w:tab w:val="left" w:pos="480"/>
          <w:tab w:val="right" w:pos="8376"/>
        </w:tabs>
        <w:spacing w:beforeLines="50" w:before="180" w:afterLines="50" w:after="180"/>
        <w:ind w:firstLineChars="506" w:firstLine="1417"/>
        <w:jc w:val="both"/>
        <w:rPr>
          <w:rFonts w:eastAsia="標楷體"/>
          <w:sz w:val="28"/>
        </w:rPr>
      </w:pPr>
      <w:r w:rsidRPr="003536FC">
        <w:rPr>
          <w:rFonts w:eastAsia="標楷體"/>
          <w:kern w:val="0"/>
          <w:position w:val="-30"/>
          <w:sz w:val="28"/>
          <w:szCs w:val="28"/>
        </w:rPr>
        <w:object w:dxaOrig="2340" w:dyaOrig="680">
          <v:shape id="_x0000_i1027" type="#_x0000_t75" style="width:117pt;height:33.75pt" o:ole="">
            <v:imagedata r:id="rId13" o:title=""/>
          </v:shape>
          <o:OLEObject Type="Embed" ProgID="Equation.3" ShapeID="_x0000_i1027" DrawAspect="Content" ObjectID="_1514120508" r:id="rId14"/>
        </w:object>
      </w:r>
    </w:p>
    <w:p w:rsidR="001457AB" w:rsidRPr="003536FC" w:rsidRDefault="001457AB" w:rsidP="00DA567A">
      <w:pPr>
        <w:adjustRightInd w:val="0"/>
        <w:snapToGrid w:val="0"/>
        <w:spacing w:before="120" w:after="120"/>
        <w:ind w:leftChars="400" w:left="960" w:firstLineChars="150" w:firstLine="420"/>
        <w:jc w:val="both"/>
        <w:rPr>
          <w:rFonts w:eastAsia="標楷體"/>
          <w:sz w:val="28"/>
        </w:rPr>
      </w:pPr>
      <w:r w:rsidRPr="003536FC">
        <w:rPr>
          <w:rFonts w:eastAsia="標楷體"/>
          <w:sz w:val="28"/>
        </w:rPr>
        <w:t>其中</w:t>
      </w:r>
    </w:p>
    <w:p w:rsidR="001457AB" w:rsidRPr="003536FC" w:rsidRDefault="001457AB" w:rsidP="00DA567A">
      <w:pPr>
        <w:adjustRightInd w:val="0"/>
        <w:snapToGrid w:val="0"/>
        <w:spacing w:before="120" w:after="120"/>
        <w:ind w:leftChars="400" w:left="960" w:firstLineChars="200" w:firstLine="560"/>
        <w:jc w:val="both"/>
        <w:rPr>
          <w:rFonts w:eastAsia="標楷體"/>
          <w:sz w:val="28"/>
        </w:rPr>
      </w:pPr>
      <w:r w:rsidRPr="003536FC">
        <w:rPr>
          <w:rFonts w:eastAsia="標楷體"/>
          <w:sz w:val="28"/>
        </w:rPr>
        <w:t>X</w:t>
      </w:r>
      <w:r w:rsidRPr="003536FC">
        <w:rPr>
          <w:rFonts w:eastAsia="標楷體" w:hint="eastAsia"/>
          <w:sz w:val="28"/>
        </w:rPr>
        <w:t>：</w:t>
      </w:r>
      <w:r w:rsidRPr="003536FC">
        <w:rPr>
          <w:rFonts w:eastAsia="標楷體"/>
          <w:sz w:val="28"/>
        </w:rPr>
        <w:t>塗料中可能的</w:t>
      </w:r>
      <w:r w:rsidR="00C7546A" w:rsidRPr="003536FC">
        <w:rPr>
          <w:rFonts w:eastAsia="標楷體" w:hint="eastAsia"/>
          <w:sz w:val="28"/>
        </w:rPr>
        <w:t>待測</w:t>
      </w:r>
      <w:r w:rsidRPr="003536FC">
        <w:rPr>
          <w:rFonts w:eastAsia="標楷體"/>
          <w:sz w:val="28"/>
        </w:rPr>
        <w:t>揮發性</w:t>
      </w:r>
      <w:r w:rsidRPr="003536FC">
        <w:rPr>
          <w:rFonts w:eastAsia="標楷體" w:hint="eastAsia"/>
          <w:sz w:val="28"/>
        </w:rPr>
        <w:t>有機</w:t>
      </w:r>
      <w:r w:rsidRPr="003536FC">
        <w:rPr>
          <w:rFonts w:eastAsia="標楷體"/>
          <w:sz w:val="28"/>
        </w:rPr>
        <w:t>化合物的其中一種</w:t>
      </w:r>
      <w:r w:rsidRPr="003536FC">
        <w:rPr>
          <w:rFonts w:eastAsia="標楷體" w:hint="eastAsia"/>
          <w:sz w:val="28"/>
        </w:rPr>
        <w:t>。</w:t>
      </w:r>
    </w:p>
    <w:p w:rsidR="001457AB" w:rsidRPr="003536FC" w:rsidRDefault="00DA567A" w:rsidP="00DA567A">
      <w:pPr>
        <w:adjustRightInd w:val="0"/>
        <w:snapToGrid w:val="0"/>
        <w:spacing w:before="120" w:after="120"/>
        <w:ind w:leftChars="400" w:left="960" w:firstLineChars="200" w:firstLine="560"/>
        <w:jc w:val="both"/>
        <w:rPr>
          <w:rFonts w:eastAsia="標楷體"/>
          <w:sz w:val="28"/>
        </w:rPr>
      </w:pPr>
      <w:r w:rsidRPr="003536FC">
        <w:rPr>
          <w:rFonts w:eastAsia="標楷體"/>
          <w:position w:val="-12"/>
          <w:sz w:val="28"/>
        </w:rPr>
        <w:object w:dxaOrig="600" w:dyaOrig="400">
          <v:shape id="_x0000_i1028" type="#_x0000_t75" style="width:30pt;height:20.25pt" o:ole="">
            <v:imagedata r:id="rId15" o:title=""/>
          </v:shape>
          <o:OLEObject Type="Embed" ProgID="Equation.3" ShapeID="_x0000_i1028" DrawAspect="Content" ObjectID="_1514120509" r:id="rId16"/>
        </w:object>
      </w:r>
      <w:r w:rsidR="001457AB" w:rsidRPr="003536FC">
        <w:rPr>
          <w:rFonts w:eastAsia="標楷體" w:hint="eastAsia"/>
          <w:sz w:val="28"/>
        </w:rPr>
        <w:t>：</w:t>
      </w:r>
      <w:r w:rsidR="00C7546A" w:rsidRPr="003536FC">
        <w:rPr>
          <w:rFonts w:eastAsia="標楷體" w:hint="eastAsia"/>
          <w:sz w:val="28"/>
        </w:rPr>
        <w:t>待測</w:t>
      </w:r>
      <w:r w:rsidR="001457AB" w:rsidRPr="003536FC">
        <w:rPr>
          <w:rFonts w:eastAsia="標楷體"/>
          <w:sz w:val="28"/>
        </w:rPr>
        <w:t>物的</w:t>
      </w:r>
      <w:r w:rsidR="00C7546A" w:rsidRPr="003536FC">
        <w:rPr>
          <w:rFonts w:eastAsia="標楷體" w:hint="eastAsia"/>
          <w:sz w:val="28"/>
        </w:rPr>
        <w:t>平均</w:t>
      </w:r>
      <w:r w:rsidR="001457AB" w:rsidRPr="003536FC">
        <w:rPr>
          <w:rFonts w:eastAsia="標楷體" w:hint="eastAsia"/>
          <w:sz w:val="28"/>
        </w:rPr>
        <w:t>相對</w:t>
      </w:r>
      <w:r w:rsidR="001457AB" w:rsidRPr="003536FC">
        <w:rPr>
          <w:rFonts w:eastAsia="標楷體"/>
          <w:sz w:val="28"/>
        </w:rPr>
        <w:t>感應因子</w:t>
      </w:r>
      <w:r w:rsidR="001457AB" w:rsidRPr="003536FC">
        <w:rPr>
          <w:rFonts w:eastAsia="標楷體" w:hint="eastAsia"/>
          <w:sz w:val="28"/>
        </w:rPr>
        <w:t>。</w:t>
      </w:r>
    </w:p>
    <w:p w:rsidR="00C7546A" w:rsidRPr="003536FC" w:rsidRDefault="00C7546A" w:rsidP="00DA567A">
      <w:pPr>
        <w:adjustRightInd w:val="0"/>
        <w:snapToGrid w:val="0"/>
        <w:spacing w:before="120" w:after="120"/>
        <w:ind w:leftChars="400" w:left="960" w:firstLineChars="200" w:firstLine="560"/>
        <w:jc w:val="both"/>
        <w:rPr>
          <w:rFonts w:eastAsia="標楷體"/>
          <w:sz w:val="28"/>
        </w:rPr>
      </w:pPr>
      <w:r w:rsidRPr="003536FC">
        <w:rPr>
          <w:rFonts w:eastAsia="標楷體"/>
          <w:sz w:val="28"/>
        </w:rPr>
        <w:t>A</w:t>
      </w:r>
      <w:r w:rsidRPr="003536FC">
        <w:rPr>
          <w:rFonts w:eastAsia="標楷體"/>
          <w:sz w:val="28"/>
          <w:vertAlign w:val="subscript"/>
        </w:rPr>
        <w:t>s</w:t>
      </w:r>
      <w:r w:rsidRPr="003536FC">
        <w:rPr>
          <w:rFonts w:eastAsia="標楷體" w:hint="eastAsia"/>
          <w:sz w:val="28"/>
        </w:rPr>
        <w:t>：待測物所對應的尖峰面積。</w:t>
      </w:r>
    </w:p>
    <w:p w:rsidR="00C7546A" w:rsidRPr="003536FC" w:rsidRDefault="00C7546A" w:rsidP="00DA567A">
      <w:pPr>
        <w:adjustRightInd w:val="0"/>
        <w:snapToGrid w:val="0"/>
        <w:spacing w:before="120" w:after="120"/>
        <w:ind w:leftChars="400" w:left="960" w:firstLineChars="200" w:firstLine="560"/>
        <w:jc w:val="both"/>
        <w:rPr>
          <w:rFonts w:eastAsia="標楷體"/>
          <w:sz w:val="28"/>
        </w:rPr>
      </w:pPr>
      <w:r w:rsidRPr="003536FC">
        <w:rPr>
          <w:rFonts w:eastAsia="標楷體"/>
          <w:sz w:val="28"/>
        </w:rPr>
        <w:t>C</w:t>
      </w:r>
      <w:r w:rsidRPr="003536FC">
        <w:rPr>
          <w:rFonts w:eastAsia="標楷體"/>
          <w:sz w:val="28"/>
          <w:vertAlign w:val="subscript"/>
        </w:rPr>
        <w:t>is</w:t>
      </w:r>
      <w:r w:rsidRPr="003536FC">
        <w:rPr>
          <w:rFonts w:eastAsia="標楷體" w:hint="eastAsia"/>
          <w:sz w:val="28"/>
        </w:rPr>
        <w:t>：</w:t>
      </w:r>
      <w:r w:rsidRPr="003536FC">
        <w:rPr>
          <w:rFonts w:eastAsia="標楷體"/>
          <w:sz w:val="28"/>
        </w:rPr>
        <w:t>內標準品的量</w:t>
      </w:r>
      <w:r w:rsidRPr="003536FC">
        <w:rPr>
          <w:rFonts w:eastAsia="標楷體" w:hint="eastAsia"/>
          <w:sz w:val="28"/>
        </w:rPr>
        <w:t>。</w:t>
      </w:r>
    </w:p>
    <w:p w:rsidR="00C7546A" w:rsidRPr="003536FC" w:rsidRDefault="00C7546A" w:rsidP="00DA567A">
      <w:pPr>
        <w:adjustRightInd w:val="0"/>
        <w:snapToGrid w:val="0"/>
        <w:spacing w:before="120" w:after="120"/>
        <w:ind w:leftChars="400" w:left="960" w:firstLineChars="200" w:firstLine="560"/>
        <w:jc w:val="both"/>
        <w:rPr>
          <w:rFonts w:eastAsia="標楷體"/>
          <w:sz w:val="28"/>
        </w:rPr>
      </w:pPr>
      <w:r w:rsidRPr="003536FC">
        <w:rPr>
          <w:rFonts w:eastAsia="標楷體"/>
          <w:sz w:val="28"/>
        </w:rPr>
        <w:t>A</w:t>
      </w:r>
      <w:r w:rsidRPr="003536FC">
        <w:rPr>
          <w:rFonts w:eastAsia="標楷體"/>
          <w:sz w:val="28"/>
          <w:vertAlign w:val="subscript"/>
        </w:rPr>
        <w:t>is</w:t>
      </w:r>
      <w:r w:rsidRPr="003536FC">
        <w:rPr>
          <w:rFonts w:eastAsia="標楷體" w:hint="eastAsia"/>
          <w:sz w:val="28"/>
        </w:rPr>
        <w:t>：</w:t>
      </w:r>
      <w:r w:rsidRPr="003536FC">
        <w:rPr>
          <w:rFonts w:eastAsia="標楷體"/>
          <w:sz w:val="28"/>
        </w:rPr>
        <w:t>內標準品</w:t>
      </w:r>
      <w:r w:rsidRPr="003536FC">
        <w:rPr>
          <w:rFonts w:eastAsia="標楷體" w:hint="eastAsia"/>
          <w:sz w:val="28"/>
        </w:rPr>
        <w:t>所對應的尖峰面積。</w:t>
      </w:r>
    </w:p>
    <w:p w:rsidR="001457AB" w:rsidRPr="003536FC" w:rsidRDefault="001457AB" w:rsidP="00DA567A">
      <w:pPr>
        <w:adjustRightInd w:val="0"/>
        <w:snapToGrid w:val="0"/>
        <w:spacing w:before="120" w:after="120"/>
        <w:ind w:leftChars="400" w:left="960" w:firstLineChars="200" w:firstLine="560"/>
        <w:jc w:val="both"/>
        <w:rPr>
          <w:rFonts w:eastAsia="標楷體"/>
          <w:sz w:val="28"/>
        </w:rPr>
      </w:pPr>
      <w:r w:rsidRPr="003536FC">
        <w:rPr>
          <w:rFonts w:eastAsia="標楷體"/>
          <w:sz w:val="28"/>
        </w:rPr>
        <w:t>M</w:t>
      </w:r>
      <w:r w:rsidRPr="003536FC">
        <w:rPr>
          <w:rFonts w:eastAsia="標楷體"/>
          <w:sz w:val="28"/>
          <w:vertAlign w:val="subscript"/>
        </w:rPr>
        <w:t>C</w:t>
      </w:r>
      <w:r w:rsidRPr="003536FC">
        <w:rPr>
          <w:rFonts w:eastAsia="標楷體" w:hint="eastAsia"/>
          <w:sz w:val="28"/>
        </w:rPr>
        <w:t>：</w:t>
      </w:r>
      <w:r w:rsidRPr="003536FC">
        <w:rPr>
          <w:rFonts w:eastAsia="標楷體"/>
          <w:sz w:val="28"/>
        </w:rPr>
        <w:t>塗料的重量</w:t>
      </w:r>
      <w:r w:rsidRPr="003536FC">
        <w:rPr>
          <w:rFonts w:eastAsia="標楷體" w:hint="eastAsia"/>
          <w:sz w:val="28"/>
        </w:rPr>
        <w:t>。</w:t>
      </w:r>
    </w:p>
    <w:p w:rsidR="00040AE0" w:rsidRPr="003536FC" w:rsidRDefault="00530EEC" w:rsidP="00DA567A">
      <w:pPr>
        <w:spacing w:before="120" w:after="120" w:line="400" w:lineRule="exact"/>
        <w:ind w:leftChars="234" w:left="1542" w:hangingChars="350" w:hanging="980"/>
        <w:rPr>
          <w:rFonts w:eastAsia="標楷體" w:hint="eastAsia"/>
          <w:sz w:val="28"/>
        </w:rPr>
      </w:pPr>
      <w:r w:rsidRPr="003536FC">
        <w:rPr>
          <w:rFonts w:eastAsia="標楷體"/>
          <w:sz w:val="28"/>
        </w:rPr>
        <w:t>（</w:t>
      </w:r>
      <w:r w:rsidRPr="003536FC">
        <w:rPr>
          <w:rFonts w:eastAsia="標楷體" w:hint="eastAsia"/>
          <w:sz w:val="28"/>
        </w:rPr>
        <w:t>三</w:t>
      </w:r>
      <w:r w:rsidRPr="003536FC">
        <w:rPr>
          <w:rFonts w:eastAsia="標楷體"/>
          <w:sz w:val="28"/>
        </w:rPr>
        <w:t>）</w:t>
      </w:r>
      <w:r w:rsidRPr="003536FC">
        <w:rPr>
          <w:rFonts w:eastAsia="標楷體" w:hint="eastAsia"/>
          <w:sz w:val="28"/>
        </w:rPr>
        <w:t>樣品可</w:t>
      </w:r>
      <w:r w:rsidRPr="003536FC">
        <w:rPr>
          <w:rFonts w:eastAsia="標楷體"/>
          <w:sz w:val="28"/>
        </w:rPr>
        <w:t>使用下列關係式計算揮發性有機物含量之重量體積比（</w:t>
      </w:r>
      <w:r w:rsidRPr="003536FC">
        <w:rPr>
          <w:rFonts w:eastAsia="標楷體"/>
          <w:sz w:val="28"/>
        </w:rPr>
        <w:t>g/L)</w:t>
      </w:r>
      <w:r w:rsidRPr="003536FC">
        <w:rPr>
          <w:rFonts w:eastAsia="標楷體" w:hint="eastAsia"/>
          <w:sz w:val="28"/>
        </w:rPr>
        <w:t>。</w:t>
      </w:r>
    </w:p>
    <w:p w:rsidR="00DA567A" w:rsidRPr="003536FC" w:rsidRDefault="00DA567A" w:rsidP="001D7A06">
      <w:pPr>
        <w:spacing w:before="240" w:after="240" w:line="400" w:lineRule="exact"/>
        <w:ind w:leftChars="534" w:left="1422" w:hangingChars="50" w:hanging="140"/>
        <w:rPr>
          <w:rFonts w:eastAsia="標楷體" w:hint="eastAsia"/>
          <w:sz w:val="28"/>
        </w:rPr>
      </w:pPr>
      <w:r w:rsidRPr="003536FC">
        <w:rPr>
          <w:rFonts w:eastAsia="標楷體"/>
          <w:position w:val="-14"/>
          <w:sz w:val="28"/>
        </w:rPr>
        <w:object w:dxaOrig="139" w:dyaOrig="380">
          <v:shape id="_x0000_i1029" type="#_x0000_t75" style="width:6.75pt;height:18.75pt" o:ole="">
            <v:imagedata r:id="rId17" o:title=""/>
          </v:shape>
          <o:OLEObject Type="Embed" ProgID="Equation.3" ShapeID="_x0000_i1029" DrawAspect="Content" ObjectID="_1514120510" r:id="rId18"/>
        </w:object>
      </w:r>
      <w:r w:rsidRPr="003536FC">
        <w:rPr>
          <w:rFonts w:eastAsia="標楷體"/>
          <w:position w:val="-12"/>
          <w:sz w:val="28"/>
        </w:rPr>
        <w:object w:dxaOrig="1840" w:dyaOrig="360">
          <v:shape id="_x0000_i1030" type="#_x0000_t75" style="width:92.25pt;height:18pt" o:ole="">
            <v:imagedata r:id="rId19" o:title=""/>
          </v:shape>
          <o:OLEObject Type="Embed" ProgID="Equation.3" ShapeID="_x0000_i1030" DrawAspect="Content" ObjectID="_1514120511" r:id="rId20"/>
        </w:object>
      </w:r>
    </w:p>
    <w:p w:rsidR="001D7A06" w:rsidRPr="003536FC" w:rsidRDefault="001D7A06" w:rsidP="00040AE0">
      <w:pPr>
        <w:adjustRightInd w:val="0"/>
        <w:snapToGrid w:val="0"/>
        <w:spacing w:before="120" w:after="120"/>
        <w:ind w:leftChars="200" w:left="480" w:firstLineChars="335" w:firstLine="938"/>
        <w:jc w:val="both"/>
        <w:rPr>
          <w:rFonts w:eastAsia="標楷體" w:hint="eastAsia"/>
          <w:bCs/>
          <w:kern w:val="28"/>
          <w:sz w:val="28"/>
          <w:szCs w:val="28"/>
        </w:rPr>
      </w:pPr>
      <w:r w:rsidRPr="003536FC">
        <w:rPr>
          <w:rFonts w:eastAsia="標楷體"/>
          <w:sz w:val="28"/>
        </w:rPr>
        <w:t>其中</w:t>
      </w:r>
    </w:p>
    <w:p w:rsidR="00040AE0" w:rsidRPr="003536FC" w:rsidRDefault="00040AE0" w:rsidP="00040AE0">
      <w:pPr>
        <w:adjustRightInd w:val="0"/>
        <w:snapToGrid w:val="0"/>
        <w:spacing w:before="120" w:after="120"/>
        <w:ind w:leftChars="200" w:left="480" w:firstLineChars="335" w:firstLine="938"/>
        <w:jc w:val="both"/>
        <w:rPr>
          <w:rFonts w:eastAsia="標楷體"/>
          <w:bCs/>
          <w:kern w:val="28"/>
          <w:sz w:val="28"/>
          <w:szCs w:val="28"/>
        </w:rPr>
      </w:pPr>
      <w:r w:rsidRPr="003536FC">
        <w:rPr>
          <w:rFonts w:eastAsia="標楷體" w:hint="eastAsia"/>
          <w:bCs/>
          <w:kern w:val="28"/>
          <w:sz w:val="28"/>
          <w:szCs w:val="28"/>
        </w:rPr>
        <w:t>W</w:t>
      </w:r>
      <w:r w:rsidR="009620D1" w:rsidRPr="003536FC">
        <w:rPr>
          <w:rFonts w:eastAsia="標楷體"/>
          <w:bCs/>
          <w:kern w:val="28"/>
          <w:sz w:val="28"/>
          <w:szCs w:val="28"/>
          <w:vertAlign w:val="subscript"/>
        </w:rPr>
        <w:t>D</w:t>
      </w:r>
      <w:r w:rsidRPr="003536FC">
        <w:rPr>
          <w:rFonts w:eastAsia="標楷體" w:hint="eastAsia"/>
          <w:bCs/>
          <w:kern w:val="28"/>
          <w:sz w:val="28"/>
          <w:szCs w:val="28"/>
        </w:rPr>
        <w:t>：</w:t>
      </w:r>
      <w:r w:rsidRPr="003536FC">
        <w:rPr>
          <w:rFonts w:eastAsia="標楷體"/>
          <w:sz w:val="28"/>
        </w:rPr>
        <w:t>揮發性有機物</w:t>
      </w:r>
      <w:r w:rsidR="00C93BBE" w:rsidRPr="003536FC">
        <w:rPr>
          <w:rFonts w:eastAsia="標楷體" w:hint="eastAsia"/>
          <w:sz w:val="28"/>
        </w:rPr>
        <w:t>總</w:t>
      </w:r>
      <w:r w:rsidRPr="003536FC">
        <w:rPr>
          <w:rFonts w:eastAsia="標楷體"/>
          <w:sz w:val="28"/>
        </w:rPr>
        <w:t>含量之重量體積比</w:t>
      </w:r>
      <w:r w:rsidR="00DE7789" w:rsidRPr="003536FC">
        <w:rPr>
          <w:rFonts w:eastAsia="標楷體" w:hint="eastAsia"/>
          <w:sz w:val="28"/>
        </w:rPr>
        <w:t>，</w:t>
      </w:r>
      <w:r w:rsidRPr="003536FC">
        <w:rPr>
          <w:rFonts w:eastAsia="標楷體"/>
          <w:sz w:val="28"/>
        </w:rPr>
        <w:t>g/L</w:t>
      </w:r>
      <w:r w:rsidRPr="003536FC">
        <w:rPr>
          <w:rFonts w:eastAsia="標楷體" w:hint="eastAsia"/>
          <w:bCs/>
          <w:kern w:val="28"/>
          <w:sz w:val="28"/>
          <w:szCs w:val="28"/>
        </w:rPr>
        <w:t>。</w:t>
      </w:r>
    </w:p>
    <w:p w:rsidR="00040AE0" w:rsidRPr="003536FC" w:rsidRDefault="009620D1" w:rsidP="00040AE0">
      <w:pPr>
        <w:adjustRightInd w:val="0"/>
        <w:snapToGrid w:val="0"/>
        <w:spacing w:before="120" w:after="120"/>
        <w:ind w:leftChars="200" w:left="480" w:firstLineChars="335" w:firstLine="938"/>
        <w:jc w:val="both"/>
        <w:rPr>
          <w:rFonts w:eastAsia="標楷體"/>
          <w:bCs/>
          <w:kern w:val="28"/>
          <w:sz w:val="28"/>
          <w:szCs w:val="28"/>
        </w:rPr>
      </w:pPr>
      <w:r w:rsidRPr="003536FC">
        <w:rPr>
          <w:rFonts w:eastAsia="標楷體"/>
          <w:bCs/>
          <w:kern w:val="28"/>
          <w:sz w:val="28"/>
          <w:szCs w:val="28"/>
        </w:rPr>
        <w:t>W</w:t>
      </w:r>
      <w:r w:rsidRPr="003536FC">
        <w:rPr>
          <w:rFonts w:eastAsia="標楷體"/>
          <w:bCs/>
          <w:kern w:val="28"/>
          <w:sz w:val="28"/>
          <w:szCs w:val="28"/>
          <w:vertAlign w:val="subscript"/>
        </w:rPr>
        <w:t>o</w:t>
      </w:r>
      <w:r w:rsidRPr="003536FC">
        <w:rPr>
          <w:rFonts w:eastAsia="標楷體" w:hint="eastAsia"/>
          <w:bCs/>
          <w:kern w:val="28"/>
          <w:sz w:val="28"/>
          <w:szCs w:val="28"/>
        </w:rPr>
        <w:t>：</w:t>
      </w:r>
      <w:r w:rsidR="00C93BBE" w:rsidRPr="003536FC">
        <w:rPr>
          <w:rFonts w:eastAsia="標楷體" w:hint="eastAsia"/>
          <w:bCs/>
          <w:kern w:val="28"/>
          <w:sz w:val="28"/>
          <w:szCs w:val="28"/>
        </w:rPr>
        <w:t>揮發性有機物總含量重量百分率</w:t>
      </w:r>
      <w:r w:rsidRPr="003536FC">
        <w:rPr>
          <w:rFonts w:eastAsia="標楷體" w:hint="eastAsia"/>
          <w:bCs/>
          <w:kern w:val="28"/>
          <w:sz w:val="28"/>
          <w:szCs w:val="28"/>
        </w:rPr>
        <w:t>，</w:t>
      </w:r>
      <w:r w:rsidRPr="003536FC">
        <w:rPr>
          <w:rFonts w:eastAsia="標楷體"/>
          <w:bCs/>
          <w:kern w:val="28"/>
          <w:sz w:val="28"/>
          <w:szCs w:val="28"/>
        </w:rPr>
        <w:t>%</w:t>
      </w:r>
      <w:r w:rsidRPr="003536FC">
        <w:rPr>
          <w:rFonts w:eastAsia="標楷體"/>
          <w:bCs/>
          <w:kern w:val="28"/>
          <w:sz w:val="28"/>
          <w:szCs w:val="28"/>
        </w:rPr>
        <w:t>。</w:t>
      </w:r>
    </w:p>
    <w:p w:rsidR="00040AE0" w:rsidRPr="003536FC" w:rsidRDefault="00040AE0" w:rsidP="00040AE0">
      <w:pPr>
        <w:adjustRightInd w:val="0"/>
        <w:snapToGrid w:val="0"/>
        <w:spacing w:before="120" w:after="120"/>
        <w:ind w:leftChars="200" w:left="480" w:firstLineChars="335" w:firstLine="938"/>
        <w:jc w:val="both"/>
        <w:rPr>
          <w:rFonts w:eastAsia="標楷體"/>
          <w:bCs/>
          <w:kern w:val="28"/>
          <w:sz w:val="28"/>
          <w:szCs w:val="28"/>
          <w:shd w:val="pct15" w:color="auto" w:fill="FFFFFF"/>
        </w:rPr>
      </w:pPr>
      <w:r w:rsidRPr="003536FC">
        <w:rPr>
          <w:rFonts w:eastAsia="標楷體"/>
          <w:bCs/>
          <w:kern w:val="28"/>
          <w:sz w:val="28"/>
          <w:szCs w:val="28"/>
        </w:rPr>
        <w:t>D</w:t>
      </w:r>
      <w:r w:rsidRPr="003536FC">
        <w:rPr>
          <w:rFonts w:eastAsia="標楷體"/>
          <w:bCs/>
          <w:kern w:val="28"/>
          <w:sz w:val="28"/>
          <w:szCs w:val="28"/>
          <w:vertAlign w:val="subscript"/>
        </w:rPr>
        <w:t>m</w:t>
      </w:r>
      <w:r w:rsidRPr="003536FC">
        <w:rPr>
          <w:rFonts w:ascii="標楷體" w:eastAsia="標楷體" w:hAnsi="標楷體" w:hint="eastAsia"/>
          <w:bCs/>
          <w:kern w:val="28"/>
          <w:sz w:val="28"/>
          <w:szCs w:val="28"/>
        </w:rPr>
        <w:t>：</w:t>
      </w:r>
      <w:r w:rsidRPr="003536FC">
        <w:rPr>
          <w:rFonts w:eastAsia="標楷體"/>
          <w:bCs/>
          <w:kern w:val="28"/>
          <w:sz w:val="28"/>
          <w:szCs w:val="28"/>
        </w:rPr>
        <w:t>密度</w:t>
      </w:r>
      <w:r w:rsidR="00DE7789" w:rsidRPr="003536FC">
        <w:rPr>
          <w:rFonts w:eastAsia="標楷體" w:hint="eastAsia"/>
          <w:bCs/>
          <w:kern w:val="28"/>
          <w:sz w:val="28"/>
          <w:szCs w:val="28"/>
        </w:rPr>
        <w:t>，</w:t>
      </w:r>
      <w:r w:rsidRPr="003536FC">
        <w:rPr>
          <w:rFonts w:eastAsia="標楷體"/>
          <w:bCs/>
          <w:kern w:val="28"/>
          <w:sz w:val="28"/>
          <w:szCs w:val="28"/>
        </w:rPr>
        <w:t>g/mL</w:t>
      </w:r>
      <w:r w:rsidR="00191055" w:rsidRPr="003536FC">
        <w:rPr>
          <w:rFonts w:eastAsia="標楷體" w:hint="eastAsia"/>
          <w:bCs/>
          <w:kern w:val="28"/>
          <w:sz w:val="28"/>
          <w:szCs w:val="28"/>
        </w:rPr>
        <w:t>（</w:t>
      </w:r>
      <w:r w:rsidR="00191055" w:rsidRPr="003536FC">
        <w:rPr>
          <w:rFonts w:eastAsia="標楷體" w:hint="eastAsia"/>
          <w:bCs/>
          <w:kern w:val="28"/>
          <w:sz w:val="28"/>
          <w:szCs w:val="28"/>
        </w:rPr>
        <w:t>NIEA A748)</w:t>
      </w:r>
      <w:r w:rsidR="00602AF7" w:rsidRPr="003536FC">
        <w:rPr>
          <w:rFonts w:hint="eastAsia"/>
        </w:rPr>
        <w:t xml:space="preserve"> </w:t>
      </w:r>
      <w:r w:rsidR="00602AF7" w:rsidRPr="003536FC">
        <w:rPr>
          <w:rFonts w:eastAsia="標楷體" w:hint="eastAsia"/>
          <w:bCs/>
          <w:kern w:val="28"/>
          <w:sz w:val="28"/>
          <w:szCs w:val="28"/>
        </w:rPr>
        <w:t>。</w:t>
      </w:r>
    </w:p>
    <w:p w:rsidR="00677198" w:rsidRPr="003536FC" w:rsidRDefault="00040AE0" w:rsidP="00040AE0">
      <w:pPr>
        <w:adjustRightInd w:val="0"/>
        <w:snapToGrid w:val="0"/>
        <w:spacing w:before="120" w:after="120"/>
        <w:ind w:leftChars="200" w:left="480" w:firstLineChars="350" w:firstLine="980"/>
        <w:jc w:val="both"/>
        <w:rPr>
          <w:rFonts w:eastAsia="標楷體" w:hint="eastAsia"/>
          <w:bCs/>
          <w:kern w:val="28"/>
          <w:sz w:val="28"/>
          <w:szCs w:val="28"/>
        </w:rPr>
      </w:pPr>
      <w:r w:rsidRPr="003536FC">
        <w:rPr>
          <w:rFonts w:eastAsia="標楷體" w:hint="eastAsia"/>
          <w:sz w:val="28"/>
        </w:rPr>
        <w:t>F</w:t>
      </w:r>
      <w:r w:rsidRPr="003536FC">
        <w:rPr>
          <w:rFonts w:eastAsia="標楷體" w:hint="eastAsia"/>
          <w:bCs/>
          <w:kern w:val="28"/>
          <w:sz w:val="28"/>
          <w:szCs w:val="28"/>
        </w:rPr>
        <w:t>：</w:t>
      </w:r>
      <w:r w:rsidRPr="003536FC">
        <w:rPr>
          <w:rFonts w:eastAsia="標楷體" w:hint="eastAsia"/>
          <w:bCs/>
          <w:kern w:val="28"/>
          <w:sz w:val="28"/>
          <w:szCs w:val="28"/>
        </w:rPr>
        <w:t>10</w:t>
      </w:r>
      <w:r w:rsidRPr="003536FC">
        <w:rPr>
          <w:rFonts w:ascii="標楷體" w:eastAsia="標楷體" w:hAnsi="標楷體" w:hint="eastAsia"/>
          <w:bCs/>
          <w:kern w:val="28"/>
          <w:sz w:val="28"/>
          <w:szCs w:val="28"/>
        </w:rPr>
        <w:t>，</w:t>
      </w:r>
      <w:r w:rsidRPr="003536FC">
        <w:rPr>
          <w:rFonts w:eastAsia="標楷體" w:hint="eastAsia"/>
          <w:bCs/>
          <w:kern w:val="28"/>
          <w:sz w:val="28"/>
          <w:szCs w:val="28"/>
        </w:rPr>
        <w:t>單位轉換因子。</w:t>
      </w:r>
    </w:p>
    <w:p w:rsidR="001D7A06" w:rsidRPr="003536FC" w:rsidRDefault="001D7A06" w:rsidP="001D7A06">
      <w:pPr>
        <w:spacing w:before="120" w:after="120" w:line="400" w:lineRule="exact"/>
        <w:ind w:leftChars="234" w:left="1542" w:hangingChars="350" w:hanging="980"/>
        <w:rPr>
          <w:rFonts w:eastAsia="標楷體" w:hint="eastAsia"/>
          <w:sz w:val="28"/>
        </w:rPr>
      </w:pPr>
      <w:r w:rsidRPr="003536FC">
        <w:rPr>
          <w:rFonts w:eastAsia="標楷體"/>
          <w:sz w:val="28"/>
        </w:rPr>
        <w:t>（</w:t>
      </w:r>
      <w:r w:rsidRPr="003536FC">
        <w:rPr>
          <w:rFonts w:eastAsia="標楷體" w:hint="eastAsia"/>
          <w:sz w:val="28"/>
        </w:rPr>
        <w:t>四</w:t>
      </w:r>
      <w:r w:rsidRPr="003536FC">
        <w:rPr>
          <w:rFonts w:eastAsia="標楷體"/>
          <w:sz w:val="28"/>
        </w:rPr>
        <w:t>）</w:t>
      </w:r>
      <w:r w:rsidRPr="003536FC">
        <w:rPr>
          <w:rFonts w:eastAsia="標楷體" w:hint="eastAsia"/>
          <w:sz w:val="28"/>
        </w:rPr>
        <w:t>檢測結果報告：</w:t>
      </w:r>
    </w:p>
    <w:p w:rsidR="001D7A06" w:rsidRPr="003536FC" w:rsidRDefault="001D7A06" w:rsidP="001D7A06">
      <w:pPr>
        <w:adjustRightInd w:val="0"/>
        <w:snapToGrid w:val="0"/>
        <w:spacing w:before="120" w:after="120"/>
        <w:ind w:leftChars="608" w:left="1697" w:hangingChars="85" w:hanging="238"/>
        <w:jc w:val="both"/>
        <w:rPr>
          <w:rFonts w:eastAsia="標楷體" w:hint="eastAsia"/>
          <w:bCs/>
          <w:kern w:val="28"/>
          <w:sz w:val="28"/>
          <w:szCs w:val="28"/>
        </w:rPr>
      </w:pPr>
      <w:r w:rsidRPr="003536FC">
        <w:rPr>
          <w:rFonts w:eastAsia="標楷體" w:hint="eastAsia"/>
          <w:bCs/>
          <w:kern w:val="28"/>
          <w:sz w:val="28"/>
          <w:szCs w:val="28"/>
        </w:rPr>
        <w:t>1.</w:t>
      </w:r>
      <w:r w:rsidRPr="003536FC">
        <w:rPr>
          <w:rFonts w:eastAsia="標楷體" w:hint="eastAsia"/>
          <w:bCs/>
          <w:kern w:val="28"/>
          <w:sz w:val="28"/>
          <w:szCs w:val="28"/>
        </w:rPr>
        <w:t>準備一張表格（如表四所示），內容包含每個在塗料中存在的揮發性有機化合物物種相關資訊。</w:t>
      </w:r>
    </w:p>
    <w:p w:rsidR="001D7A06" w:rsidRPr="003536FC" w:rsidRDefault="001D7A06" w:rsidP="001D7A06">
      <w:pPr>
        <w:adjustRightInd w:val="0"/>
        <w:snapToGrid w:val="0"/>
        <w:spacing w:before="120" w:after="120"/>
        <w:ind w:leftChars="608" w:left="1697" w:hangingChars="85" w:hanging="238"/>
        <w:jc w:val="both"/>
        <w:rPr>
          <w:rFonts w:eastAsia="標楷體" w:hint="eastAsia"/>
          <w:sz w:val="28"/>
        </w:rPr>
      </w:pPr>
      <w:r w:rsidRPr="003536FC">
        <w:rPr>
          <w:rFonts w:eastAsia="標楷體" w:hint="eastAsia"/>
          <w:sz w:val="28"/>
        </w:rPr>
        <w:t>2.</w:t>
      </w:r>
      <w:r w:rsidRPr="003536FC">
        <w:rPr>
          <w:rFonts w:eastAsia="標楷體" w:hint="eastAsia"/>
          <w:sz w:val="28"/>
        </w:rPr>
        <w:t>將無法辨識的揮發性有機化合物標示為未知物種（</w:t>
      </w:r>
      <w:r w:rsidRPr="003536FC">
        <w:rPr>
          <w:rFonts w:eastAsia="標楷體" w:hint="eastAsia"/>
          <w:sz w:val="28"/>
        </w:rPr>
        <w:t>UK</w:t>
      </w:r>
      <w:r w:rsidRPr="003536FC">
        <w:rPr>
          <w:rFonts w:eastAsia="標楷體" w:hint="eastAsia"/>
          <w:sz w:val="28"/>
        </w:rPr>
        <w:t>）並整理列出清單。同時使用</w:t>
      </w:r>
      <w:r w:rsidRPr="003536FC">
        <w:rPr>
          <w:rFonts w:eastAsia="標楷體" w:hint="eastAsia"/>
          <w:sz w:val="28"/>
        </w:rPr>
        <w:t>2,2,4-</w:t>
      </w:r>
      <w:r w:rsidRPr="003536FC">
        <w:rPr>
          <w:rFonts w:eastAsia="標楷體" w:hint="eastAsia"/>
          <w:sz w:val="28"/>
        </w:rPr>
        <w:t>三甲基戊烷</w:t>
      </w:r>
      <w:r w:rsidRPr="003536FC">
        <w:rPr>
          <w:rFonts w:eastAsia="標楷體" w:hint="eastAsia"/>
          <w:sz w:val="28"/>
        </w:rPr>
        <w:t>-1,3-</w:t>
      </w:r>
      <w:r w:rsidRPr="003536FC">
        <w:rPr>
          <w:rFonts w:eastAsia="標楷體" w:hint="eastAsia"/>
          <w:sz w:val="28"/>
        </w:rPr>
        <w:t>二醇單異丁酸酯的相對感應因子來計算這些未知不明的揮發性有機化合物重量百分率。</w:t>
      </w:r>
    </w:p>
    <w:p w:rsidR="00D452E3" w:rsidRPr="003536FC" w:rsidRDefault="00D452E3">
      <w:pPr>
        <w:spacing w:before="120" w:after="120"/>
        <w:ind w:left="600" w:hanging="600"/>
        <w:jc w:val="both"/>
        <w:rPr>
          <w:rFonts w:eastAsia="標楷體"/>
          <w:sz w:val="28"/>
        </w:rPr>
      </w:pPr>
      <w:r w:rsidRPr="003536FC">
        <w:rPr>
          <w:rFonts w:eastAsia="標楷體"/>
          <w:sz w:val="28"/>
        </w:rPr>
        <w:t>九、品質管制</w:t>
      </w:r>
    </w:p>
    <w:p w:rsidR="00024D1E" w:rsidRPr="003536FC" w:rsidRDefault="005522E6" w:rsidP="00FC37B8">
      <w:pPr>
        <w:tabs>
          <w:tab w:val="left" w:pos="1200"/>
        </w:tabs>
        <w:spacing w:before="120" w:after="120" w:line="480" w:lineRule="exact"/>
        <w:ind w:left="1259" w:hanging="839"/>
        <w:jc w:val="both"/>
        <w:rPr>
          <w:rFonts w:eastAsia="標楷體"/>
          <w:sz w:val="28"/>
          <w:szCs w:val="20"/>
        </w:rPr>
      </w:pPr>
      <w:r w:rsidRPr="003536FC">
        <w:rPr>
          <w:rFonts w:eastAsia="標楷體"/>
          <w:sz w:val="28"/>
          <w:szCs w:val="20"/>
        </w:rPr>
        <w:t>（一）</w:t>
      </w:r>
      <w:r w:rsidR="00024D1E" w:rsidRPr="003536FC">
        <w:rPr>
          <w:rFonts w:eastAsia="標楷體"/>
          <w:sz w:val="28"/>
          <w:szCs w:val="20"/>
        </w:rPr>
        <w:t>檢量線：至少五點不同濃度，其</w:t>
      </w:r>
      <w:r w:rsidR="00DE7789" w:rsidRPr="003536FC">
        <w:rPr>
          <w:rFonts w:eastAsia="標楷體" w:hint="eastAsia"/>
          <w:sz w:val="28"/>
          <w:szCs w:val="20"/>
        </w:rPr>
        <w:t>相對</w:t>
      </w:r>
      <w:r w:rsidR="00024D1E" w:rsidRPr="003536FC">
        <w:rPr>
          <w:rFonts w:eastAsia="標楷體"/>
          <w:sz w:val="28"/>
          <w:szCs w:val="20"/>
        </w:rPr>
        <w:t>感應因子之相對標準偏差應</w:t>
      </w:r>
      <w:r w:rsidR="00024D1E" w:rsidRPr="003536FC">
        <w:rPr>
          <w:rFonts w:ascii="新細明體" w:hAnsi="新細明體" w:cs="新細明體" w:hint="eastAsia"/>
          <w:sz w:val="28"/>
          <w:szCs w:val="20"/>
        </w:rPr>
        <w:t>≦</w:t>
      </w:r>
      <w:r w:rsidR="00024D1E" w:rsidRPr="003536FC">
        <w:rPr>
          <w:rFonts w:eastAsia="標楷體"/>
          <w:sz w:val="28"/>
          <w:szCs w:val="20"/>
        </w:rPr>
        <w:t>20</w:t>
      </w:r>
      <w:r w:rsidR="00DE7789" w:rsidRPr="003536FC">
        <w:rPr>
          <w:rFonts w:eastAsia="標楷體"/>
          <w:sz w:val="28"/>
          <w:szCs w:val="20"/>
        </w:rPr>
        <w:t>%</w:t>
      </w:r>
      <w:r w:rsidR="00024D1E" w:rsidRPr="003536FC">
        <w:rPr>
          <w:rFonts w:eastAsia="標楷體"/>
          <w:sz w:val="28"/>
          <w:szCs w:val="20"/>
        </w:rPr>
        <w:t>。</w:t>
      </w:r>
    </w:p>
    <w:p w:rsidR="00C326B1" w:rsidRPr="003536FC" w:rsidRDefault="005522E6" w:rsidP="00C326B1">
      <w:pPr>
        <w:tabs>
          <w:tab w:val="left" w:pos="1200"/>
        </w:tabs>
        <w:spacing w:before="120" w:after="120" w:line="480" w:lineRule="exact"/>
        <w:ind w:left="1259" w:hanging="839"/>
        <w:jc w:val="both"/>
        <w:rPr>
          <w:rFonts w:eastAsia="標楷體"/>
          <w:sz w:val="28"/>
          <w:szCs w:val="20"/>
        </w:rPr>
      </w:pPr>
      <w:r w:rsidRPr="003536FC">
        <w:rPr>
          <w:rFonts w:eastAsia="標楷體"/>
          <w:sz w:val="28"/>
          <w:szCs w:val="20"/>
        </w:rPr>
        <w:t>（</w:t>
      </w:r>
      <w:r w:rsidR="007A26F6" w:rsidRPr="003536FC">
        <w:rPr>
          <w:rFonts w:eastAsia="標楷體"/>
          <w:sz w:val="28"/>
          <w:szCs w:val="20"/>
        </w:rPr>
        <w:t>二</w:t>
      </w:r>
      <w:r w:rsidRPr="003536FC">
        <w:rPr>
          <w:rFonts w:eastAsia="標楷體"/>
          <w:sz w:val="28"/>
          <w:szCs w:val="20"/>
        </w:rPr>
        <w:t>）</w:t>
      </w:r>
      <w:r w:rsidR="00C326B1" w:rsidRPr="003536FC">
        <w:rPr>
          <w:rFonts w:eastAsia="標楷體"/>
          <w:sz w:val="28"/>
          <w:szCs w:val="20"/>
        </w:rPr>
        <w:t>空白樣品分析：每批次或每</w:t>
      </w:r>
      <w:r w:rsidR="00C326B1" w:rsidRPr="003536FC">
        <w:rPr>
          <w:rFonts w:eastAsia="標楷體"/>
          <w:sz w:val="28"/>
          <w:szCs w:val="20"/>
        </w:rPr>
        <w:t>10</w:t>
      </w:r>
      <w:r w:rsidR="00C326B1" w:rsidRPr="003536FC">
        <w:rPr>
          <w:rFonts w:eastAsia="標楷體"/>
          <w:sz w:val="28"/>
          <w:szCs w:val="20"/>
        </w:rPr>
        <w:t>個樣品至少執行一次空白分析，以查核是否受到污染。</w:t>
      </w:r>
    </w:p>
    <w:p w:rsidR="00FC37B8" w:rsidRPr="003536FC" w:rsidRDefault="00FC37B8" w:rsidP="00FC37B8">
      <w:pPr>
        <w:tabs>
          <w:tab w:val="left" w:pos="1200"/>
        </w:tabs>
        <w:spacing w:before="120" w:after="120" w:line="480" w:lineRule="exact"/>
        <w:ind w:left="1259" w:hanging="839"/>
        <w:jc w:val="both"/>
        <w:rPr>
          <w:rFonts w:eastAsia="標楷體"/>
          <w:sz w:val="28"/>
          <w:szCs w:val="20"/>
        </w:rPr>
      </w:pPr>
      <w:r w:rsidRPr="003536FC">
        <w:rPr>
          <w:rFonts w:eastAsia="標楷體"/>
          <w:sz w:val="28"/>
          <w:szCs w:val="20"/>
        </w:rPr>
        <w:t>（</w:t>
      </w:r>
      <w:r w:rsidR="007A26F6" w:rsidRPr="003536FC">
        <w:rPr>
          <w:rFonts w:eastAsia="標楷體"/>
          <w:sz w:val="28"/>
          <w:szCs w:val="20"/>
        </w:rPr>
        <w:t>三</w:t>
      </w:r>
      <w:r w:rsidRPr="003536FC">
        <w:rPr>
          <w:rFonts w:eastAsia="標楷體"/>
          <w:sz w:val="28"/>
          <w:szCs w:val="20"/>
        </w:rPr>
        <w:t>）重複樣品分析：每</w:t>
      </w:r>
      <w:r w:rsidRPr="003536FC">
        <w:rPr>
          <w:rFonts w:eastAsia="標楷體"/>
          <w:sz w:val="28"/>
          <w:szCs w:val="20"/>
        </w:rPr>
        <w:t>10</w:t>
      </w:r>
      <w:r w:rsidRPr="003536FC">
        <w:rPr>
          <w:rFonts w:eastAsia="標楷體"/>
          <w:sz w:val="28"/>
          <w:szCs w:val="20"/>
        </w:rPr>
        <w:t>個或每批樣品至少執行一次重複樣品分析。</w:t>
      </w:r>
    </w:p>
    <w:p w:rsidR="00FC37B8" w:rsidRPr="003536FC" w:rsidRDefault="00FC37B8" w:rsidP="00FC37B8">
      <w:pPr>
        <w:tabs>
          <w:tab w:val="left" w:pos="1200"/>
        </w:tabs>
        <w:spacing w:before="120" w:after="120" w:line="480" w:lineRule="exact"/>
        <w:ind w:left="1259" w:hanging="839"/>
        <w:jc w:val="both"/>
        <w:rPr>
          <w:rFonts w:eastAsia="標楷體"/>
          <w:sz w:val="28"/>
          <w:szCs w:val="20"/>
        </w:rPr>
      </w:pPr>
      <w:r w:rsidRPr="003536FC">
        <w:rPr>
          <w:rFonts w:eastAsia="標楷體"/>
          <w:sz w:val="28"/>
          <w:szCs w:val="20"/>
        </w:rPr>
        <w:t>（</w:t>
      </w:r>
      <w:r w:rsidR="007A26F6" w:rsidRPr="003536FC">
        <w:rPr>
          <w:rFonts w:eastAsia="標楷體"/>
          <w:sz w:val="28"/>
          <w:szCs w:val="20"/>
        </w:rPr>
        <w:t>四</w:t>
      </w:r>
      <w:r w:rsidRPr="003536FC">
        <w:rPr>
          <w:rFonts w:eastAsia="標楷體"/>
          <w:sz w:val="28"/>
          <w:szCs w:val="20"/>
        </w:rPr>
        <w:t>）查核樣品分析：每</w:t>
      </w:r>
      <w:r w:rsidRPr="003536FC">
        <w:rPr>
          <w:rFonts w:eastAsia="標楷體"/>
          <w:sz w:val="28"/>
          <w:szCs w:val="20"/>
        </w:rPr>
        <w:t>10</w:t>
      </w:r>
      <w:r w:rsidRPr="003536FC">
        <w:rPr>
          <w:rFonts w:eastAsia="標楷體"/>
          <w:sz w:val="28"/>
          <w:szCs w:val="20"/>
        </w:rPr>
        <w:t>個或每批樣品至少執行一次查核樣品分析。</w:t>
      </w:r>
    </w:p>
    <w:p w:rsidR="00FC37B8" w:rsidRPr="003536FC" w:rsidRDefault="00FC37B8" w:rsidP="00FC37B8">
      <w:pPr>
        <w:tabs>
          <w:tab w:val="left" w:pos="1200"/>
        </w:tabs>
        <w:spacing w:before="120" w:after="120" w:line="480" w:lineRule="exact"/>
        <w:ind w:left="1259" w:hanging="839"/>
        <w:jc w:val="both"/>
        <w:rPr>
          <w:rFonts w:eastAsia="標楷體"/>
          <w:sz w:val="28"/>
          <w:szCs w:val="20"/>
        </w:rPr>
      </w:pPr>
      <w:r w:rsidRPr="003536FC">
        <w:rPr>
          <w:rFonts w:eastAsia="標楷體"/>
          <w:sz w:val="28"/>
          <w:szCs w:val="20"/>
        </w:rPr>
        <w:t>（</w:t>
      </w:r>
      <w:r w:rsidR="007A26F6" w:rsidRPr="003536FC">
        <w:rPr>
          <w:rFonts w:eastAsia="標楷體"/>
          <w:sz w:val="28"/>
          <w:szCs w:val="20"/>
        </w:rPr>
        <w:t>五</w:t>
      </w:r>
      <w:r w:rsidRPr="003536FC">
        <w:rPr>
          <w:rFonts w:eastAsia="標楷體"/>
          <w:sz w:val="28"/>
          <w:szCs w:val="20"/>
        </w:rPr>
        <w:t>）</w:t>
      </w:r>
      <w:r w:rsidRPr="003536FC">
        <w:rPr>
          <w:rFonts w:eastAsia="標楷體"/>
          <w:sz w:val="28"/>
          <w:szCs w:val="28"/>
        </w:rPr>
        <w:t>添加樣品</w:t>
      </w:r>
      <w:r w:rsidRPr="003536FC">
        <w:rPr>
          <w:rFonts w:eastAsia="標楷體"/>
          <w:sz w:val="28"/>
          <w:szCs w:val="20"/>
        </w:rPr>
        <w:t>分析：每</w:t>
      </w:r>
      <w:r w:rsidRPr="003536FC">
        <w:rPr>
          <w:rFonts w:eastAsia="標楷體"/>
          <w:sz w:val="28"/>
          <w:szCs w:val="20"/>
        </w:rPr>
        <w:t>10</w:t>
      </w:r>
      <w:r w:rsidRPr="003536FC">
        <w:rPr>
          <w:rFonts w:eastAsia="標楷體"/>
          <w:sz w:val="28"/>
          <w:szCs w:val="20"/>
        </w:rPr>
        <w:t>個或每批樣品至少執行一次基質添加樣品分析。</w:t>
      </w:r>
    </w:p>
    <w:p w:rsidR="00D452E3" w:rsidRPr="003536FC" w:rsidRDefault="00D452E3">
      <w:pPr>
        <w:spacing w:before="120" w:after="120"/>
        <w:ind w:left="600" w:hanging="600"/>
        <w:jc w:val="both"/>
        <w:rPr>
          <w:rFonts w:eastAsia="標楷體"/>
          <w:sz w:val="28"/>
        </w:rPr>
      </w:pPr>
      <w:r w:rsidRPr="003536FC">
        <w:rPr>
          <w:rFonts w:eastAsia="標楷體"/>
          <w:sz w:val="28"/>
        </w:rPr>
        <w:t>十、精密度與準確度</w:t>
      </w:r>
    </w:p>
    <w:p w:rsidR="0084095D" w:rsidRPr="003536FC" w:rsidRDefault="00773C53" w:rsidP="002C6A4D">
      <w:pPr>
        <w:adjustRightInd w:val="0"/>
        <w:snapToGrid w:val="0"/>
        <w:spacing w:before="120" w:after="120"/>
        <w:ind w:leftChars="200" w:left="480" w:firstLineChars="200" w:firstLine="560"/>
        <w:jc w:val="both"/>
        <w:rPr>
          <w:rFonts w:eastAsia="標楷體"/>
          <w:sz w:val="28"/>
        </w:rPr>
      </w:pPr>
      <w:r w:rsidRPr="003536FC">
        <w:rPr>
          <w:rFonts w:eastAsia="標楷體"/>
          <w:sz w:val="28"/>
        </w:rPr>
        <w:t>揮發性有機化合物的重量百分</w:t>
      </w:r>
      <w:r w:rsidR="003210D0" w:rsidRPr="003536FC">
        <w:rPr>
          <w:rFonts w:eastAsia="標楷體" w:hint="eastAsia"/>
          <w:sz w:val="28"/>
        </w:rPr>
        <w:t>率</w:t>
      </w:r>
      <w:r w:rsidRPr="003536FC">
        <w:rPr>
          <w:rFonts w:eastAsia="標楷體"/>
          <w:sz w:val="28"/>
        </w:rPr>
        <w:t>總和的實驗室</w:t>
      </w:r>
      <w:r w:rsidR="003401BD" w:rsidRPr="003536FC">
        <w:rPr>
          <w:rFonts w:eastAsia="標楷體" w:hint="eastAsia"/>
          <w:sz w:val="28"/>
        </w:rPr>
        <w:t>間</w:t>
      </w:r>
      <w:r w:rsidRPr="003536FC">
        <w:rPr>
          <w:rFonts w:eastAsia="標楷體"/>
          <w:sz w:val="28"/>
        </w:rPr>
        <w:t>研究，是由七間實驗室根據</w:t>
      </w:r>
      <w:r w:rsidRPr="003536FC">
        <w:rPr>
          <w:rFonts w:eastAsia="標楷體"/>
          <w:sz w:val="28"/>
        </w:rPr>
        <w:t>ASTM</w:t>
      </w:r>
      <w:r w:rsidRPr="003536FC">
        <w:rPr>
          <w:rFonts w:eastAsia="標楷體"/>
          <w:sz w:val="28"/>
        </w:rPr>
        <w:t>作業規範</w:t>
      </w:r>
      <w:r w:rsidRPr="003536FC">
        <w:rPr>
          <w:rFonts w:eastAsia="標楷體"/>
          <w:sz w:val="28"/>
        </w:rPr>
        <w:t>E691</w:t>
      </w:r>
      <w:r w:rsidRPr="003536FC">
        <w:rPr>
          <w:rFonts w:eastAsia="標楷體"/>
          <w:sz w:val="28"/>
        </w:rPr>
        <w:t>分析五種不同材質的樣品，每間實驗室針對每個樣品重複分析三次而得到實驗結果。這五種商業化水性塗料包括底漆、平光漆（啞光漆）、絲光漆、半光漆和亮光漆，其</w:t>
      </w:r>
      <w:r w:rsidRPr="003536FC">
        <w:rPr>
          <w:rFonts w:eastAsia="標楷體"/>
          <w:sz w:val="28"/>
        </w:rPr>
        <w:t>VOC</w:t>
      </w:r>
      <w:r w:rsidRPr="003536FC">
        <w:rPr>
          <w:rFonts w:eastAsia="標楷體"/>
          <w:sz w:val="28"/>
        </w:rPr>
        <w:t>含量範圍介於</w:t>
      </w:r>
      <w:r w:rsidRPr="003536FC">
        <w:rPr>
          <w:rFonts w:eastAsia="標楷體"/>
          <w:sz w:val="28"/>
        </w:rPr>
        <w:t>0.25%</w:t>
      </w:r>
      <w:r w:rsidR="003401BD" w:rsidRPr="003536FC">
        <w:rPr>
          <w:rFonts w:eastAsia="標楷體" w:hint="eastAsia"/>
          <w:sz w:val="28"/>
        </w:rPr>
        <w:t xml:space="preserve"> </w:t>
      </w:r>
      <w:r w:rsidRPr="003536FC">
        <w:rPr>
          <w:rFonts w:eastAsia="標楷體"/>
          <w:sz w:val="28"/>
        </w:rPr>
        <w:t>~</w:t>
      </w:r>
      <w:r w:rsidR="003401BD" w:rsidRPr="003536FC">
        <w:rPr>
          <w:rFonts w:eastAsia="標楷體" w:hint="eastAsia"/>
          <w:sz w:val="28"/>
        </w:rPr>
        <w:t xml:space="preserve"> </w:t>
      </w:r>
      <w:r w:rsidRPr="003536FC">
        <w:rPr>
          <w:rFonts w:eastAsia="標楷體"/>
          <w:sz w:val="28"/>
        </w:rPr>
        <w:t>4.50%</w:t>
      </w:r>
      <w:r w:rsidR="003401BD" w:rsidRPr="003536FC">
        <w:rPr>
          <w:rFonts w:eastAsia="標楷體" w:hint="eastAsia"/>
          <w:sz w:val="28"/>
        </w:rPr>
        <w:t xml:space="preserve"> </w:t>
      </w:r>
      <w:r w:rsidRPr="003536FC">
        <w:rPr>
          <w:rFonts w:eastAsia="標楷體"/>
          <w:sz w:val="28"/>
        </w:rPr>
        <w:t>之間。每間實驗室根據</w:t>
      </w:r>
      <w:r w:rsidRPr="003536FC">
        <w:rPr>
          <w:rFonts w:eastAsia="標楷體"/>
          <w:sz w:val="28"/>
        </w:rPr>
        <w:t>ASTM</w:t>
      </w:r>
      <w:r w:rsidRPr="003536FC">
        <w:rPr>
          <w:rFonts w:eastAsia="標楷體"/>
          <w:sz w:val="28"/>
        </w:rPr>
        <w:t>作業規範</w:t>
      </w:r>
      <w:r w:rsidRPr="003536FC">
        <w:rPr>
          <w:rFonts w:eastAsia="標楷體"/>
          <w:sz w:val="28"/>
        </w:rPr>
        <w:t>E691</w:t>
      </w:r>
      <w:r w:rsidRPr="003536FC">
        <w:rPr>
          <w:rFonts w:eastAsia="標楷體"/>
          <w:sz w:val="28"/>
        </w:rPr>
        <w:t>詳細載明的程序分析塗料三次。針對上述</w:t>
      </w:r>
      <w:r w:rsidRPr="003536FC">
        <w:rPr>
          <w:rFonts w:eastAsia="標楷體"/>
          <w:sz w:val="28"/>
        </w:rPr>
        <w:t>5</w:t>
      </w:r>
      <w:r w:rsidRPr="003536FC">
        <w:rPr>
          <w:rFonts w:eastAsia="標楷體"/>
          <w:sz w:val="28"/>
        </w:rPr>
        <w:t>種塗料，分別計算每一種塗料中所找到的揮發性有機化合物之重量百分</w:t>
      </w:r>
      <w:r w:rsidR="001C4DFA" w:rsidRPr="003536FC">
        <w:rPr>
          <w:rFonts w:eastAsia="標楷體" w:hint="eastAsia"/>
          <w:sz w:val="28"/>
        </w:rPr>
        <w:t>率</w:t>
      </w:r>
      <w:r w:rsidRPr="003536FC">
        <w:rPr>
          <w:rFonts w:eastAsia="標楷體"/>
          <w:sz w:val="28"/>
        </w:rPr>
        <w:t>總和，其精密度相關數據列在表</w:t>
      </w:r>
      <w:r w:rsidR="002D54A9" w:rsidRPr="003536FC">
        <w:rPr>
          <w:rFonts w:eastAsia="標楷體" w:hint="eastAsia"/>
          <w:sz w:val="28"/>
        </w:rPr>
        <w:t>三</w:t>
      </w:r>
      <w:r w:rsidRPr="003536FC">
        <w:rPr>
          <w:rFonts w:eastAsia="標楷體"/>
          <w:sz w:val="28"/>
        </w:rPr>
        <w:t>中。</w:t>
      </w:r>
    </w:p>
    <w:p w:rsidR="0084095D" w:rsidRPr="003536FC" w:rsidRDefault="0084095D" w:rsidP="00DE7789">
      <w:pPr>
        <w:spacing w:before="120" w:after="120" w:line="480" w:lineRule="exact"/>
        <w:ind w:leftChars="236" w:left="849" w:hangingChars="101" w:hanging="283"/>
        <w:jc w:val="both"/>
        <w:rPr>
          <w:rFonts w:eastAsia="標楷體"/>
          <w:sz w:val="28"/>
        </w:rPr>
      </w:pPr>
      <w:r w:rsidRPr="003536FC">
        <w:rPr>
          <w:rFonts w:eastAsia="標楷體"/>
          <w:sz w:val="28"/>
        </w:rPr>
        <w:t>1.</w:t>
      </w:r>
      <w:r w:rsidR="00773C53" w:rsidRPr="003536FC">
        <w:rPr>
          <w:rFonts w:eastAsia="標楷體"/>
          <w:sz w:val="28"/>
        </w:rPr>
        <w:tab/>
        <w:t>95%</w:t>
      </w:r>
      <w:r w:rsidR="00773C53" w:rsidRPr="003536FC">
        <w:rPr>
          <w:rFonts w:eastAsia="標楷體"/>
          <w:sz w:val="28"/>
        </w:rPr>
        <w:t>重複性限</w:t>
      </w:r>
      <w:r w:rsidR="003401BD" w:rsidRPr="003536FC">
        <w:rPr>
          <w:rFonts w:eastAsia="標楷體" w:hint="eastAsia"/>
          <w:sz w:val="28"/>
        </w:rPr>
        <w:t>值</w:t>
      </w:r>
      <w:r w:rsidR="00773C53" w:rsidRPr="003536FC">
        <w:rPr>
          <w:rFonts w:eastAsia="標楷體"/>
          <w:sz w:val="28"/>
        </w:rPr>
        <w:t>（同一實驗室內）：</w:t>
      </w:r>
      <w:r w:rsidR="001C4DFA" w:rsidRPr="003536FC">
        <w:rPr>
          <w:rFonts w:eastAsia="標楷體" w:hint="eastAsia"/>
          <w:sz w:val="28"/>
        </w:rPr>
        <w:t>同一</w:t>
      </w:r>
      <w:r w:rsidR="00773C53" w:rsidRPr="003536FC">
        <w:rPr>
          <w:rFonts w:eastAsia="標楷體"/>
          <w:sz w:val="28"/>
        </w:rPr>
        <w:t>實驗室內的變異係數為</w:t>
      </w:r>
      <w:r w:rsidR="00773C53" w:rsidRPr="003536FC">
        <w:rPr>
          <w:rFonts w:eastAsia="標楷體"/>
          <w:sz w:val="28"/>
        </w:rPr>
        <w:t>2.7%</w:t>
      </w:r>
      <w:r w:rsidR="00773C53" w:rsidRPr="003536FC">
        <w:rPr>
          <w:rFonts w:eastAsia="標楷體"/>
          <w:sz w:val="28"/>
        </w:rPr>
        <w:t>。對於兩個平均值之間的差值，其</w:t>
      </w:r>
      <w:r w:rsidR="00773C53" w:rsidRPr="003536FC">
        <w:rPr>
          <w:rFonts w:eastAsia="標楷體"/>
          <w:sz w:val="28"/>
        </w:rPr>
        <w:t>95%</w:t>
      </w:r>
      <w:r w:rsidR="00773C53" w:rsidRPr="003536FC">
        <w:rPr>
          <w:rFonts w:eastAsia="標楷體"/>
          <w:sz w:val="28"/>
        </w:rPr>
        <w:t>信賴區間為測試結果的</w:t>
      </w:r>
      <w:r w:rsidR="00773C53" w:rsidRPr="003536FC">
        <w:rPr>
          <w:rFonts w:eastAsia="標楷體"/>
          <w:sz w:val="28"/>
        </w:rPr>
        <w:t>7.5%</w:t>
      </w:r>
      <w:r w:rsidR="00773C53" w:rsidRPr="003536FC">
        <w:rPr>
          <w:rFonts w:eastAsia="標楷體"/>
          <w:sz w:val="28"/>
        </w:rPr>
        <w:t>。</w:t>
      </w:r>
    </w:p>
    <w:p w:rsidR="0084095D" w:rsidRPr="003536FC" w:rsidRDefault="0084095D" w:rsidP="00DE7789">
      <w:pPr>
        <w:spacing w:before="120" w:after="120" w:line="480" w:lineRule="exact"/>
        <w:ind w:leftChars="236" w:left="849" w:hangingChars="101" w:hanging="283"/>
        <w:jc w:val="both"/>
        <w:rPr>
          <w:rFonts w:eastAsia="標楷體"/>
          <w:sz w:val="28"/>
        </w:rPr>
      </w:pPr>
      <w:r w:rsidRPr="003536FC">
        <w:rPr>
          <w:rFonts w:eastAsia="標楷體"/>
          <w:sz w:val="28"/>
        </w:rPr>
        <w:t>2.</w:t>
      </w:r>
      <w:r w:rsidR="00773C53" w:rsidRPr="003536FC">
        <w:rPr>
          <w:rFonts w:eastAsia="標楷體"/>
          <w:sz w:val="28"/>
        </w:rPr>
        <w:tab/>
        <w:t>95%</w:t>
      </w:r>
      <w:r w:rsidR="00773C53" w:rsidRPr="003536FC">
        <w:rPr>
          <w:rFonts w:eastAsia="標楷體"/>
          <w:sz w:val="28"/>
        </w:rPr>
        <w:t>再現性限</w:t>
      </w:r>
      <w:r w:rsidR="003401BD" w:rsidRPr="003536FC">
        <w:rPr>
          <w:rFonts w:eastAsia="標楷體" w:hint="eastAsia"/>
          <w:sz w:val="28"/>
        </w:rPr>
        <w:t>值</w:t>
      </w:r>
      <w:r w:rsidR="00773C53" w:rsidRPr="003536FC">
        <w:rPr>
          <w:rFonts w:eastAsia="標楷體"/>
          <w:sz w:val="28"/>
        </w:rPr>
        <w:t>（不同實驗室之間）：</w:t>
      </w:r>
      <w:r w:rsidR="001C4DFA" w:rsidRPr="003536FC">
        <w:rPr>
          <w:rFonts w:eastAsia="標楷體" w:hint="eastAsia"/>
          <w:sz w:val="28"/>
        </w:rPr>
        <w:t>不同</w:t>
      </w:r>
      <w:r w:rsidR="00773C53" w:rsidRPr="003536FC">
        <w:rPr>
          <w:rFonts w:eastAsia="標楷體"/>
          <w:sz w:val="28"/>
        </w:rPr>
        <w:t>實驗室之間的變異係數為</w:t>
      </w:r>
      <w:r w:rsidR="00773C53" w:rsidRPr="003536FC">
        <w:rPr>
          <w:rFonts w:eastAsia="標楷體"/>
          <w:sz w:val="28"/>
        </w:rPr>
        <w:t>5.8%</w:t>
      </w:r>
      <w:r w:rsidR="00773C53" w:rsidRPr="003536FC">
        <w:rPr>
          <w:rFonts w:eastAsia="標楷體"/>
          <w:sz w:val="28"/>
        </w:rPr>
        <w:t>。對於兩個平均值之間的差值，其</w:t>
      </w:r>
      <w:r w:rsidR="00773C53" w:rsidRPr="003536FC">
        <w:rPr>
          <w:rFonts w:eastAsia="標楷體"/>
          <w:sz w:val="28"/>
        </w:rPr>
        <w:t>95%</w:t>
      </w:r>
      <w:r w:rsidR="00773C53" w:rsidRPr="003536FC">
        <w:rPr>
          <w:rFonts w:eastAsia="標楷體"/>
          <w:sz w:val="28"/>
        </w:rPr>
        <w:t>信賴區間為測試結果的</w:t>
      </w:r>
      <w:r w:rsidR="00773C53" w:rsidRPr="003536FC">
        <w:rPr>
          <w:rFonts w:eastAsia="標楷體"/>
          <w:sz w:val="28"/>
        </w:rPr>
        <w:t>16.2%</w:t>
      </w:r>
      <w:r w:rsidR="00773C53" w:rsidRPr="003536FC">
        <w:rPr>
          <w:rFonts w:eastAsia="標楷體"/>
          <w:sz w:val="28"/>
        </w:rPr>
        <w:t>。</w:t>
      </w:r>
    </w:p>
    <w:p w:rsidR="00D452E3" w:rsidRPr="003536FC" w:rsidRDefault="00D452E3">
      <w:pPr>
        <w:spacing w:before="120" w:after="120"/>
        <w:ind w:left="600" w:hanging="600"/>
        <w:jc w:val="both"/>
        <w:rPr>
          <w:rFonts w:eastAsia="標楷體"/>
          <w:sz w:val="28"/>
        </w:rPr>
      </w:pPr>
      <w:r w:rsidRPr="003536FC">
        <w:rPr>
          <w:rFonts w:eastAsia="標楷體"/>
          <w:sz w:val="28"/>
        </w:rPr>
        <w:t>十一、參考資料</w:t>
      </w:r>
    </w:p>
    <w:p w:rsidR="00B82CEC" w:rsidRPr="003536FC" w:rsidRDefault="004D0B41" w:rsidP="00B82CEC">
      <w:pPr>
        <w:autoSpaceDE w:val="0"/>
        <w:autoSpaceDN w:val="0"/>
        <w:adjustRightInd w:val="0"/>
        <w:spacing w:before="120" w:after="120" w:line="400" w:lineRule="exact"/>
        <w:ind w:left="848" w:hangingChars="303" w:hanging="848"/>
        <w:jc w:val="both"/>
        <w:rPr>
          <w:rFonts w:eastAsia="標楷體"/>
          <w:sz w:val="28"/>
          <w:szCs w:val="28"/>
        </w:rPr>
      </w:pPr>
      <w:r w:rsidRPr="003536FC">
        <w:rPr>
          <w:rFonts w:eastAsia="標楷體"/>
          <w:sz w:val="28"/>
          <w:szCs w:val="28"/>
        </w:rPr>
        <w:t>（一）</w:t>
      </w:r>
      <w:r w:rsidR="00764C29" w:rsidRPr="003536FC">
        <w:rPr>
          <w:rFonts w:eastAsia="標楷體"/>
          <w:sz w:val="28"/>
          <w:szCs w:val="28"/>
        </w:rPr>
        <w:t>Standard Test Method for Determination of the Weight Percent Individual Volatile Organic Compounds in Waterborne Air-Dry Coatings by Gas Chromatography</w:t>
      </w:r>
      <w:r w:rsidRPr="003536FC">
        <w:rPr>
          <w:rFonts w:eastAsia="標楷體"/>
          <w:sz w:val="28"/>
          <w:szCs w:val="28"/>
        </w:rPr>
        <w:t xml:space="preserve">, </w:t>
      </w:r>
      <w:r w:rsidR="00B82CEC" w:rsidRPr="003536FC">
        <w:rPr>
          <w:rFonts w:eastAsia="標楷體"/>
          <w:sz w:val="28"/>
          <w:szCs w:val="28"/>
        </w:rPr>
        <w:t>ASTM D</w:t>
      </w:r>
      <w:r w:rsidR="00A00C88" w:rsidRPr="003536FC">
        <w:rPr>
          <w:rFonts w:eastAsia="標楷體"/>
          <w:sz w:val="28"/>
          <w:szCs w:val="28"/>
        </w:rPr>
        <w:t>6886</w:t>
      </w:r>
      <w:r w:rsidR="00B82CEC" w:rsidRPr="003536FC">
        <w:rPr>
          <w:rFonts w:eastAsia="標楷體"/>
          <w:sz w:val="28"/>
          <w:szCs w:val="28"/>
        </w:rPr>
        <w:t>-</w:t>
      </w:r>
      <w:r w:rsidR="00A00C88" w:rsidRPr="003536FC">
        <w:rPr>
          <w:rFonts w:eastAsia="標楷體"/>
          <w:sz w:val="28"/>
          <w:szCs w:val="28"/>
        </w:rPr>
        <w:t>1</w:t>
      </w:r>
      <w:r w:rsidR="00C66CF8" w:rsidRPr="003536FC">
        <w:rPr>
          <w:rFonts w:eastAsia="標楷體" w:hint="eastAsia"/>
          <w:sz w:val="28"/>
          <w:szCs w:val="28"/>
        </w:rPr>
        <w:t>4</w:t>
      </w:r>
      <w:r w:rsidR="00B82CEC" w:rsidRPr="003536FC">
        <w:rPr>
          <w:rFonts w:eastAsia="標楷體"/>
          <w:sz w:val="28"/>
          <w:szCs w:val="28"/>
        </w:rPr>
        <w:t>, 201</w:t>
      </w:r>
      <w:r w:rsidR="00C66CF8" w:rsidRPr="003536FC">
        <w:rPr>
          <w:rFonts w:eastAsia="標楷體" w:hint="eastAsia"/>
          <w:sz w:val="28"/>
          <w:szCs w:val="28"/>
        </w:rPr>
        <w:t>4</w:t>
      </w:r>
      <w:r w:rsidR="00B82CEC" w:rsidRPr="003536FC">
        <w:rPr>
          <w:rFonts w:eastAsia="標楷體"/>
          <w:sz w:val="28"/>
          <w:szCs w:val="28"/>
        </w:rPr>
        <w:t>.</w:t>
      </w:r>
    </w:p>
    <w:p w:rsidR="00715A69" w:rsidRPr="003536FC" w:rsidRDefault="00E77C34" w:rsidP="00715A69">
      <w:pPr>
        <w:spacing w:before="120" w:after="120"/>
        <w:ind w:left="840" w:hanging="840"/>
        <w:jc w:val="both"/>
        <w:rPr>
          <w:rFonts w:eastAsia="標楷體"/>
          <w:sz w:val="28"/>
        </w:rPr>
      </w:pPr>
      <w:r w:rsidRPr="003536FC">
        <w:rPr>
          <w:rFonts w:eastAsia="標楷體"/>
          <w:sz w:val="28"/>
          <w:szCs w:val="28"/>
        </w:rPr>
        <w:t>（二）</w:t>
      </w:r>
      <w:r w:rsidR="00A00C88" w:rsidRPr="003536FC">
        <w:rPr>
          <w:rFonts w:eastAsia="標楷體"/>
          <w:sz w:val="28"/>
        </w:rPr>
        <w:t>Test Method for Volatile Content of Coatings, ASTM D2369-10e1, 2010.</w:t>
      </w:r>
    </w:p>
    <w:p w:rsidR="00B82CEC" w:rsidRPr="003536FC" w:rsidRDefault="00E77C34" w:rsidP="00B82CEC">
      <w:pPr>
        <w:spacing w:before="120" w:after="120"/>
        <w:ind w:left="840" w:hanging="840"/>
        <w:jc w:val="both"/>
        <w:rPr>
          <w:rFonts w:eastAsia="標楷體"/>
          <w:sz w:val="28"/>
        </w:rPr>
      </w:pPr>
      <w:r w:rsidRPr="003536FC">
        <w:rPr>
          <w:rFonts w:eastAsia="標楷體"/>
          <w:sz w:val="28"/>
          <w:szCs w:val="28"/>
        </w:rPr>
        <w:t>（三）</w:t>
      </w:r>
      <w:r w:rsidR="00A00C88" w:rsidRPr="003536FC">
        <w:rPr>
          <w:rFonts w:eastAsia="標楷體"/>
          <w:sz w:val="28"/>
          <w:szCs w:val="28"/>
        </w:rPr>
        <w:t>Standard Practice for Determining Volatile Organic Compound (VOC) Content of Paints and Related Coatings, ASTM D3960-05 (Reapproved 2013), 2013</w:t>
      </w:r>
      <w:r w:rsidR="00A00C88" w:rsidRPr="003536FC">
        <w:rPr>
          <w:rFonts w:eastAsia="標楷體"/>
          <w:sz w:val="28"/>
        </w:rPr>
        <w:t>.</w:t>
      </w:r>
    </w:p>
    <w:p w:rsidR="00B82CEC" w:rsidRPr="003536FC" w:rsidRDefault="00E77C34" w:rsidP="00B82CEC">
      <w:pPr>
        <w:spacing w:before="120" w:after="120"/>
        <w:ind w:left="840" w:hanging="840"/>
        <w:jc w:val="both"/>
        <w:rPr>
          <w:rFonts w:eastAsia="標楷體"/>
          <w:sz w:val="28"/>
        </w:rPr>
      </w:pPr>
      <w:r w:rsidRPr="003536FC">
        <w:rPr>
          <w:rFonts w:eastAsia="標楷體"/>
          <w:sz w:val="28"/>
          <w:szCs w:val="28"/>
        </w:rPr>
        <w:t>（四）</w:t>
      </w:r>
      <w:r w:rsidR="00723487" w:rsidRPr="003536FC">
        <w:rPr>
          <w:rFonts w:eastAsia="標楷體"/>
          <w:sz w:val="28"/>
        </w:rPr>
        <w:t>Test Method for Water Content of Coatings by Direct Injection Into a Gas Chromatograph, ASTM D3792-05 (</w:t>
      </w:r>
      <w:r w:rsidR="00723487" w:rsidRPr="003536FC">
        <w:rPr>
          <w:rFonts w:eastAsia="標楷體"/>
          <w:sz w:val="28"/>
          <w:szCs w:val="28"/>
        </w:rPr>
        <w:t>Reapproved 2009</w:t>
      </w:r>
      <w:r w:rsidR="00723487" w:rsidRPr="003536FC">
        <w:rPr>
          <w:rFonts w:eastAsia="標楷體"/>
          <w:sz w:val="28"/>
        </w:rPr>
        <w:t>), 2009.</w:t>
      </w:r>
    </w:p>
    <w:p w:rsidR="00B82CEC" w:rsidRPr="003536FC" w:rsidRDefault="00E77C34" w:rsidP="00B82CEC">
      <w:pPr>
        <w:spacing w:before="120" w:after="120"/>
        <w:ind w:left="840" w:hanging="840"/>
        <w:jc w:val="both"/>
        <w:rPr>
          <w:rFonts w:eastAsia="標楷體"/>
          <w:sz w:val="28"/>
        </w:rPr>
      </w:pPr>
      <w:r w:rsidRPr="003536FC">
        <w:rPr>
          <w:rFonts w:eastAsia="標楷體"/>
          <w:sz w:val="28"/>
          <w:szCs w:val="28"/>
        </w:rPr>
        <w:t>（五）</w:t>
      </w:r>
      <w:r w:rsidR="00723487" w:rsidRPr="003536FC">
        <w:rPr>
          <w:rFonts w:eastAsia="標楷體"/>
          <w:sz w:val="28"/>
        </w:rPr>
        <w:t>Test Method for Water in Paints and Paint Materials by Karl Fischer Method, ASTM D4017-02 (</w:t>
      </w:r>
      <w:r w:rsidR="00723487" w:rsidRPr="003536FC">
        <w:rPr>
          <w:rFonts w:eastAsia="標楷體"/>
          <w:sz w:val="28"/>
          <w:szCs w:val="28"/>
        </w:rPr>
        <w:t xml:space="preserve">Reapproved </w:t>
      </w:r>
      <w:r w:rsidR="00723487" w:rsidRPr="003536FC">
        <w:rPr>
          <w:rFonts w:eastAsia="標楷體"/>
          <w:sz w:val="28"/>
        </w:rPr>
        <w:t>2008), 2008.</w:t>
      </w:r>
    </w:p>
    <w:p w:rsidR="002C01A8" w:rsidRPr="003536FC" w:rsidRDefault="00E77C34" w:rsidP="002C01A8">
      <w:pPr>
        <w:spacing w:before="120" w:after="120"/>
        <w:ind w:left="840" w:hanging="840"/>
        <w:jc w:val="both"/>
        <w:rPr>
          <w:kern w:val="0"/>
          <w:sz w:val="30"/>
          <w:szCs w:val="30"/>
        </w:rPr>
      </w:pPr>
      <w:r w:rsidRPr="003536FC">
        <w:rPr>
          <w:rFonts w:eastAsia="標楷體"/>
          <w:sz w:val="28"/>
          <w:szCs w:val="28"/>
        </w:rPr>
        <w:t>（六）</w:t>
      </w:r>
      <w:r w:rsidR="002C01A8" w:rsidRPr="003536FC">
        <w:rPr>
          <w:rFonts w:eastAsia="標楷體"/>
          <w:sz w:val="28"/>
          <w:szCs w:val="28"/>
        </w:rPr>
        <w:t>Standard Practice for Conducting an Interlaboratory Study to Determine the Precision of a Test Method, ASTM E691-14, 2014.</w:t>
      </w:r>
    </w:p>
    <w:p w:rsidR="00B82CEC" w:rsidRPr="003536FC" w:rsidRDefault="00CF6F9C" w:rsidP="00347E2C">
      <w:pPr>
        <w:spacing w:before="120" w:after="120" w:line="480" w:lineRule="exact"/>
        <w:ind w:left="708" w:hangingChars="253" w:hanging="708"/>
        <w:jc w:val="both"/>
        <w:rPr>
          <w:rFonts w:eastAsia="標楷體"/>
          <w:sz w:val="28"/>
          <w:szCs w:val="28"/>
        </w:rPr>
      </w:pPr>
      <w:r w:rsidRPr="003536FC">
        <w:rPr>
          <w:rFonts w:eastAsia="標楷體"/>
          <w:sz w:val="28"/>
          <w:szCs w:val="28"/>
        </w:rPr>
        <w:t>註</w:t>
      </w:r>
      <w:r w:rsidRPr="003536FC">
        <w:rPr>
          <w:rFonts w:eastAsia="標楷體"/>
          <w:sz w:val="28"/>
          <w:szCs w:val="28"/>
        </w:rPr>
        <w:t>1</w:t>
      </w:r>
      <w:r w:rsidRPr="003536FC">
        <w:rPr>
          <w:rFonts w:eastAsia="標楷體"/>
          <w:sz w:val="28"/>
          <w:szCs w:val="28"/>
        </w:rPr>
        <w:t>：所有水性塗料應以甲醇當作溶劑。油性塗料則用四氫呋喃為溶劑。丙酮也可用於油性塗料，但不應被</w:t>
      </w:r>
      <w:r w:rsidR="00A13F60" w:rsidRPr="003536FC">
        <w:rPr>
          <w:rFonts w:eastAsia="標楷體" w:hint="eastAsia"/>
          <w:sz w:val="28"/>
          <w:szCs w:val="28"/>
        </w:rPr>
        <w:t>用</w:t>
      </w:r>
      <w:r w:rsidRPr="003536FC">
        <w:rPr>
          <w:rFonts w:eastAsia="標楷體"/>
          <w:sz w:val="28"/>
          <w:szCs w:val="28"/>
        </w:rPr>
        <w:t>在水性塗料，因為它可能與氨和水性塗料中常見的胺起反應。如果需要的話其它溶劑可以使用，但</w:t>
      </w:r>
      <w:r w:rsidR="00E36877" w:rsidRPr="003536FC">
        <w:rPr>
          <w:rFonts w:eastAsia="標楷體" w:hint="eastAsia"/>
          <w:sz w:val="28"/>
          <w:szCs w:val="28"/>
        </w:rPr>
        <w:t>應說明</w:t>
      </w:r>
      <w:r w:rsidRPr="003536FC">
        <w:rPr>
          <w:rFonts w:eastAsia="標楷體"/>
          <w:sz w:val="28"/>
          <w:szCs w:val="28"/>
        </w:rPr>
        <w:t>選擇的溶劑。</w:t>
      </w:r>
    </w:p>
    <w:p w:rsidR="00B82CEC" w:rsidRPr="003536FC" w:rsidRDefault="00347E2C" w:rsidP="00347E2C">
      <w:pPr>
        <w:spacing w:before="120" w:after="120" w:line="480" w:lineRule="exact"/>
        <w:ind w:left="840" w:hanging="840"/>
        <w:jc w:val="both"/>
        <w:rPr>
          <w:rFonts w:eastAsia="標楷體"/>
          <w:sz w:val="28"/>
          <w:szCs w:val="28"/>
        </w:rPr>
      </w:pPr>
      <w:r w:rsidRPr="003536FC">
        <w:rPr>
          <w:rFonts w:eastAsia="標楷體" w:hint="eastAsia"/>
          <w:sz w:val="28"/>
          <w:szCs w:val="28"/>
        </w:rPr>
        <w:t>註</w:t>
      </w:r>
      <w:r w:rsidRPr="003536FC">
        <w:rPr>
          <w:rFonts w:eastAsia="標楷體" w:hint="eastAsia"/>
          <w:sz w:val="28"/>
          <w:szCs w:val="28"/>
        </w:rPr>
        <w:t>2</w:t>
      </w:r>
      <w:r w:rsidRPr="003536FC">
        <w:rPr>
          <w:rFonts w:eastAsia="標楷體" w:hint="eastAsia"/>
          <w:sz w:val="28"/>
          <w:szCs w:val="28"/>
        </w:rPr>
        <w:t>：一些塗料可能含有高沸點成分，在經過</w:t>
      </w:r>
      <w:r w:rsidRPr="003536FC">
        <w:rPr>
          <w:rFonts w:eastAsia="標楷體" w:hint="eastAsia"/>
          <w:sz w:val="28"/>
          <w:szCs w:val="28"/>
        </w:rPr>
        <w:t>20</w:t>
      </w:r>
      <w:r w:rsidRPr="003536FC">
        <w:rPr>
          <w:rFonts w:eastAsia="標楷體" w:hint="eastAsia"/>
          <w:sz w:val="28"/>
          <w:szCs w:val="28"/>
        </w:rPr>
        <w:t>分鐘之後可能會從</w:t>
      </w:r>
      <w:r w:rsidRPr="003536FC">
        <w:rPr>
          <w:rFonts w:eastAsia="標楷體" w:hint="eastAsia"/>
          <w:sz w:val="28"/>
          <w:szCs w:val="28"/>
        </w:rPr>
        <w:t>GC</w:t>
      </w:r>
      <w:r w:rsidRPr="003536FC">
        <w:rPr>
          <w:rFonts w:eastAsia="標楷體" w:hint="eastAsia"/>
          <w:sz w:val="28"/>
          <w:szCs w:val="28"/>
        </w:rPr>
        <w:t>毛細管柱流洗出來。建議將這些層析管柱烘脫</w:t>
      </w:r>
      <w:r w:rsidR="00A13F60" w:rsidRPr="003536FC">
        <w:rPr>
          <w:rFonts w:eastAsia="標楷體" w:hint="eastAsia"/>
          <w:sz w:val="28"/>
          <w:szCs w:val="28"/>
        </w:rPr>
        <w:t>（</w:t>
      </w:r>
      <w:r w:rsidR="00335A9F" w:rsidRPr="003536FC">
        <w:rPr>
          <w:rFonts w:eastAsia="標楷體"/>
          <w:sz w:val="28"/>
          <w:szCs w:val="28"/>
        </w:rPr>
        <w:t>B</w:t>
      </w:r>
      <w:r w:rsidR="00A13F60" w:rsidRPr="003536FC">
        <w:rPr>
          <w:rFonts w:eastAsia="標楷體"/>
          <w:sz w:val="28"/>
          <w:szCs w:val="28"/>
        </w:rPr>
        <w:t>ake out</w:t>
      </w:r>
      <w:r w:rsidR="00A13F60" w:rsidRPr="003536FC">
        <w:rPr>
          <w:rFonts w:eastAsia="標楷體" w:hint="eastAsia"/>
          <w:sz w:val="28"/>
          <w:szCs w:val="28"/>
        </w:rPr>
        <w:t>）</w:t>
      </w:r>
      <w:r w:rsidRPr="003536FC">
        <w:rPr>
          <w:rFonts w:eastAsia="標楷體" w:hint="eastAsia"/>
          <w:sz w:val="28"/>
          <w:szCs w:val="28"/>
        </w:rPr>
        <w:t>。</w:t>
      </w:r>
    </w:p>
    <w:p w:rsidR="0046600E" w:rsidRPr="003536FC" w:rsidRDefault="0046600E" w:rsidP="0046600E">
      <w:pPr>
        <w:spacing w:before="120" w:after="120" w:line="400" w:lineRule="exact"/>
        <w:ind w:left="708" w:hangingChars="253" w:hanging="708"/>
        <w:rPr>
          <w:rFonts w:eastAsia="標楷體" w:hint="eastAsia"/>
          <w:sz w:val="28"/>
          <w:szCs w:val="28"/>
        </w:rPr>
      </w:pPr>
      <w:r w:rsidRPr="003536FC">
        <w:rPr>
          <w:rFonts w:eastAsia="標楷體" w:hint="eastAsia"/>
          <w:sz w:val="28"/>
          <w:szCs w:val="28"/>
        </w:rPr>
        <w:t>註</w:t>
      </w:r>
      <w:r w:rsidR="009D3386" w:rsidRPr="003536FC">
        <w:rPr>
          <w:rFonts w:eastAsia="標楷體" w:hint="eastAsia"/>
          <w:sz w:val="28"/>
          <w:szCs w:val="28"/>
        </w:rPr>
        <w:t>3</w:t>
      </w:r>
      <w:r w:rsidRPr="003536FC">
        <w:rPr>
          <w:rFonts w:eastAsia="標楷體" w:hint="eastAsia"/>
          <w:sz w:val="28"/>
          <w:szCs w:val="28"/>
        </w:rPr>
        <w:t>：</w:t>
      </w:r>
      <w:r w:rsidRPr="003536FC">
        <w:rPr>
          <w:rFonts w:eastAsia="標楷體" w:hint="eastAsia"/>
          <w:sz w:val="28"/>
          <w:szCs w:val="28"/>
        </w:rPr>
        <w:t>EG</w:t>
      </w:r>
      <w:r w:rsidRPr="003536FC">
        <w:rPr>
          <w:rFonts w:eastAsia="標楷體" w:hint="eastAsia"/>
          <w:sz w:val="28"/>
          <w:szCs w:val="28"/>
        </w:rPr>
        <w:t>、</w:t>
      </w:r>
      <w:r w:rsidRPr="003536FC">
        <w:rPr>
          <w:rFonts w:eastAsia="標楷體" w:hint="eastAsia"/>
          <w:sz w:val="28"/>
          <w:szCs w:val="28"/>
        </w:rPr>
        <w:t>PG</w:t>
      </w:r>
      <w:r w:rsidRPr="003536FC">
        <w:rPr>
          <w:rFonts w:eastAsia="標楷體" w:hint="eastAsia"/>
          <w:sz w:val="28"/>
          <w:szCs w:val="28"/>
        </w:rPr>
        <w:t>、</w:t>
      </w:r>
      <w:r w:rsidRPr="003536FC">
        <w:rPr>
          <w:rFonts w:eastAsia="標楷體" w:hint="eastAsia"/>
          <w:sz w:val="28"/>
          <w:szCs w:val="28"/>
        </w:rPr>
        <w:t>EB</w:t>
      </w:r>
      <w:r w:rsidRPr="003536FC">
        <w:rPr>
          <w:rFonts w:eastAsia="標楷體" w:hint="eastAsia"/>
          <w:sz w:val="28"/>
          <w:szCs w:val="28"/>
        </w:rPr>
        <w:t>、</w:t>
      </w:r>
      <w:r w:rsidRPr="003536FC">
        <w:rPr>
          <w:rFonts w:eastAsia="標楷體" w:hint="eastAsia"/>
          <w:sz w:val="28"/>
          <w:szCs w:val="28"/>
        </w:rPr>
        <w:t xml:space="preserve">DB </w:t>
      </w:r>
      <w:r w:rsidRPr="003536FC">
        <w:rPr>
          <w:rFonts w:eastAsia="標楷體" w:hint="eastAsia"/>
          <w:sz w:val="28"/>
          <w:szCs w:val="28"/>
        </w:rPr>
        <w:t>及</w:t>
      </w:r>
      <w:r w:rsidRPr="003536FC">
        <w:rPr>
          <w:rFonts w:eastAsia="標楷體" w:hint="eastAsia"/>
          <w:sz w:val="28"/>
          <w:szCs w:val="28"/>
        </w:rPr>
        <w:t>TMPD-IB</w:t>
      </w:r>
      <w:r w:rsidRPr="003536FC">
        <w:rPr>
          <w:rFonts w:eastAsia="標楷體" w:hint="eastAsia"/>
          <w:sz w:val="28"/>
          <w:szCs w:val="28"/>
        </w:rPr>
        <w:t>被廣泛應用於製造水性塗料，可預期極可能是這些塗料的主要成分。</w:t>
      </w:r>
    </w:p>
    <w:p w:rsidR="009D3386" w:rsidRPr="003536FC" w:rsidRDefault="009D3386" w:rsidP="009D3386">
      <w:pPr>
        <w:spacing w:before="120" w:after="120" w:line="480" w:lineRule="exact"/>
        <w:ind w:left="708" w:hangingChars="253" w:hanging="708"/>
        <w:rPr>
          <w:rFonts w:eastAsia="標楷體"/>
          <w:sz w:val="28"/>
          <w:szCs w:val="28"/>
        </w:rPr>
      </w:pPr>
      <w:r w:rsidRPr="003536FC">
        <w:rPr>
          <w:rFonts w:eastAsia="標楷體"/>
          <w:sz w:val="28"/>
          <w:szCs w:val="28"/>
        </w:rPr>
        <w:t>註</w:t>
      </w:r>
      <w:r w:rsidRPr="003536FC">
        <w:rPr>
          <w:rFonts w:eastAsia="標楷體" w:hint="eastAsia"/>
          <w:sz w:val="28"/>
          <w:szCs w:val="28"/>
        </w:rPr>
        <w:t>4</w:t>
      </w:r>
      <w:r w:rsidRPr="003536FC">
        <w:rPr>
          <w:rFonts w:eastAsia="標楷體"/>
          <w:sz w:val="28"/>
          <w:szCs w:val="28"/>
        </w:rPr>
        <w:t>：</w:t>
      </w:r>
      <w:r w:rsidR="00AF642F" w:rsidRPr="003536FC">
        <w:rPr>
          <w:rFonts w:eastAsia="標楷體"/>
          <w:sz w:val="28"/>
          <w:szCs w:val="28"/>
        </w:rPr>
        <w:t>塗料應</w:t>
      </w:r>
      <w:r w:rsidR="00AF642F" w:rsidRPr="003536FC">
        <w:rPr>
          <w:rFonts w:eastAsia="標楷體" w:hint="eastAsia"/>
          <w:sz w:val="28"/>
          <w:szCs w:val="28"/>
        </w:rPr>
        <w:t>使用未</w:t>
      </w:r>
      <w:r w:rsidR="00AF642F" w:rsidRPr="003536FC">
        <w:rPr>
          <w:rFonts w:eastAsia="標楷體"/>
          <w:sz w:val="28"/>
          <w:szCs w:val="28"/>
        </w:rPr>
        <w:t>附加針頭</w:t>
      </w:r>
      <w:r w:rsidR="00AF642F" w:rsidRPr="003536FC">
        <w:rPr>
          <w:rFonts w:eastAsia="標楷體" w:hint="eastAsia"/>
          <w:sz w:val="28"/>
          <w:szCs w:val="28"/>
        </w:rPr>
        <w:t>之注射器抽取</w:t>
      </w:r>
      <w:r w:rsidR="00AF642F" w:rsidRPr="003536FC">
        <w:rPr>
          <w:rFonts w:eastAsia="標楷體"/>
          <w:sz w:val="28"/>
          <w:szCs w:val="28"/>
        </w:rPr>
        <w:t>。過量的塗料從注射器擦拭</w:t>
      </w:r>
      <w:r w:rsidR="00AF642F" w:rsidRPr="003536FC">
        <w:rPr>
          <w:rFonts w:eastAsia="標楷體" w:hint="eastAsia"/>
          <w:sz w:val="28"/>
          <w:szCs w:val="28"/>
        </w:rPr>
        <w:t>後</w:t>
      </w:r>
      <w:r w:rsidR="00AF642F" w:rsidRPr="003536FC">
        <w:rPr>
          <w:rFonts w:eastAsia="標楷體"/>
          <w:sz w:val="28"/>
          <w:szCs w:val="28"/>
        </w:rPr>
        <w:t>裝上注射</w:t>
      </w:r>
      <w:r w:rsidR="00AF642F" w:rsidRPr="003536FC">
        <w:rPr>
          <w:rFonts w:eastAsia="標楷體" w:hint="eastAsia"/>
          <w:sz w:val="28"/>
          <w:szCs w:val="28"/>
        </w:rPr>
        <w:t>針頭</w:t>
      </w:r>
      <w:r w:rsidRPr="003536FC">
        <w:rPr>
          <w:rFonts w:eastAsia="標楷體"/>
          <w:sz w:val="28"/>
          <w:szCs w:val="28"/>
        </w:rPr>
        <w:t>，以利塗料樣品的轉移。</w:t>
      </w:r>
      <w:r w:rsidR="00EB3615" w:rsidRPr="003536FC">
        <w:rPr>
          <w:rFonts w:eastAsia="標楷體" w:hint="eastAsia"/>
          <w:sz w:val="28"/>
          <w:szCs w:val="28"/>
        </w:rPr>
        <w:t>塗料</w:t>
      </w:r>
      <w:r w:rsidRPr="003536FC">
        <w:rPr>
          <w:rFonts w:eastAsia="標楷體"/>
          <w:sz w:val="28"/>
          <w:szCs w:val="28"/>
        </w:rPr>
        <w:t>的</w:t>
      </w:r>
      <w:r w:rsidR="007A26F6" w:rsidRPr="003536FC">
        <w:rPr>
          <w:rFonts w:eastAsia="標楷體" w:hint="eastAsia"/>
          <w:sz w:val="28"/>
          <w:szCs w:val="28"/>
        </w:rPr>
        <w:t>重</w:t>
      </w:r>
      <w:r w:rsidRPr="003536FC">
        <w:rPr>
          <w:rFonts w:eastAsia="標楷體"/>
          <w:sz w:val="28"/>
          <w:szCs w:val="28"/>
        </w:rPr>
        <w:t>量可以由任何在填充和空注射器的重量差，或者在之前的小瓶的重量差並加入塗料後確定。</w:t>
      </w:r>
    </w:p>
    <w:p w:rsidR="00072C42" w:rsidRPr="003536FC" w:rsidRDefault="00BC7315" w:rsidP="00FB2A0D">
      <w:pPr>
        <w:spacing w:before="120" w:after="120" w:line="400" w:lineRule="exact"/>
        <w:ind w:left="708" w:hangingChars="253" w:hanging="708"/>
        <w:rPr>
          <w:rFonts w:eastAsia="標楷體" w:hint="eastAsia"/>
          <w:sz w:val="28"/>
          <w:szCs w:val="28"/>
        </w:rPr>
      </w:pPr>
      <w:r w:rsidRPr="003536FC">
        <w:rPr>
          <w:rFonts w:eastAsia="標楷體"/>
          <w:sz w:val="28"/>
          <w:szCs w:val="28"/>
        </w:rPr>
        <w:t>註</w:t>
      </w:r>
      <w:r w:rsidR="00942E32" w:rsidRPr="003536FC">
        <w:rPr>
          <w:rFonts w:eastAsia="標楷體" w:hint="eastAsia"/>
          <w:sz w:val="28"/>
          <w:szCs w:val="28"/>
        </w:rPr>
        <w:t>5</w:t>
      </w:r>
      <w:r w:rsidRPr="003536FC">
        <w:rPr>
          <w:rFonts w:eastAsia="標楷體" w:hint="eastAsia"/>
          <w:sz w:val="28"/>
          <w:szCs w:val="28"/>
        </w:rPr>
        <w:t>：</w:t>
      </w:r>
      <w:r w:rsidR="000B220B" w:rsidRPr="003536FC">
        <w:rPr>
          <w:rFonts w:eastAsia="標楷體" w:hint="eastAsia"/>
          <w:sz w:val="28"/>
          <w:szCs w:val="28"/>
        </w:rPr>
        <w:t>對於</w:t>
      </w:r>
      <w:r w:rsidR="009B55AE" w:rsidRPr="003536FC">
        <w:rPr>
          <w:rFonts w:eastAsia="標楷體" w:hint="eastAsia"/>
          <w:sz w:val="28"/>
          <w:szCs w:val="28"/>
        </w:rPr>
        <w:t>如何</w:t>
      </w:r>
      <w:r w:rsidR="000B220B" w:rsidRPr="003536FC">
        <w:rPr>
          <w:rFonts w:eastAsia="標楷體" w:hint="eastAsia"/>
          <w:sz w:val="28"/>
          <w:szCs w:val="28"/>
        </w:rPr>
        <w:t>確認</w:t>
      </w:r>
      <w:r w:rsidR="009B55AE" w:rsidRPr="003536FC">
        <w:rPr>
          <w:rFonts w:eastAsia="標楷體" w:hint="eastAsia"/>
          <w:sz w:val="28"/>
          <w:szCs w:val="28"/>
        </w:rPr>
        <w:t>沒有被</w:t>
      </w:r>
      <w:r w:rsidR="000B220B" w:rsidRPr="003536FC">
        <w:rPr>
          <w:rFonts w:eastAsia="標楷體" w:hint="eastAsia"/>
          <w:sz w:val="28"/>
          <w:szCs w:val="28"/>
        </w:rPr>
        <w:t>觀察到的不是分解產物，</w:t>
      </w:r>
      <w:r w:rsidR="00091DBD" w:rsidRPr="003536FC">
        <w:rPr>
          <w:rFonts w:eastAsia="標楷體" w:hint="eastAsia"/>
          <w:sz w:val="28"/>
          <w:szCs w:val="28"/>
        </w:rPr>
        <w:t>固相微萃取、固相動態萃取和靜態頂空分析法是特別有用的技術。通常在含有乙酸乙烯酯樹脂的塗料中，有時可以發現少量的醋酸（最多</w:t>
      </w:r>
      <w:r w:rsidR="00091DBD" w:rsidRPr="003536FC">
        <w:rPr>
          <w:rFonts w:eastAsia="標楷體" w:hint="eastAsia"/>
          <w:sz w:val="28"/>
          <w:szCs w:val="28"/>
        </w:rPr>
        <w:t>0.5%</w:t>
      </w:r>
      <w:r w:rsidR="00091DBD" w:rsidRPr="003536FC">
        <w:rPr>
          <w:rFonts w:eastAsia="標楷體" w:hint="eastAsia"/>
          <w:sz w:val="28"/>
          <w:szCs w:val="28"/>
        </w:rPr>
        <w:t>）。在</w:t>
      </w:r>
      <w:r w:rsidR="00091DBD" w:rsidRPr="003536FC">
        <w:rPr>
          <w:rFonts w:eastAsia="標楷體" w:hint="eastAsia"/>
          <w:sz w:val="28"/>
          <w:szCs w:val="28"/>
        </w:rPr>
        <w:t>GC</w:t>
      </w:r>
      <w:r w:rsidR="00091DBD" w:rsidRPr="003536FC">
        <w:rPr>
          <w:rFonts w:eastAsia="標楷體" w:hint="eastAsia"/>
          <w:sz w:val="28"/>
          <w:szCs w:val="28"/>
        </w:rPr>
        <w:t>進樣口形成的分解產物醋酸，不應該被視為揮發性有機化合物。一些含有添加劑（例如，氨基甲酸酯殺</w:t>
      </w:r>
      <w:r w:rsidR="00800FF4" w:rsidRPr="003536FC">
        <w:rPr>
          <w:rFonts w:eastAsia="標楷體" w:hint="eastAsia"/>
          <w:sz w:val="28"/>
          <w:szCs w:val="28"/>
        </w:rPr>
        <w:t>菌</w:t>
      </w:r>
      <w:r w:rsidR="00091DBD" w:rsidRPr="003536FC">
        <w:rPr>
          <w:rFonts w:eastAsia="標楷體" w:hint="eastAsia"/>
          <w:sz w:val="28"/>
          <w:szCs w:val="28"/>
        </w:rPr>
        <w:t>劑）的塗料，可能會在氣相層析儀高溫入口產生分解產物。如果分析人員懷疑有分解產物的存在，一個用來判斷是否有這種現象的方便步驟是用靜態頂空氣相層析法來分析塗料。使用靜態頂空分析法時，取用</w:t>
      </w:r>
      <w:r w:rsidR="00091DBD" w:rsidRPr="003536FC">
        <w:rPr>
          <w:rFonts w:eastAsia="標楷體" w:hint="eastAsia"/>
          <w:sz w:val="28"/>
          <w:szCs w:val="28"/>
        </w:rPr>
        <w:t>15</w:t>
      </w:r>
      <w:r w:rsidR="00091DBD" w:rsidRPr="003536FC">
        <w:rPr>
          <w:rFonts w:eastAsia="標楷體" w:hint="eastAsia"/>
          <w:sz w:val="28"/>
          <w:szCs w:val="28"/>
        </w:rPr>
        <w:t>至</w:t>
      </w:r>
      <w:r w:rsidR="00091DBD" w:rsidRPr="003536FC">
        <w:rPr>
          <w:rFonts w:eastAsia="標楷體" w:hint="eastAsia"/>
          <w:sz w:val="28"/>
          <w:szCs w:val="28"/>
        </w:rPr>
        <w:t>20</w:t>
      </w:r>
      <w:r w:rsidR="00091DBD" w:rsidRPr="003536FC">
        <w:rPr>
          <w:rFonts w:eastAsia="標楷體" w:hint="eastAsia"/>
          <w:sz w:val="28"/>
          <w:szCs w:val="28"/>
        </w:rPr>
        <w:t>克的塗料樣品，並添加</w:t>
      </w:r>
      <w:r w:rsidR="00091DBD" w:rsidRPr="003536FC">
        <w:rPr>
          <w:rFonts w:eastAsia="標楷體" w:hint="eastAsia"/>
          <w:sz w:val="28"/>
          <w:szCs w:val="28"/>
        </w:rPr>
        <w:t>10</w:t>
      </w:r>
      <w:r w:rsidR="00091DBD" w:rsidRPr="003536FC">
        <w:rPr>
          <w:rFonts w:eastAsia="標楷體" w:hint="eastAsia"/>
          <w:sz w:val="28"/>
          <w:szCs w:val="28"/>
        </w:rPr>
        <w:t>毫克</w:t>
      </w:r>
      <w:r w:rsidR="00091DBD" w:rsidRPr="003536FC">
        <w:rPr>
          <w:rFonts w:eastAsia="標楷體" w:hint="eastAsia"/>
          <w:sz w:val="28"/>
          <w:szCs w:val="28"/>
        </w:rPr>
        <w:t>/</w:t>
      </w:r>
      <w:r w:rsidR="00091DBD" w:rsidRPr="003536FC">
        <w:rPr>
          <w:rFonts w:eastAsia="標楷體" w:hint="eastAsia"/>
          <w:sz w:val="28"/>
          <w:szCs w:val="28"/>
        </w:rPr>
        <w:t>克</w:t>
      </w:r>
      <w:r w:rsidR="00091DBD" w:rsidRPr="003536FC">
        <w:rPr>
          <w:rFonts w:eastAsia="標楷體" w:hint="eastAsia"/>
          <w:sz w:val="28"/>
          <w:szCs w:val="28"/>
        </w:rPr>
        <w:t>EGDE</w:t>
      </w:r>
      <w:r w:rsidR="00091DBD" w:rsidRPr="003536FC">
        <w:rPr>
          <w:rFonts w:eastAsia="標楷體" w:hint="eastAsia"/>
          <w:sz w:val="28"/>
          <w:szCs w:val="28"/>
        </w:rPr>
        <w:t>當作內標準品以及約</w:t>
      </w:r>
      <w:r w:rsidR="00091DBD" w:rsidRPr="003536FC">
        <w:rPr>
          <w:rFonts w:eastAsia="標楷體" w:hint="eastAsia"/>
          <w:sz w:val="28"/>
          <w:szCs w:val="28"/>
        </w:rPr>
        <w:t>5</w:t>
      </w:r>
      <w:r w:rsidR="00091DBD" w:rsidRPr="003536FC">
        <w:rPr>
          <w:rFonts w:eastAsia="標楷體" w:hint="eastAsia"/>
          <w:sz w:val="28"/>
          <w:szCs w:val="28"/>
        </w:rPr>
        <w:t>毫升的陶瓷</w:t>
      </w:r>
      <w:r w:rsidR="009D3386" w:rsidRPr="003536FC">
        <w:rPr>
          <w:rFonts w:eastAsia="標楷體" w:hint="eastAsia"/>
          <w:sz w:val="28"/>
          <w:szCs w:val="28"/>
        </w:rPr>
        <w:t>微</w:t>
      </w:r>
      <w:r w:rsidR="00091DBD" w:rsidRPr="003536FC">
        <w:rPr>
          <w:rFonts w:eastAsia="標楷體" w:hint="eastAsia"/>
          <w:sz w:val="28"/>
          <w:szCs w:val="28"/>
        </w:rPr>
        <w:t>珠，透過手動搖動的方式加以混合，直到塗料和內標準品完全混合均勻。靜態頂空分析步驟是以</w:t>
      </w:r>
      <w:r w:rsidR="00091DBD" w:rsidRPr="003536FC">
        <w:rPr>
          <w:rFonts w:eastAsia="標楷體" w:hint="eastAsia"/>
          <w:sz w:val="28"/>
          <w:szCs w:val="28"/>
        </w:rPr>
        <w:t>20</w:t>
      </w:r>
      <w:r w:rsidR="00091DBD" w:rsidRPr="003536FC">
        <w:rPr>
          <w:rFonts w:eastAsia="標楷體" w:hint="eastAsia"/>
          <w:sz w:val="28"/>
          <w:szCs w:val="28"/>
        </w:rPr>
        <w:t>毫升的壓蓋鉗口頂空試樣瓶裝填前述已完全混合內標準品的塗料約</w:t>
      </w:r>
      <w:r w:rsidR="00091DBD" w:rsidRPr="003536FC">
        <w:rPr>
          <w:rFonts w:eastAsia="標楷體" w:hint="eastAsia"/>
          <w:sz w:val="28"/>
          <w:szCs w:val="28"/>
        </w:rPr>
        <w:t>40</w:t>
      </w:r>
      <w:r w:rsidR="00091DBD" w:rsidRPr="003536FC">
        <w:rPr>
          <w:rFonts w:eastAsia="標楷體" w:hint="eastAsia"/>
          <w:sz w:val="28"/>
          <w:szCs w:val="28"/>
        </w:rPr>
        <w:t>至</w:t>
      </w:r>
      <w:r w:rsidR="00091DBD" w:rsidRPr="003536FC">
        <w:rPr>
          <w:rFonts w:eastAsia="標楷體" w:hint="eastAsia"/>
          <w:sz w:val="28"/>
          <w:szCs w:val="28"/>
        </w:rPr>
        <w:t>60</w:t>
      </w:r>
      <w:r w:rsidR="00091DBD" w:rsidRPr="003536FC">
        <w:rPr>
          <w:rFonts w:eastAsia="標楷體" w:hint="eastAsia"/>
          <w:sz w:val="28"/>
          <w:szCs w:val="28"/>
        </w:rPr>
        <w:t>毫克。靜態頂空條件包括：烤箱，在</w:t>
      </w:r>
      <w:r w:rsidR="00091DBD" w:rsidRPr="003536FC">
        <w:rPr>
          <w:rFonts w:eastAsia="標楷體" w:hint="eastAsia"/>
          <w:sz w:val="28"/>
          <w:szCs w:val="28"/>
        </w:rPr>
        <w:t>130</w:t>
      </w:r>
      <w:r w:rsidR="00091DBD" w:rsidRPr="003536FC">
        <w:rPr>
          <w:rFonts w:eastAsia="標楷體" w:hint="eastAsia"/>
          <w:sz w:val="28"/>
          <w:szCs w:val="28"/>
        </w:rPr>
        <w:t>°</w:t>
      </w:r>
      <w:r w:rsidR="00091DBD" w:rsidRPr="003536FC">
        <w:rPr>
          <w:rFonts w:eastAsia="標楷體" w:hint="eastAsia"/>
          <w:sz w:val="28"/>
          <w:szCs w:val="28"/>
        </w:rPr>
        <w:t>C</w:t>
      </w:r>
      <w:r w:rsidR="00091DBD" w:rsidRPr="003536FC">
        <w:rPr>
          <w:rFonts w:eastAsia="標楷體" w:hint="eastAsia"/>
          <w:sz w:val="28"/>
          <w:szCs w:val="28"/>
        </w:rPr>
        <w:t>下</w:t>
      </w:r>
      <w:r w:rsidR="00091DBD" w:rsidRPr="003536FC">
        <w:rPr>
          <w:rFonts w:eastAsia="標楷體" w:hint="eastAsia"/>
          <w:sz w:val="28"/>
          <w:szCs w:val="28"/>
        </w:rPr>
        <w:t>20</w:t>
      </w:r>
      <w:r w:rsidR="00091DBD" w:rsidRPr="003536FC">
        <w:rPr>
          <w:rFonts w:eastAsia="標楷體" w:hint="eastAsia"/>
          <w:sz w:val="28"/>
          <w:szCs w:val="28"/>
        </w:rPr>
        <w:t>至</w:t>
      </w:r>
      <w:r w:rsidR="00091DBD" w:rsidRPr="003536FC">
        <w:rPr>
          <w:rFonts w:eastAsia="標楷體" w:hint="eastAsia"/>
          <w:sz w:val="28"/>
          <w:szCs w:val="28"/>
        </w:rPr>
        <w:t>30</w:t>
      </w:r>
      <w:r w:rsidR="00091DBD" w:rsidRPr="003536FC">
        <w:rPr>
          <w:rFonts w:eastAsia="標楷體" w:hint="eastAsia"/>
          <w:sz w:val="28"/>
          <w:szCs w:val="28"/>
        </w:rPr>
        <w:t>分鐘；迴路，</w:t>
      </w:r>
      <w:r w:rsidR="00091DBD" w:rsidRPr="003536FC">
        <w:rPr>
          <w:rFonts w:eastAsia="標楷體" w:hint="eastAsia"/>
          <w:sz w:val="28"/>
          <w:szCs w:val="28"/>
        </w:rPr>
        <w:t>150</w:t>
      </w:r>
      <w:r w:rsidR="00091DBD" w:rsidRPr="003536FC">
        <w:rPr>
          <w:rFonts w:eastAsia="標楷體" w:hint="eastAsia"/>
          <w:sz w:val="28"/>
          <w:szCs w:val="28"/>
        </w:rPr>
        <w:t>°</w:t>
      </w:r>
      <w:r w:rsidR="00091DBD" w:rsidRPr="003536FC">
        <w:rPr>
          <w:rFonts w:eastAsia="標楷體" w:hint="eastAsia"/>
          <w:sz w:val="28"/>
          <w:szCs w:val="28"/>
        </w:rPr>
        <w:t>C</w:t>
      </w:r>
      <w:r w:rsidR="00091DBD" w:rsidRPr="003536FC">
        <w:rPr>
          <w:rFonts w:eastAsia="標楷體" w:hint="eastAsia"/>
          <w:sz w:val="28"/>
          <w:szCs w:val="28"/>
        </w:rPr>
        <w:t>；傳輸線，</w:t>
      </w:r>
      <w:r w:rsidR="00091DBD" w:rsidRPr="003536FC">
        <w:rPr>
          <w:rFonts w:eastAsia="標楷體" w:hint="eastAsia"/>
          <w:sz w:val="28"/>
          <w:szCs w:val="28"/>
        </w:rPr>
        <w:t>150</w:t>
      </w:r>
      <w:r w:rsidR="00091DBD" w:rsidRPr="003536FC">
        <w:rPr>
          <w:rFonts w:eastAsia="標楷體" w:hint="eastAsia"/>
          <w:sz w:val="28"/>
          <w:szCs w:val="28"/>
        </w:rPr>
        <w:t>°</w:t>
      </w:r>
      <w:r w:rsidR="00091DBD" w:rsidRPr="003536FC">
        <w:rPr>
          <w:rFonts w:eastAsia="標楷體" w:hint="eastAsia"/>
          <w:sz w:val="28"/>
          <w:szCs w:val="28"/>
        </w:rPr>
        <w:t>C</w:t>
      </w:r>
      <w:r w:rsidR="00091DBD" w:rsidRPr="003536FC">
        <w:rPr>
          <w:rFonts w:eastAsia="標楷體" w:hint="eastAsia"/>
          <w:sz w:val="28"/>
          <w:szCs w:val="28"/>
        </w:rPr>
        <w:t>。層析條件則如</w:t>
      </w:r>
      <w:r w:rsidR="009E44AB" w:rsidRPr="003536FC">
        <w:rPr>
          <w:rFonts w:eastAsia="標楷體" w:hint="eastAsia"/>
          <w:sz w:val="28"/>
          <w:szCs w:val="28"/>
        </w:rPr>
        <w:t>表</w:t>
      </w:r>
      <w:r w:rsidR="009D3386" w:rsidRPr="003536FC">
        <w:rPr>
          <w:rFonts w:eastAsia="標楷體" w:hint="eastAsia"/>
          <w:sz w:val="28"/>
          <w:szCs w:val="28"/>
        </w:rPr>
        <w:t>二</w:t>
      </w:r>
      <w:r w:rsidR="00091DBD" w:rsidRPr="003536FC">
        <w:rPr>
          <w:rFonts w:eastAsia="標楷體" w:hint="eastAsia"/>
          <w:sz w:val="28"/>
          <w:szCs w:val="28"/>
        </w:rPr>
        <w:t>所述。</w:t>
      </w:r>
      <w:r w:rsidR="00817EE5" w:rsidRPr="003536FC">
        <w:rPr>
          <w:rFonts w:eastAsia="標楷體" w:hint="eastAsia"/>
          <w:sz w:val="28"/>
          <w:szCs w:val="28"/>
        </w:rPr>
        <w:t>另外，如果缺少靜態頂空、固相微萃取或固相動態萃取時，</w:t>
      </w:r>
      <w:r w:rsidR="00091DBD" w:rsidRPr="003536FC">
        <w:rPr>
          <w:rFonts w:eastAsia="標楷體" w:hint="eastAsia"/>
          <w:sz w:val="28"/>
          <w:szCs w:val="28"/>
        </w:rPr>
        <w:t>可以改用較低的入口溫度進行分析，只要調整後的溫度足以使不明化合物完全揮發。如果化合物是因為</w:t>
      </w:r>
      <w:r w:rsidR="00091DBD" w:rsidRPr="003536FC">
        <w:rPr>
          <w:rFonts w:eastAsia="標楷體" w:hint="eastAsia"/>
          <w:sz w:val="28"/>
          <w:szCs w:val="28"/>
        </w:rPr>
        <w:t>GC</w:t>
      </w:r>
      <w:r w:rsidR="00091DBD" w:rsidRPr="003536FC">
        <w:rPr>
          <w:rFonts w:eastAsia="標楷體" w:hint="eastAsia"/>
          <w:sz w:val="28"/>
          <w:szCs w:val="28"/>
        </w:rPr>
        <w:t>高溫進樣口的熱脫附而產生，則可以改用</w:t>
      </w:r>
      <w:r w:rsidR="00FB2A0D" w:rsidRPr="003536FC">
        <w:rPr>
          <w:rFonts w:eastAsia="標楷體" w:hint="eastAsia"/>
          <w:sz w:val="28"/>
          <w:szCs w:val="28"/>
        </w:rPr>
        <w:t>冷管上進樣（</w:t>
      </w:r>
      <w:r w:rsidR="00FB2A0D" w:rsidRPr="003536FC">
        <w:rPr>
          <w:rFonts w:eastAsia="標楷體" w:hint="eastAsia"/>
          <w:sz w:val="28"/>
          <w:szCs w:val="28"/>
        </w:rPr>
        <w:t>Cool on-column injection</w:t>
      </w:r>
      <w:r w:rsidR="00FB2A0D" w:rsidRPr="003536FC">
        <w:rPr>
          <w:rFonts w:eastAsia="標楷體" w:hint="eastAsia"/>
          <w:sz w:val="28"/>
          <w:szCs w:val="28"/>
        </w:rPr>
        <w:t>）進行分析。</w:t>
      </w:r>
    </w:p>
    <w:p w:rsidR="00942E32" w:rsidRPr="003536FC" w:rsidRDefault="00942E32" w:rsidP="00942E32">
      <w:pPr>
        <w:spacing w:before="120" w:after="120" w:line="400" w:lineRule="exact"/>
        <w:ind w:left="708" w:hangingChars="253" w:hanging="708"/>
        <w:rPr>
          <w:rFonts w:eastAsia="標楷體"/>
          <w:sz w:val="28"/>
          <w:szCs w:val="28"/>
        </w:rPr>
      </w:pPr>
      <w:r w:rsidRPr="003536FC">
        <w:rPr>
          <w:rFonts w:eastAsia="標楷體"/>
          <w:sz w:val="28"/>
          <w:szCs w:val="28"/>
        </w:rPr>
        <w:t>註</w:t>
      </w:r>
      <w:r w:rsidRPr="003536FC">
        <w:rPr>
          <w:rFonts w:eastAsia="標楷體" w:hint="eastAsia"/>
          <w:sz w:val="28"/>
          <w:szCs w:val="28"/>
        </w:rPr>
        <w:t>6</w:t>
      </w:r>
      <w:r w:rsidRPr="003536FC">
        <w:rPr>
          <w:rFonts w:eastAsia="標楷體" w:hint="eastAsia"/>
          <w:sz w:val="28"/>
          <w:szCs w:val="28"/>
        </w:rPr>
        <w:t>：商用</w:t>
      </w:r>
      <w:r w:rsidRPr="003536FC">
        <w:rPr>
          <w:rFonts w:eastAsia="標楷體" w:hint="eastAsia"/>
          <w:sz w:val="28"/>
          <w:szCs w:val="28"/>
        </w:rPr>
        <w:t>2,2,4-</w:t>
      </w:r>
      <w:r w:rsidRPr="003536FC">
        <w:rPr>
          <w:rFonts w:eastAsia="標楷體" w:hint="eastAsia"/>
          <w:sz w:val="28"/>
          <w:szCs w:val="28"/>
        </w:rPr>
        <w:t>三甲基</w:t>
      </w:r>
      <w:r w:rsidRPr="003536FC">
        <w:rPr>
          <w:rFonts w:eastAsia="標楷體" w:hint="eastAsia"/>
          <w:sz w:val="28"/>
          <w:szCs w:val="28"/>
        </w:rPr>
        <w:t>-1,3-</w:t>
      </w:r>
      <w:r w:rsidRPr="003536FC">
        <w:rPr>
          <w:rFonts w:eastAsia="標楷體" w:hint="eastAsia"/>
          <w:sz w:val="28"/>
          <w:szCs w:val="28"/>
        </w:rPr>
        <w:t>二醇單異丁酸酯（</w:t>
      </w:r>
      <w:r w:rsidRPr="003536FC">
        <w:rPr>
          <w:rFonts w:eastAsia="標楷體"/>
          <w:sz w:val="28"/>
          <w:szCs w:val="28"/>
        </w:rPr>
        <w:t>TMPD-IB</w:t>
      </w:r>
      <w:r w:rsidRPr="003536FC">
        <w:rPr>
          <w:rFonts w:eastAsia="標楷體" w:hint="eastAsia"/>
          <w:sz w:val="28"/>
          <w:szCs w:val="28"/>
        </w:rPr>
        <w:t>）可能含有少量的</w:t>
      </w:r>
      <w:r w:rsidRPr="003536FC">
        <w:rPr>
          <w:rFonts w:eastAsia="標楷體" w:hint="eastAsia"/>
          <w:sz w:val="28"/>
          <w:szCs w:val="28"/>
        </w:rPr>
        <w:t>2,2,4-</w:t>
      </w:r>
      <w:r w:rsidRPr="003536FC">
        <w:rPr>
          <w:rFonts w:eastAsia="標楷體" w:hint="eastAsia"/>
          <w:sz w:val="28"/>
          <w:szCs w:val="28"/>
        </w:rPr>
        <w:t>三甲基</w:t>
      </w:r>
      <w:r w:rsidRPr="003536FC">
        <w:rPr>
          <w:rFonts w:eastAsia="標楷體" w:hint="eastAsia"/>
          <w:sz w:val="28"/>
          <w:szCs w:val="28"/>
        </w:rPr>
        <w:t>-1,3-</w:t>
      </w:r>
      <w:r w:rsidRPr="003536FC">
        <w:rPr>
          <w:rFonts w:eastAsia="標楷體" w:hint="eastAsia"/>
          <w:sz w:val="28"/>
          <w:szCs w:val="28"/>
        </w:rPr>
        <w:t>二醇，其滯留時間在丁基卡必醇（</w:t>
      </w:r>
      <w:r w:rsidRPr="003536FC">
        <w:rPr>
          <w:rFonts w:eastAsia="標楷體"/>
          <w:sz w:val="28"/>
          <w:szCs w:val="28"/>
        </w:rPr>
        <w:t>butyl carbitol</w:t>
      </w:r>
      <w:r w:rsidRPr="003536FC">
        <w:rPr>
          <w:rFonts w:eastAsia="標楷體" w:hint="eastAsia"/>
          <w:sz w:val="28"/>
          <w:szCs w:val="28"/>
        </w:rPr>
        <w:t>）之前約</w:t>
      </w:r>
      <w:r w:rsidRPr="003536FC">
        <w:rPr>
          <w:rFonts w:eastAsia="標楷體" w:hint="eastAsia"/>
          <w:sz w:val="28"/>
          <w:szCs w:val="28"/>
        </w:rPr>
        <w:t>0.5</w:t>
      </w:r>
      <w:r w:rsidRPr="003536FC">
        <w:rPr>
          <w:rFonts w:eastAsia="標楷體" w:hint="eastAsia"/>
          <w:sz w:val="28"/>
          <w:szCs w:val="28"/>
        </w:rPr>
        <w:t>分鐘，而</w:t>
      </w:r>
      <w:r w:rsidRPr="003536FC">
        <w:rPr>
          <w:rFonts w:eastAsia="標楷體" w:hint="eastAsia"/>
          <w:sz w:val="28"/>
          <w:szCs w:val="28"/>
        </w:rPr>
        <w:t>2,2,4-</w:t>
      </w:r>
      <w:r w:rsidRPr="003536FC">
        <w:rPr>
          <w:rFonts w:eastAsia="標楷體" w:hint="eastAsia"/>
          <w:sz w:val="28"/>
          <w:szCs w:val="28"/>
        </w:rPr>
        <w:t>三甲基戊烷</w:t>
      </w:r>
      <w:r w:rsidRPr="003536FC">
        <w:rPr>
          <w:rFonts w:eastAsia="標楷體" w:hint="eastAsia"/>
          <w:sz w:val="28"/>
          <w:szCs w:val="28"/>
        </w:rPr>
        <w:t>-1,3 -</w:t>
      </w:r>
      <w:r w:rsidRPr="003536FC">
        <w:rPr>
          <w:rFonts w:eastAsia="標楷體" w:hint="eastAsia"/>
          <w:sz w:val="28"/>
          <w:szCs w:val="28"/>
        </w:rPr>
        <w:t>二醇二異丁酸酯（</w:t>
      </w:r>
      <w:r w:rsidRPr="003536FC">
        <w:rPr>
          <w:rFonts w:eastAsia="標楷體"/>
          <w:sz w:val="28"/>
          <w:szCs w:val="28"/>
        </w:rPr>
        <w:t>TMPD-</w:t>
      </w:r>
      <w:r w:rsidRPr="003536FC">
        <w:rPr>
          <w:rFonts w:eastAsia="標楷體" w:hint="eastAsia"/>
          <w:sz w:val="28"/>
          <w:szCs w:val="28"/>
        </w:rPr>
        <w:t>D</w:t>
      </w:r>
      <w:r w:rsidRPr="003536FC">
        <w:rPr>
          <w:rFonts w:eastAsia="標楷體"/>
          <w:sz w:val="28"/>
          <w:szCs w:val="28"/>
        </w:rPr>
        <w:t>IB</w:t>
      </w:r>
      <w:r w:rsidRPr="003536FC">
        <w:rPr>
          <w:rFonts w:eastAsia="標楷體" w:hint="eastAsia"/>
          <w:sz w:val="28"/>
          <w:szCs w:val="28"/>
        </w:rPr>
        <w:t>）的滯留時間約在</w:t>
      </w:r>
      <w:r w:rsidRPr="003536FC">
        <w:rPr>
          <w:rFonts w:eastAsia="標楷體" w:hint="eastAsia"/>
          <w:sz w:val="28"/>
          <w:szCs w:val="28"/>
        </w:rPr>
        <w:t>2,2,4 -</w:t>
      </w:r>
      <w:r w:rsidRPr="003536FC">
        <w:rPr>
          <w:rFonts w:eastAsia="標楷體" w:hint="eastAsia"/>
          <w:sz w:val="28"/>
          <w:szCs w:val="28"/>
        </w:rPr>
        <w:t>三甲基</w:t>
      </w:r>
      <w:r w:rsidRPr="003536FC">
        <w:rPr>
          <w:rFonts w:eastAsia="標楷體" w:hint="eastAsia"/>
          <w:sz w:val="28"/>
          <w:szCs w:val="28"/>
        </w:rPr>
        <w:t>-1,3-</w:t>
      </w:r>
      <w:r w:rsidRPr="003536FC">
        <w:rPr>
          <w:rFonts w:eastAsia="標楷體" w:hint="eastAsia"/>
          <w:sz w:val="28"/>
          <w:szCs w:val="28"/>
        </w:rPr>
        <w:t>二醇單異丁酸酯（</w:t>
      </w:r>
      <w:r w:rsidRPr="003536FC">
        <w:rPr>
          <w:rFonts w:eastAsia="標楷體"/>
          <w:sz w:val="28"/>
          <w:szCs w:val="28"/>
        </w:rPr>
        <w:t>TMPD-IB</w:t>
      </w:r>
      <w:r w:rsidRPr="003536FC">
        <w:rPr>
          <w:rFonts w:eastAsia="標楷體" w:hint="eastAsia"/>
          <w:sz w:val="28"/>
          <w:szCs w:val="28"/>
        </w:rPr>
        <w:t>）之後約</w:t>
      </w:r>
      <w:r w:rsidRPr="003536FC">
        <w:rPr>
          <w:rFonts w:eastAsia="標楷體" w:hint="eastAsia"/>
          <w:sz w:val="28"/>
          <w:szCs w:val="28"/>
        </w:rPr>
        <w:t>1.5</w:t>
      </w:r>
      <w:r w:rsidRPr="003536FC">
        <w:rPr>
          <w:rFonts w:eastAsia="標楷體" w:hint="eastAsia"/>
          <w:sz w:val="28"/>
          <w:szCs w:val="28"/>
        </w:rPr>
        <w:t>分鐘。丙酮和異丙醇中在</w:t>
      </w:r>
      <w:r w:rsidRPr="003536FC">
        <w:rPr>
          <w:rFonts w:eastAsia="標楷體" w:hint="eastAsia"/>
          <w:sz w:val="28"/>
          <w:szCs w:val="28"/>
        </w:rPr>
        <w:t>PMPS</w:t>
      </w:r>
      <w:r w:rsidRPr="003536FC">
        <w:rPr>
          <w:rFonts w:eastAsia="標楷體" w:hint="eastAsia"/>
          <w:sz w:val="28"/>
          <w:szCs w:val="28"/>
        </w:rPr>
        <w:t>層析管柱具有幾乎相同的滯留時間，如果發現這二個成分的存在，應該以聚乙二醇層析管柱（</w:t>
      </w:r>
      <w:r w:rsidRPr="003536FC">
        <w:rPr>
          <w:rFonts w:eastAsia="標楷體" w:hint="eastAsia"/>
          <w:sz w:val="28"/>
          <w:szCs w:val="28"/>
        </w:rPr>
        <w:t>Carbowax</w:t>
      </w:r>
      <w:r w:rsidRPr="003536FC">
        <w:rPr>
          <w:rFonts w:eastAsia="標楷體" w:hint="eastAsia"/>
          <w:sz w:val="28"/>
          <w:szCs w:val="28"/>
        </w:rPr>
        <w:t>）或</w:t>
      </w:r>
      <w:r w:rsidRPr="003536FC">
        <w:rPr>
          <w:rFonts w:eastAsia="標楷體" w:hint="eastAsia"/>
          <w:sz w:val="28"/>
          <w:szCs w:val="28"/>
        </w:rPr>
        <w:t>GC/MS</w:t>
      </w:r>
      <w:r w:rsidRPr="003536FC">
        <w:rPr>
          <w:rFonts w:eastAsia="標楷體" w:hint="eastAsia"/>
          <w:sz w:val="28"/>
          <w:szCs w:val="28"/>
        </w:rPr>
        <w:t>確認物種和定量。異丁醇會與溶劑（四氫呋喃）共沖提（</w:t>
      </w:r>
      <w:r w:rsidRPr="003536FC">
        <w:rPr>
          <w:rFonts w:eastAsia="標楷體" w:hint="eastAsia"/>
          <w:sz w:val="28"/>
          <w:szCs w:val="28"/>
        </w:rPr>
        <w:t>coelutes</w:t>
      </w:r>
      <w:r w:rsidRPr="003536FC">
        <w:rPr>
          <w:rFonts w:eastAsia="標楷體" w:hint="eastAsia"/>
          <w:sz w:val="28"/>
          <w:szCs w:val="28"/>
        </w:rPr>
        <w:t>），必須以不同的層析管柱（聚乙二醇）或者改用不同的溶劑（甲醇）來分析測量。</w:t>
      </w:r>
    </w:p>
    <w:p w:rsidR="00942E32" w:rsidRPr="003536FC" w:rsidRDefault="00942E32" w:rsidP="00FB2A0D">
      <w:pPr>
        <w:spacing w:before="120" w:after="120" w:line="400" w:lineRule="exact"/>
        <w:ind w:left="708" w:hangingChars="253" w:hanging="708"/>
        <w:rPr>
          <w:rFonts w:eastAsia="標楷體"/>
          <w:sz w:val="28"/>
          <w:szCs w:val="28"/>
        </w:rPr>
      </w:pPr>
    </w:p>
    <w:p w:rsidR="00B75DA8" w:rsidRPr="003536FC" w:rsidRDefault="003401BD" w:rsidP="009E4F89">
      <w:pPr>
        <w:snapToGrid w:val="0"/>
        <w:spacing w:before="120" w:after="120"/>
        <w:jc w:val="center"/>
        <w:textAlignment w:val="bottom"/>
        <w:rPr>
          <w:rFonts w:eastAsia="標楷體" w:hint="eastAsia"/>
          <w:sz w:val="28"/>
          <w:szCs w:val="28"/>
        </w:rPr>
      </w:pPr>
      <w:r w:rsidRPr="003536FC">
        <w:rPr>
          <w:rFonts w:eastAsia="標楷體"/>
          <w:sz w:val="28"/>
        </w:rPr>
        <w:br w:type="page"/>
      </w:r>
      <w:r w:rsidR="00B75DA8" w:rsidRPr="003536FC">
        <w:rPr>
          <w:rFonts w:eastAsia="標楷體"/>
          <w:sz w:val="28"/>
          <w:szCs w:val="28"/>
        </w:rPr>
        <w:t>表</w:t>
      </w:r>
      <w:r w:rsidR="00764C29" w:rsidRPr="003536FC">
        <w:rPr>
          <w:rFonts w:eastAsia="標楷體" w:hint="eastAsia"/>
          <w:sz w:val="28"/>
          <w:szCs w:val="28"/>
        </w:rPr>
        <w:t>一</w:t>
      </w:r>
      <w:r w:rsidR="009E4F89" w:rsidRPr="003536FC">
        <w:rPr>
          <w:rFonts w:eastAsia="標楷體" w:hint="eastAsia"/>
          <w:sz w:val="28"/>
          <w:szCs w:val="28"/>
        </w:rPr>
        <w:t xml:space="preserve"> </w:t>
      </w:r>
      <w:r w:rsidR="00B75DA8" w:rsidRPr="003536FC">
        <w:rPr>
          <w:rFonts w:eastAsia="標楷體" w:hint="eastAsia"/>
          <w:sz w:val="28"/>
          <w:szCs w:val="28"/>
        </w:rPr>
        <w:t>水性</w:t>
      </w:r>
      <w:r w:rsidR="00144430" w:rsidRPr="003536FC">
        <w:rPr>
          <w:rFonts w:eastAsia="標楷體" w:hint="eastAsia"/>
          <w:sz w:val="28"/>
        </w:rPr>
        <w:t>表面</w:t>
      </w:r>
      <w:r w:rsidR="00B75DA8" w:rsidRPr="003536FC">
        <w:rPr>
          <w:rFonts w:eastAsia="標楷體" w:hint="eastAsia"/>
          <w:sz w:val="28"/>
          <w:szCs w:val="28"/>
        </w:rPr>
        <w:t>塗料中</w:t>
      </w:r>
      <w:r w:rsidR="00B75DA8" w:rsidRPr="003536FC">
        <w:rPr>
          <w:rFonts w:eastAsia="標楷體"/>
          <w:sz w:val="28"/>
          <w:szCs w:val="28"/>
        </w:rPr>
        <w:t>可能</w:t>
      </w:r>
      <w:r w:rsidR="007A26F6" w:rsidRPr="003536FC">
        <w:rPr>
          <w:rFonts w:eastAsia="標楷體" w:hint="eastAsia"/>
          <w:sz w:val="28"/>
          <w:szCs w:val="28"/>
        </w:rPr>
        <w:t>存在</w:t>
      </w:r>
      <w:r w:rsidR="00B75DA8" w:rsidRPr="003536FC">
        <w:rPr>
          <w:rFonts w:eastAsia="標楷體"/>
          <w:sz w:val="28"/>
          <w:szCs w:val="28"/>
        </w:rPr>
        <w:t>揮發性有機化合物之</w:t>
      </w:r>
      <w:r w:rsidR="00C66CF8" w:rsidRPr="003536FC">
        <w:rPr>
          <w:rFonts w:eastAsia="標楷體" w:hint="eastAsia"/>
          <w:sz w:val="28"/>
          <w:szCs w:val="28"/>
        </w:rPr>
        <w:t>滯</w:t>
      </w:r>
      <w:r w:rsidR="00B75DA8" w:rsidRPr="003536FC">
        <w:rPr>
          <w:rFonts w:eastAsia="標楷體"/>
          <w:sz w:val="28"/>
          <w:szCs w:val="28"/>
        </w:rPr>
        <w:t>留時間</w:t>
      </w:r>
      <w:r w:rsidR="00B75DA8" w:rsidRPr="003536FC">
        <w:rPr>
          <w:rFonts w:eastAsia="標楷體"/>
          <w:sz w:val="28"/>
          <w:szCs w:val="28"/>
        </w:rPr>
        <w:t>(</w:t>
      </w:r>
      <w:r w:rsidR="00B75DA8" w:rsidRPr="003536FC">
        <w:rPr>
          <w:rFonts w:eastAsia="標楷體" w:hint="eastAsia"/>
          <w:sz w:val="28"/>
          <w:szCs w:val="28"/>
        </w:rPr>
        <w:t>以分鐘表示</w:t>
      </w:r>
      <w:r w:rsidR="00B75DA8" w:rsidRPr="003536FC">
        <w:rPr>
          <w:rFonts w:eastAsia="標楷體"/>
          <w:sz w:val="28"/>
          <w:szCs w:val="28"/>
        </w:rPr>
        <w:t>)</w:t>
      </w:r>
      <w:r w:rsidR="00B75DA8" w:rsidRPr="003536FC">
        <w:rPr>
          <w:rFonts w:eastAsia="標楷體" w:hint="eastAsia"/>
          <w:sz w:val="28"/>
          <w:szCs w:val="28"/>
        </w:rPr>
        <w:t>及</w:t>
      </w:r>
      <w:r w:rsidR="007A26F6" w:rsidRPr="003536FC">
        <w:rPr>
          <w:rFonts w:eastAsia="標楷體" w:hint="eastAsia"/>
          <w:sz w:val="28"/>
          <w:szCs w:val="28"/>
        </w:rPr>
        <w:t>相對</w:t>
      </w:r>
      <w:r w:rsidR="00C66CF8" w:rsidRPr="003536FC">
        <w:rPr>
          <w:rFonts w:eastAsia="標楷體" w:hint="eastAsia"/>
          <w:sz w:val="28"/>
          <w:szCs w:val="28"/>
        </w:rPr>
        <w:t>感</w:t>
      </w:r>
      <w:r w:rsidR="00B75DA8" w:rsidRPr="003536FC">
        <w:rPr>
          <w:rFonts w:eastAsia="標楷體"/>
          <w:sz w:val="28"/>
          <w:szCs w:val="28"/>
        </w:rPr>
        <w:t>應因子</w:t>
      </w:r>
      <w:r w:rsidR="00B75DA8" w:rsidRPr="003536FC">
        <w:rPr>
          <w:rFonts w:eastAsia="標楷體"/>
          <w:sz w:val="28"/>
          <w:szCs w:val="28"/>
        </w:rPr>
        <w:t>(</w:t>
      </w:r>
      <w:r w:rsidR="00C326B1" w:rsidRPr="003536FC">
        <w:rPr>
          <w:rFonts w:eastAsia="標楷體"/>
          <w:sz w:val="28"/>
          <w:szCs w:val="28"/>
        </w:rPr>
        <w:t>R</w:t>
      </w:r>
      <w:r w:rsidR="00B75DA8" w:rsidRPr="003536FC">
        <w:rPr>
          <w:rFonts w:eastAsia="標楷體"/>
          <w:sz w:val="28"/>
          <w:szCs w:val="28"/>
        </w:rPr>
        <w:t>RF)</w:t>
      </w:r>
    </w:p>
    <w:tbl>
      <w:tblPr>
        <w:tblW w:w="9240" w:type="dxa"/>
        <w:jc w:val="center"/>
        <w:tblCellMar>
          <w:left w:w="28" w:type="dxa"/>
          <w:right w:w="28" w:type="dxa"/>
        </w:tblCellMar>
        <w:tblLook w:val="04A0" w:firstRow="1" w:lastRow="0" w:firstColumn="1" w:lastColumn="0" w:noHBand="0" w:noVBand="1"/>
      </w:tblPr>
      <w:tblGrid>
        <w:gridCol w:w="3980"/>
        <w:gridCol w:w="700"/>
        <w:gridCol w:w="2280"/>
        <w:gridCol w:w="1400"/>
        <w:gridCol w:w="880"/>
      </w:tblGrid>
      <w:tr w:rsidR="00B75DA8" w:rsidRPr="003536FC" w:rsidTr="00B75DA8">
        <w:trPr>
          <w:trHeight w:val="300"/>
          <w:jc w:val="center"/>
        </w:trPr>
        <w:tc>
          <w:tcPr>
            <w:tcW w:w="3980" w:type="dxa"/>
            <w:tcBorders>
              <w:top w:val="single" w:sz="12" w:space="0" w:color="auto"/>
              <w:left w:val="nil"/>
              <w:bottom w:val="single" w:sz="6" w:space="0" w:color="auto"/>
              <w:right w:val="nil"/>
            </w:tcBorders>
            <w:vAlign w:val="center"/>
            <w:hideMark/>
          </w:tcPr>
          <w:p w:rsidR="00B75DA8" w:rsidRPr="003536FC" w:rsidRDefault="00B75DA8" w:rsidP="00B75DA8">
            <w:pPr>
              <w:widowControl/>
              <w:jc w:val="center"/>
              <w:rPr>
                <w:rFonts w:eastAsia="標楷體"/>
                <w:kern w:val="0"/>
              </w:rPr>
            </w:pPr>
            <w:r w:rsidRPr="003536FC">
              <w:rPr>
                <w:rFonts w:eastAsia="標楷體" w:hint="eastAsia"/>
                <w:kern w:val="0"/>
              </w:rPr>
              <w:t>化合物</w:t>
            </w:r>
          </w:p>
        </w:tc>
        <w:tc>
          <w:tcPr>
            <w:tcW w:w="700" w:type="dxa"/>
            <w:tcBorders>
              <w:top w:val="single" w:sz="12" w:space="0" w:color="auto"/>
              <w:left w:val="nil"/>
              <w:bottom w:val="single" w:sz="6" w:space="0" w:color="auto"/>
              <w:right w:val="nil"/>
            </w:tcBorders>
            <w:noWrap/>
            <w:vAlign w:val="center"/>
            <w:hideMark/>
          </w:tcPr>
          <w:p w:rsidR="00B75DA8" w:rsidRPr="003536FC" w:rsidRDefault="007A26F6" w:rsidP="00B75DA8">
            <w:pPr>
              <w:widowControl/>
              <w:jc w:val="center"/>
              <w:rPr>
                <w:rFonts w:eastAsia="標楷體"/>
                <w:kern w:val="0"/>
              </w:rPr>
            </w:pPr>
            <w:r w:rsidRPr="003536FC">
              <w:rPr>
                <w:rFonts w:eastAsia="標楷體"/>
                <w:kern w:val="0"/>
              </w:rPr>
              <w:t>R</w:t>
            </w:r>
            <w:r w:rsidR="00B75DA8" w:rsidRPr="003536FC">
              <w:rPr>
                <w:rFonts w:eastAsia="標楷體"/>
                <w:kern w:val="0"/>
              </w:rPr>
              <w:t>RF</w:t>
            </w:r>
          </w:p>
        </w:tc>
        <w:tc>
          <w:tcPr>
            <w:tcW w:w="2280" w:type="dxa"/>
            <w:tcBorders>
              <w:top w:val="single" w:sz="12" w:space="0" w:color="auto"/>
              <w:left w:val="nil"/>
              <w:bottom w:val="single" w:sz="6" w:space="0" w:color="auto"/>
              <w:right w:val="nil"/>
            </w:tcBorders>
            <w:noWrap/>
            <w:vAlign w:val="center"/>
            <w:hideMark/>
          </w:tcPr>
          <w:p w:rsidR="00B75DA8" w:rsidRPr="003536FC" w:rsidRDefault="00B75DA8" w:rsidP="00B75DA8">
            <w:pPr>
              <w:widowControl/>
              <w:jc w:val="center"/>
              <w:rPr>
                <w:rFonts w:eastAsia="標楷體"/>
                <w:kern w:val="0"/>
              </w:rPr>
            </w:pPr>
            <w:r w:rsidRPr="003536FC">
              <w:rPr>
                <w:rFonts w:eastAsia="標楷體"/>
                <w:kern w:val="0"/>
              </w:rPr>
              <w:t>PMPS</w:t>
            </w:r>
          </w:p>
        </w:tc>
        <w:tc>
          <w:tcPr>
            <w:tcW w:w="1400" w:type="dxa"/>
            <w:tcBorders>
              <w:top w:val="single" w:sz="12" w:space="0" w:color="auto"/>
              <w:left w:val="nil"/>
              <w:bottom w:val="single" w:sz="6" w:space="0" w:color="auto"/>
              <w:right w:val="nil"/>
            </w:tcBorders>
            <w:noWrap/>
            <w:vAlign w:val="center"/>
            <w:hideMark/>
          </w:tcPr>
          <w:p w:rsidR="00B75DA8" w:rsidRPr="003536FC" w:rsidRDefault="00B75DA8" w:rsidP="00B75DA8">
            <w:pPr>
              <w:widowControl/>
              <w:jc w:val="center"/>
              <w:rPr>
                <w:rFonts w:eastAsia="標楷體"/>
                <w:kern w:val="0"/>
              </w:rPr>
            </w:pPr>
            <w:r w:rsidRPr="003536FC">
              <w:rPr>
                <w:rFonts w:eastAsia="標楷體"/>
                <w:kern w:val="0"/>
              </w:rPr>
              <w:t>Carbowax</w:t>
            </w:r>
          </w:p>
        </w:tc>
        <w:tc>
          <w:tcPr>
            <w:tcW w:w="880" w:type="dxa"/>
            <w:tcBorders>
              <w:top w:val="single" w:sz="12" w:space="0" w:color="auto"/>
              <w:left w:val="nil"/>
              <w:bottom w:val="single" w:sz="6" w:space="0" w:color="auto"/>
              <w:right w:val="nil"/>
            </w:tcBorders>
            <w:noWrap/>
            <w:vAlign w:val="center"/>
            <w:hideMark/>
          </w:tcPr>
          <w:p w:rsidR="00B75DA8" w:rsidRPr="003536FC" w:rsidRDefault="00B75DA8" w:rsidP="00B75DA8">
            <w:pPr>
              <w:widowControl/>
              <w:jc w:val="center"/>
              <w:rPr>
                <w:rFonts w:eastAsia="標楷體"/>
                <w:kern w:val="0"/>
              </w:rPr>
            </w:pPr>
            <w:r w:rsidRPr="003536FC">
              <w:rPr>
                <w:rFonts w:eastAsia="標楷體"/>
                <w:kern w:val="0"/>
              </w:rPr>
              <w:t>PDMS</w:t>
            </w:r>
          </w:p>
        </w:tc>
      </w:tr>
      <w:tr w:rsidR="00B75DA8" w:rsidRPr="003536FC" w:rsidTr="00B75DA8">
        <w:trPr>
          <w:trHeight w:val="300"/>
          <w:jc w:val="center"/>
        </w:trPr>
        <w:tc>
          <w:tcPr>
            <w:tcW w:w="3980" w:type="dxa"/>
            <w:tcBorders>
              <w:top w:val="single" w:sz="6" w:space="0" w:color="auto"/>
              <w:left w:val="nil"/>
              <w:bottom w:val="nil"/>
              <w:right w:val="nil"/>
            </w:tcBorders>
            <w:vAlign w:val="center"/>
            <w:hideMark/>
          </w:tcPr>
          <w:p w:rsidR="00B75DA8" w:rsidRPr="003536FC" w:rsidRDefault="009E4F89" w:rsidP="009E4F89">
            <w:pPr>
              <w:widowControl/>
              <w:spacing w:line="360" w:lineRule="exact"/>
              <w:rPr>
                <w:rFonts w:eastAsia="標楷體"/>
                <w:kern w:val="0"/>
              </w:rPr>
            </w:pPr>
            <w:r w:rsidRPr="003536FC">
              <w:rPr>
                <w:rFonts w:eastAsia="標楷體" w:hint="eastAsia"/>
                <w:kern w:val="0"/>
              </w:rPr>
              <w:t>M</w:t>
            </w:r>
            <w:r w:rsidR="00B75DA8" w:rsidRPr="003536FC">
              <w:rPr>
                <w:rFonts w:eastAsia="標楷體"/>
                <w:kern w:val="0"/>
              </w:rPr>
              <w:t>ethanol</w:t>
            </w:r>
          </w:p>
        </w:tc>
        <w:tc>
          <w:tcPr>
            <w:tcW w:w="700" w:type="dxa"/>
            <w:tcBorders>
              <w:top w:val="single" w:sz="6" w:space="0" w:color="auto"/>
              <w:left w:val="nil"/>
              <w:bottom w:val="nil"/>
              <w:right w:val="nil"/>
            </w:tcBorders>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0.66</w:t>
            </w:r>
          </w:p>
        </w:tc>
        <w:tc>
          <w:tcPr>
            <w:tcW w:w="2280" w:type="dxa"/>
            <w:tcBorders>
              <w:top w:val="single" w:sz="6" w:space="0" w:color="auto"/>
              <w:left w:val="nil"/>
              <w:bottom w:val="nil"/>
              <w:right w:val="nil"/>
            </w:tcBorders>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2.35</w:t>
            </w:r>
          </w:p>
        </w:tc>
        <w:tc>
          <w:tcPr>
            <w:tcW w:w="1400" w:type="dxa"/>
            <w:tcBorders>
              <w:top w:val="single" w:sz="6" w:space="0" w:color="auto"/>
              <w:left w:val="nil"/>
              <w:bottom w:val="nil"/>
              <w:right w:val="nil"/>
            </w:tcBorders>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5.16</w:t>
            </w:r>
          </w:p>
        </w:tc>
        <w:tc>
          <w:tcPr>
            <w:tcW w:w="880" w:type="dxa"/>
            <w:tcBorders>
              <w:top w:val="single" w:sz="6" w:space="0" w:color="auto"/>
              <w:left w:val="nil"/>
              <w:bottom w:val="nil"/>
              <w:right w:val="nil"/>
            </w:tcBorders>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1.97</w:t>
            </w: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hint="eastAsia"/>
                <w:kern w:val="0"/>
              </w:rPr>
              <w:t>E</w:t>
            </w:r>
            <w:r w:rsidR="00B75DA8" w:rsidRPr="003536FC">
              <w:rPr>
                <w:rFonts w:eastAsia="標楷體"/>
                <w:kern w:val="0"/>
              </w:rPr>
              <w:t>thanol</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1.00</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2.75</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5.85</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2.08</w:t>
            </w: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hint="eastAsia"/>
                <w:kern w:val="0"/>
              </w:rPr>
              <w:t>A</w:t>
            </w:r>
            <w:r w:rsidR="00B75DA8" w:rsidRPr="003536FC">
              <w:rPr>
                <w:rFonts w:eastAsia="標楷體"/>
                <w:kern w:val="0"/>
              </w:rPr>
              <w:t>cetone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1.02</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3.12</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3.93</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2.21</w:t>
            </w:r>
          </w:p>
        </w:tc>
      </w:tr>
      <w:tr w:rsidR="00B75DA8" w:rsidRPr="003536FC" w:rsidTr="00B75DA8">
        <w:trPr>
          <w:trHeight w:val="300"/>
          <w:jc w:val="center"/>
        </w:trPr>
        <w:tc>
          <w:tcPr>
            <w:tcW w:w="3980" w:type="dxa"/>
            <w:vAlign w:val="center"/>
            <w:hideMark/>
          </w:tcPr>
          <w:p w:rsidR="00B75DA8" w:rsidRPr="003536FC" w:rsidRDefault="00B75DA8" w:rsidP="009E4F89">
            <w:pPr>
              <w:widowControl/>
              <w:spacing w:line="360" w:lineRule="exact"/>
              <w:rPr>
                <w:rFonts w:eastAsia="標楷體"/>
                <w:kern w:val="0"/>
              </w:rPr>
            </w:pPr>
            <w:r w:rsidRPr="003536FC">
              <w:rPr>
                <w:rFonts w:eastAsia="標楷體"/>
                <w:kern w:val="0"/>
              </w:rPr>
              <w:t>2-propanol</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1.02</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3.13</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5.71</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2.19</w:t>
            </w:r>
          </w:p>
        </w:tc>
      </w:tr>
      <w:tr w:rsidR="00B75DA8" w:rsidRPr="003536FC" w:rsidTr="00B75DA8">
        <w:trPr>
          <w:trHeight w:val="300"/>
          <w:jc w:val="center"/>
        </w:trPr>
        <w:tc>
          <w:tcPr>
            <w:tcW w:w="3980" w:type="dxa"/>
            <w:vAlign w:val="center"/>
            <w:hideMark/>
          </w:tcPr>
          <w:p w:rsidR="00B75DA8" w:rsidRPr="003536FC" w:rsidRDefault="00B75DA8" w:rsidP="009E4F89">
            <w:pPr>
              <w:widowControl/>
              <w:spacing w:line="360" w:lineRule="exact"/>
              <w:rPr>
                <w:rFonts w:eastAsia="標楷體"/>
                <w:kern w:val="0"/>
              </w:rPr>
            </w:pPr>
            <w:r w:rsidRPr="003536FC">
              <w:rPr>
                <w:rFonts w:eastAsia="標楷體"/>
                <w:kern w:val="0"/>
              </w:rPr>
              <w:t>t-butyl</w:t>
            </w:r>
            <w:r w:rsidR="009E4F89" w:rsidRPr="003536FC">
              <w:rPr>
                <w:rFonts w:eastAsia="標楷體" w:hint="eastAsia"/>
                <w:kern w:val="0"/>
              </w:rPr>
              <w:t xml:space="preserve"> </w:t>
            </w:r>
            <w:r w:rsidRPr="003536FC">
              <w:rPr>
                <w:rFonts w:eastAsia="標楷體"/>
                <w:kern w:val="0"/>
              </w:rPr>
              <w:t>alcohol</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3.42</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p>
        </w:tc>
        <w:tc>
          <w:tcPr>
            <w:tcW w:w="880" w:type="dxa"/>
            <w:noWrap/>
            <w:vAlign w:val="center"/>
            <w:hideMark/>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kern w:val="0"/>
              </w:rPr>
              <w:t>M</w:t>
            </w:r>
            <w:r w:rsidR="00B75DA8" w:rsidRPr="003536FC">
              <w:rPr>
                <w:rFonts w:eastAsia="標楷體"/>
                <w:kern w:val="0"/>
              </w:rPr>
              <w:t>ethyl</w:t>
            </w:r>
            <w:r w:rsidRPr="003536FC">
              <w:rPr>
                <w:rFonts w:eastAsia="標楷體" w:hint="eastAsia"/>
                <w:kern w:val="0"/>
              </w:rPr>
              <w:t xml:space="preserve"> </w:t>
            </w:r>
            <w:r w:rsidR="00B75DA8" w:rsidRPr="003536FC">
              <w:rPr>
                <w:rFonts w:eastAsia="標楷體"/>
                <w:kern w:val="0"/>
              </w:rPr>
              <w:t>acetate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0.60</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3.59</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4.1</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2.31</w:t>
            </w:r>
          </w:p>
        </w:tc>
      </w:tr>
      <w:tr w:rsidR="00B75DA8" w:rsidRPr="003536FC" w:rsidTr="00B75DA8">
        <w:trPr>
          <w:trHeight w:val="300"/>
          <w:jc w:val="center"/>
        </w:trPr>
        <w:tc>
          <w:tcPr>
            <w:tcW w:w="3980" w:type="dxa"/>
            <w:vAlign w:val="center"/>
            <w:hideMark/>
          </w:tcPr>
          <w:p w:rsidR="00B75DA8" w:rsidRPr="003536FC" w:rsidRDefault="00B75DA8" w:rsidP="009E4F89">
            <w:pPr>
              <w:widowControl/>
              <w:spacing w:line="360" w:lineRule="exact"/>
              <w:rPr>
                <w:rFonts w:eastAsia="標楷體"/>
                <w:kern w:val="0"/>
              </w:rPr>
            </w:pPr>
            <w:r w:rsidRPr="003536FC">
              <w:rPr>
                <w:rFonts w:eastAsia="標楷體"/>
                <w:kern w:val="0"/>
              </w:rPr>
              <w:t>1-propanol</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3.82</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7.91</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2.44</w:t>
            </w: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kern w:val="0"/>
              </w:rPr>
              <w:t>V</w:t>
            </w:r>
            <w:r w:rsidR="00B75DA8" w:rsidRPr="003536FC">
              <w:rPr>
                <w:rFonts w:eastAsia="標楷體"/>
                <w:kern w:val="0"/>
              </w:rPr>
              <w:t>inyl</w:t>
            </w:r>
            <w:r w:rsidRPr="003536FC">
              <w:rPr>
                <w:rFonts w:eastAsia="標楷體" w:hint="eastAsia"/>
                <w:kern w:val="0"/>
              </w:rPr>
              <w:t xml:space="preserve"> </w:t>
            </w:r>
            <w:r w:rsidR="00B75DA8" w:rsidRPr="003536FC">
              <w:rPr>
                <w:rFonts w:eastAsia="標楷體"/>
                <w:kern w:val="0"/>
              </w:rPr>
              <w:t>acetate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4.40</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p>
        </w:tc>
        <w:tc>
          <w:tcPr>
            <w:tcW w:w="880" w:type="dxa"/>
            <w:noWrap/>
            <w:vAlign w:val="center"/>
            <w:hideMark/>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kern w:val="0"/>
              </w:rPr>
              <w:t>M</w:t>
            </w:r>
            <w:r w:rsidR="00B75DA8" w:rsidRPr="003536FC">
              <w:rPr>
                <w:rFonts w:eastAsia="標楷體"/>
                <w:kern w:val="0"/>
              </w:rPr>
              <w:t>ethyl</w:t>
            </w:r>
            <w:r w:rsidRPr="003536FC">
              <w:rPr>
                <w:rFonts w:eastAsia="標楷體" w:hint="eastAsia"/>
                <w:kern w:val="0"/>
              </w:rPr>
              <w:t xml:space="preserve"> </w:t>
            </w:r>
            <w:r w:rsidR="00B75DA8" w:rsidRPr="003536FC">
              <w:rPr>
                <w:rFonts w:eastAsia="標楷體"/>
                <w:kern w:val="0"/>
              </w:rPr>
              <w:t>ethyl</w:t>
            </w:r>
            <w:r w:rsidRPr="003536FC">
              <w:rPr>
                <w:rFonts w:eastAsia="標楷體" w:hint="eastAsia"/>
                <w:kern w:val="0"/>
              </w:rPr>
              <w:t xml:space="preserve"> </w:t>
            </w:r>
            <w:r w:rsidR="00B75DA8" w:rsidRPr="003536FC">
              <w:rPr>
                <w:rFonts w:eastAsia="標楷體"/>
                <w:kern w:val="0"/>
              </w:rPr>
              <w:t>ketone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1.25</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4.74</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5.24</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2.7</w:t>
            </w:r>
          </w:p>
        </w:tc>
      </w:tr>
      <w:tr w:rsidR="00B75DA8" w:rsidRPr="003536FC" w:rsidTr="00B75DA8">
        <w:trPr>
          <w:trHeight w:val="300"/>
          <w:jc w:val="center"/>
        </w:trPr>
        <w:tc>
          <w:tcPr>
            <w:tcW w:w="3980" w:type="dxa"/>
            <w:vAlign w:val="center"/>
            <w:hideMark/>
          </w:tcPr>
          <w:p w:rsidR="00B75DA8" w:rsidRPr="003536FC" w:rsidRDefault="00B75DA8" w:rsidP="009E4F89">
            <w:pPr>
              <w:widowControl/>
              <w:spacing w:line="360" w:lineRule="exact"/>
              <w:rPr>
                <w:rFonts w:eastAsia="標楷體"/>
                <w:kern w:val="0"/>
              </w:rPr>
            </w:pPr>
            <w:r w:rsidRPr="003536FC">
              <w:rPr>
                <w:rFonts w:eastAsia="標楷體"/>
                <w:kern w:val="0"/>
              </w:rPr>
              <w:t>2-butanol</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1.18</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4.78</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7.63</w:t>
            </w:r>
          </w:p>
        </w:tc>
        <w:tc>
          <w:tcPr>
            <w:tcW w:w="8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2.72</w:t>
            </w:r>
          </w:p>
        </w:tc>
      </w:tr>
      <w:tr w:rsidR="00B75DA8" w:rsidRPr="003536FC" w:rsidTr="00B75DA8">
        <w:trPr>
          <w:trHeight w:val="300"/>
          <w:jc w:val="center"/>
        </w:trPr>
        <w:tc>
          <w:tcPr>
            <w:tcW w:w="3980" w:type="dxa"/>
            <w:vAlign w:val="center"/>
            <w:hideMark/>
          </w:tcPr>
          <w:p w:rsidR="00B75DA8" w:rsidRPr="003536FC" w:rsidRDefault="009E4F89" w:rsidP="009E4F89">
            <w:pPr>
              <w:widowControl/>
              <w:spacing w:line="360" w:lineRule="exact"/>
              <w:rPr>
                <w:rFonts w:eastAsia="標楷體"/>
                <w:kern w:val="0"/>
              </w:rPr>
            </w:pPr>
            <w:r w:rsidRPr="003536FC">
              <w:rPr>
                <w:rFonts w:eastAsia="標楷體"/>
                <w:kern w:val="0"/>
              </w:rPr>
              <w:t>E</w:t>
            </w:r>
            <w:r w:rsidR="00B75DA8" w:rsidRPr="003536FC">
              <w:rPr>
                <w:rFonts w:eastAsia="標楷體"/>
                <w:kern w:val="0"/>
              </w:rPr>
              <w:t>thyl</w:t>
            </w:r>
            <w:r w:rsidRPr="003536FC">
              <w:rPr>
                <w:rFonts w:eastAsia="標楷體" w:hint="eastAsia"/>
                <w:kern w:val="0"/>
              </w:rPr>
              <w:t xml:space="preserve"> </w:t>
            </w:r>
            <w:r w:rsidR="00B75DA8" w:rsidRPr="003536FC">
              <w:rPr>
                <w:rFonts w:eastAsia="標楷體"/>
                <w:kern w:val="0"/>
              </w:rPr>
              <w:t>acetate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0.83</w:t>
            </w:r>
          </w:p>
        </w:tc>
        <w:tc>
          <w:tcPr>
            <w:tcW w:w="2280" w:type="dxa"/>
            <w:noWrap/>
            <w:vAlign w:val="center"/>
            <w:hideMark/>
          </w:tcPr>
          <w:p w:rsidR="00B75DA8" w:rsidRPr="003536FC" w:rsidRDefault="00B75DA8" w:rsidP="009E4F89">
            <w:pPr>
              <w:widowControl/>
              <w:spacing w:line="360" w:lineRule="exact"/>
              <w:jc w:val="center"/>
              <w:rPr>
                <w:rFonts w:eastAsia="標楷體"/>
                <w:kern w:val="0"/>
              </w:rPr>
            </w:pPr>
            <w:r w:rsidRPr="003536FC">
              <w:rPr>
                <w:rFonts w:eastAsia="標楷體"/>
                <w:kern w:val="0"/>
              </w:rPr>
              <w:t>5.05</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p>
        </w:tc>
        <w:tc>
          <w:tcPr>
            <w:tcW w:w="880" w:type="dxa"/>
            <w:noWrap/>
            <w:vAlign w:val="center"/>
            <w:hideMark/>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9D727C" w:rsidP="009D727C">
            <w:pPr>
              <w:widowControl/>
              <w:spacing w:line="360" w:lineRule="exact"/>
              <w:rPr>
                <w:rFonts w:eastAsia="標楷體"/>
                <w:kern w:val="0"/>
              </w:rPr>
            </w:pPr>
            <w:r w:rsidRPr="003536FC">
              <w:rPr>
                <w:rFonts w:eastAsia="標楷體" w:hint="eastAsia"/>
                <w:kern w:val="0"/>
              </w:rPr>
              <w:t>T</w:t>
            </w:r>
            <w:r w:rsidR="00B75DA8" w:rsidRPr="003536FC">
              <w:rPr>
                <w:rFonts w:eastAsia="標楷體"/>
                <w:kern w:val="0"/>
              </w:rPr>
              <w:t>etrahydrofuran(THF)</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5.31</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4.65</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3.05</w:t>
            </w:r>
          </w:p>
        </w:tc>
      </w:tr>
      <w:tr w:rsidR="00B75DA8" w:rsidRPr="003536FC" w:rsidTr="00B75DA8">
        <w:trPr>
          <w:trHeight w:val="300"/>
          <w:jc w:val="center"/>
        </w:trPr>
        <w:tc>
          <w:tcPr>
            <w:tcW w:w="3980" w:type="dxa"/>
            <w:vAlign w:val="center"/>
            <w:hideMark/>
          </w:tcPr>
          <w:p w:rsidR="00B75DA8" w:rsidRPr="003536FC" w:rsidRDefault="009D727C" w:rsidP="009D727C">
            <w:pPr>
              <w:widowControl/>
              <w:spacing w:line="360" w:lineRule="exact"/>
              <w:rPr>
                <w:rFonts w:eastAsia="標楷體"/>
                <w:kern w:val="0"/>
              </w:rPr>
            </w:pPr>
            <w:r w:rsidRPr="003536FC">
              <w:rPr>
                <w:rFonts w:eastAsia="標楷體"/>
                <w:kern w:val="0"/>
              </w:rPr>
              <w:t>I</w:t>
            </w:r>
            <w:r w:rsidR="00B75DA8" w:rsidRPr="003536FC">
              <w:rPr>
                <w:rFonts w:eastAsia="標楷體"/>
                <w:kern w:val="0"/>
              </w:rPr>
              <w:t>sobutyl</w:t>
            </w:r>
            <w:r w:rsidRPr="003536FC">
              <w:rPr>
                <w:rFonts w:eastAsia="標楷體" w:hint="eastAsia"/>
                <w:kern w:val="0"/>
              </w:rPr>
              <w:t xml:space="preserve"> </w:t>
            </w:r>
            <w:r w:rsidR="00B75DA8" w:rsidRPr="003536FC">
              <w:rPr>
                <w:rFonts w:eastAsia="標楷體"/>
                <w:kern w:val="0"/>
              </w:rPr>
              <w:t>alcohol</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1.62</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5.31</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8.94</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2.97</w:t>
            </w:r>
          </w:p>
        </w:tc>
      </w:tr>
      <w:tr w:rsidR="00B75DA8" w:rsidRPr="003536FC" w:rsidTr="00B75DA8">
        <w:trPr>
          <w:trHeight w:val="300"/>
          <w:jc w:val="center"/>
        </w:trPr>
        <w:tc>
          <w:tcPr>
            <w:tcW w:w="3980" w:type="dxa"/>
            <w:vAlign w:val="center"/>
            <w:hideMark/>
          </w:tcPr>
          <w:p w:rsidR="00B75DA8" w:rsidRPr="003536FC" w:rsidRDefault="00B75DA8" w:rsidP="009D727C">
            <w:pPr>
              <w:widowControl/>
              <w:spacing w:line="360" w:lineRule="exact"/>
              <w:rPr>
                <w:rFonts w:eastAsia="標楷體"/>
                <w:kern w:val="0"/>
              </w:rPr>
            </w:pPr>
            <w:r w:rsidRPr="003536FC">
              <w:rPr>
                <w:rFonts w:eastAsia="標楷體"/>
                <w:kern w:val="0"/>
              </w:rPr>
              <w:t>1-butanol</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1.59</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5.97</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9.92</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3.39</w:t>
            </w:r>
          </w:p>
        </w:tc>
      </w:tr>
      <w:tr w:rsidR="00B75DA8" w:rsidRPr="003536FC" w:rsidTr="00B75DA8">
        <w:trPr>
          <w:trHeight w:val="300"/>
          <w:jc w:val="center"/>
        </w:trPr>
        <w:tc>
          <w:tcPr>
            <w:tcW w:w="3980" w:type="dxa"/>
            <w:vAlign w:val="center"/>
            <w:hideMark/>
          </w:tcPr>
          <w:p w:rsidR="00B75DA8" w:rsidRPr="003536FC" w:rsidRDefault="009D727C" w:rsidP="009D727C">
            <w:pPr>
              <w:widowControl/>
              <w:spacing w:line="360" w:lineRule="exact"/>
              <w:rPr>
                <w:rFonts w:eastAsia="標楷體"/>
                <w:kern w:val="0"/>
              </w:rPr>
            </w:pPr>
            <w:r w:rsidRPr="003536FC">
              <w:rPr>
                <w:rFonts w:eastAsia="標楷體"/>
                <w:kern w:val="0"/>
              </w:rPr>
              <w:t>P</w:t>
            </w:r>
            <w:r w:rsidR="00B75DA8" w:rsidRPr="003536FC">
              <w:rPr>
                <w:rFonts w:eastAsia="標楷體"/>
                <w:kern w:val="0"/>
              </w:rPr>
              <w:t>ropylene</w:t>
            </w:r>
            <w:r w:rsidRPr="003536FC">
              <w:rPr>
                <w:rFonts w:eastAsia="標楷體" w:hint="eastAsia"/>
                <w:kern w:val="0"/>
              </w:rPr>
              <w:t xml:space="preserve"> </w:t>
            </w:r>
            <w:r w:rsidR="00B75DA8" w:rsidRPr="003536FC">
              <w:rPr>
                <w:rFonts w:eastAsia="標楷體"/>
                <w:kern w:val="0"/>
              </w:rPr>
              <w:t>glycol</w:t>
            </w:r>
            <w:r w:rsidRPr="003536FC">
              <w:rPr>
                <w:rFonts w:eastAsia="標楷體" w:hint="eastAsia"/>
                <w:kern w:val="0"/>
              </w:rPr>
              <w:t xml:space="preserve"> </w:t>
            </w:r>
            <w:r w:rsidR="00B75DA8" w:rsidRPr="003536FC">
              <w:rPr>
                <w:rFonts w:eastAsia="標楷體"/>
                <w:kern w:val="0"/>
              </w:rPr>
              <w:t>monomethyl ether</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0.79</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6.18</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9.66</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3.62</w:t>
            </w:r>
          </w:p>
        </w:tc>
      </w:tr>
      <w:tr w:rsidR="00B75DA8" w:rsidRPr="003536FC" w:rsidTr="00B75DA8">
        <w:trPr>
          <w:trHeight w:val="300"/>
          <w:jc w:val="center"/>
        </w:trPr>
        <w:tc>
          <w:tcPr>
            <w:tcW w:w="3980" w:type="dxa"/>
            <w:vAlign w:val="center"/>
            <w:hideMark/>
          </w:tcPr>
          <w:p w:rsidR="00B75DA8" w:rsidRPr="003536FC" w:rsidRDefault="009D727C" w:rsidP="009D727C">
            <w:pPr>
              <w:widowControl/>
              <w:spacing w:line="360" w:lineRule="exact"/>
              <w:rPr>
                <w:rFonts w:eastAsia="標楷體"/>
                <w:kern w:val="0"/>
              </w:rPr>
            </w:pPr>
            <w:r w:rsidRPr="003536FC">
              <w:rPr>
                <w:rFonts w:eastAsia="標楷體"/>
                <w:kern w:val="0"/>
              </w:rPr>
              <w:t>E</w:t>
            </w:r>
            <w:r w:rsidR="00B75DA8" w:rsidRPr="003536FC">
              <w:rPr>
                <w:rFonts w:eastAsia="標楷體"/>
                <w:kern w:val="0"/>
              </w:rPr>
              <w:t>thylene</w:t>
            </w:r>
            <w:r w:rsidRPr="003536FC">
              <w:rPr>
                <w:rFonts w:eastAsia="標楷體" w:hint="eastAsia"/>
                <w:kern w:val="0"/>
              </w:rPr>
              <w:t xml:space="preserve"> </w:t>
            </w:r>
            <w:r w:rsidR="00B75DA8" w:rsidRPr="003536FC">
              <w:rPr>
                <w:rFonts w:eastAsia="標楷體"/>
                <w:kern w:val="0"/>
              </w:rPr>
              <w:t>glycol</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0.55</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6.42</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16.94</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3.91</w:t>
            </w:r>
          </w:p>
        </w:tc>
      </w:tr>
      <w:tr w:rsidR="00B75DA8" w:rsidRPr="003536FC" w:rsidTr="000E6C3F">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kern w:val="0"/>
              </w:rPr>
              <w:t>E</w:t>
            </w:r>
            <w:r w:rsidR="00B75DA8" w:rsidRPr="003536FC">
              <w:rPr>
                <w:rFonts w:eastAsia="標楷體"/>
                <w:kern w:val="0"/>
              </w:rPr>
              <w:t>thyl</w:t>
            </w:r>
            <w:r w:rsidRPr="003536FC">
              <w:rPr>
                <w:rFonts w:eastAsia="標楷體" w:hint="eastAsia"/>
                <w:kern w:val="0"/>
              </w:rPr>
              <w:t xml:space="preserve"> </w:t>
            </w:r>
            <w:r w:rsidR="00B75DA8" w:rsidRPr="003536FC">
              <w:rPr>
                <w:rFonts w:eastAsia="標楷體"/>
                <w:kern w:val="0"/>
              </w:rPr>
              <w:t>acrylate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6.48</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B75DA8" w:rsidP="000E6C3F">
            <w:pPr>
              <w:widowControl/>
              <w:spacing w:line="360" w:lineRule="exact"/>
              <w:rPr>
                <w:rFonts w:eastAsia="標楷體"/>
                <w:kern w:val="0"/>
              </w:rPr>
            </w:pPr>
            <w:r w:rsidRPr="003536FC">
              <w:rPr>
                <w:rFonts w:eastAsia="標楷體"/>
                <w:kern w:val="0"/>
              </w:rPr>
              <w:t>t-butyl</w:t>
            </w:r>
            <w:r w:rsidR="000E6C3F" w:rsidRPr="003536FC">
              <w:rPr>
                <w:rFonts w:eastAsia="標楷體" w:hint="eastAsia"/>
                <w:kern w:val="0"/>
              </w:rPr>
              <w:t xml:space="preserve"> </w:t>
            </w:r>
            <w:r w:rsidRPr="003536FC">
              <w:rPr>
                <w:rFonts w:eastAsia="標楷體"/>
                <w:kern w:val="0"/>
              </w:rPr>
              <w:t>acetate</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1.22</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6.65</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5.31</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4.18</w:t>
            </w:r>
          </w:p>
        </w:tc>
      </w:tr>
      <w:tr w:rsidR="00B75DA8" w:rsidRPr="003536FC" w:rsidTr="000E6C3F">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kern w:val="0"/>
              </w:rPr>
              <w:t>M</w:t>
            </w:r>
            <w:r w:rsidR="00B75DA8" w:rsidRPr="003536FC">
              <w:rPr>
                <w:rFonts w:eastAsia="標楷體"/>
                <w:kern w:val="0"/>
              </w:rPr>
              <w:t>ethyl</w:t>
            </w:r>
            <w:r w:rsidRPr="003536FC">
              <w:rPr>
                <w:rFonts w:eastAsia="標楷體" w:hint="eastAsia"/>
                <w:kern w:val="0"/>
              </w:rPr>
              <w:t xml:space="preserve"> </w:t>
            </w:r>
            <w:r w:rsidR="00B75DA8" w:rsidRPr="003536FC">
              <w:rPr>
                <w:rFonts w:eastAsia="標楷體"/>
                <w:kern w:val="0"/>
              </w:rPr>
              <w:t>methacrylate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6.74</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0E6C3F">
        <w:trPr>
          <w:trHeight w:val="300"/>
          <w:jc w:val="center"/>
        </w:trPr>
        <w:tc>
          <w:tcPr>
            <w:tcW w:w="3980" w:type="dxa"/>
            <w:vAlign w:val="center"/>
            <w:hideMark/>
          </w:tcPr>
          <w:p w:rsidR="00B75DA8" w:rsidRPr="003536FC" w:rsidRDefault="00B75DA8" w:rsidP="000E6C3F">
            <w:pPr>
              <w:widowControl/>
              <w:spacing w:line="360" w:lineRule="exact"/>
              <w:rPr>
                <w:rFonts w:eastAsia="標楷體"/>
                <w:kern w:val="0"/>
              </w:rPr>
            </w:pPr>
            <w:r w:rsidRPr="003536FC">
              <w:rPr>
                <w:rFonts w:eastAsia="標楷體"/>
                <w:kern w:val="0"/>
              </w:rPr>
              <w:t>2-ethoxyethanol</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0.70</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6.83</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0E6C3F">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kern w:val="0"/>
              </w:rPr>
              <w:t>M</w:t>
            </w:r>
            <w:r w:rsidR="00B75DA8" w:rsidRPr="003536FC">
              <w:rPr>
                <w:rFonts w:eastAsia="標楷體"/>
                <w:kern w:val="0"/>
              </w:rPr>
              <w:t>ethyl</w:t>
            </w:r>
            <w:r w:rsidRPr="003536FC">
              <w:rPr>
                <w:rFonts w:eastAsia="標楷體" w:hint="eastAsia"/>
                <w:kern w:val="0"/>
              </w:rPr>
              <w:t xml:space="preserve"> </w:t>
            </w:r>
            <w:r w:rsidR="00B75DA8" w:rsidRPr="003536FC">
              <w:rPr>
                <w:rFonts w:eastAsia="標楷體"/>
                <w:kern w:val="0"/>
              </w:rPr>
              <w:t>pivalate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7.00</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kern w:val="0"/>
              </w:rPr>
              <w:t>P</w:t>
            </w:r>
            <w:r w:rsidR="00B75DA8" w:rsidRPr="003536FC">
              <w:rPr>
                <w:rFonts w:eastAsia="標楷體"/>
                <w:kern w:val="0"/>
              </w:rPr>
              <w:t>ropylene</w:t>
            </w:r>
            <w:r w:rsidRPr="003536FC">
              <w:rPr>
                <w:rFonts w:eastAsia="標楷體" w:hint="eastAsia"/>
                <w:kern w:val="0"/>
              </w:rPr>
              <w:t xml:space="preserve"> </w:t>
            </w:r>
            <w:r w:rsidR="00B75DA8" w:rsidRPr="003536FC">
              <w:rPr>
                <w:rFonts w:eastAsia="標楷體"/>
                <w:kern w:val="0"/>
              </w:rPr>
              <w:t>glycol</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0.73</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7.18</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16.48</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4.8</w:t>
            </w:r>
          </w:p>
        </w:tc>
      </w:tr>
      <w:tr w:rsidR="00B75DA8" w:rsidRPr="003536FC" w:rsidTr="000E6C3F">
        <w:trPr>
          <w:trHeight w:val="300"/>
          <w:jc w:val="center"/>
        </w:trPr>
        <w:tc>
          <w:tcPr>
            <w:tcW w:w="3980" w:type="dxa"/>
            <w:vAlign w:val="center"/>
            <w:hideMark/>
          </w:tcPr>
          <w:p w:rsidR="00B75DA8" w:rsidRPr="003536FC" w:rsidRDefault="00B75DA8" w:rsidP="000E6C3F">
            <w:pPr>
              <w:widowControl/>
              <w:spacing w:line="360" w:lineRule="exact"/>
              <w:rPr>
                <w:rFonts w:eastAsia="標楷體"/>
                <w:kern w:val="0"/>
              </w:rPr>
            </w:pPr>
            <w:r w:rsidRPr="003536FC">
              <w:rPr>
                <w:rFonts w:eastAsia="標楷體"/>
                <w:kern w:val="0"/>
              </w:rPr>
              <w:t>AMP-95</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0.84</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7.46</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hint="eastAsia"/>
                <w:kern w:val="0"/>
              </w:rPr>
              <w:t>T</w:t>
            </w:r>
            <w:r w:rsidR="00B75DA8" w:rsidRPr="003536FC">
              <w:rPr>
                <w:rFonts w:eastAsia="標楷體"/>
                <w:kern w:val="0"/>
              </w:rPr>
              <w:t>oluene</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2.07</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7.82</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8.02</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5.44</w:t>
            </w:r>
          </w:p>
        </w:tc>
      </w:tr>
      <w:tr w:rsidR="00B75DA8" w:rsidRPr="003536FC" w:rsidTr="000E6C3F">
        <w:trPr>
          <w:trHeight w:val="300"/>
          <w:jc w:val="center"/>
        </w:trPr>
        <w:tc>
          <w:tcPr>
            <w:tcW w:w="3980" w:type="dxa"/>
            <w:vAlign w:val="center"/>
            <w:hideMark/>
          </w:tcPr>
          <w:p w:rsidR="00B75DA8" w:rsidRPr="003536FC" w:rsidRDefault="00B75DA8" w:rsidP="000E6C3F">
            <w:pPr>
              <w:widowControl/>
              <w:spacing w:line="360" w:lineRule="exact"/>
              <w:rPr>
                <w:rFonts w:eastAsia="標楷體"/>
                <w:kern w:val="0"/>
              </w:rPr>
            </w:pPr>
            <w:r w:rsidRPr="003536FC">
              <w:rPr>
                <w:rFonts w:eastAsia="標楷體"/>
                <w:kern w:val="0"/>
              </w:rPr>
              <w:t>p-fluorotoluene</w:t>
            </w:r>
          </w:p>
        </w:tc>
        <w:tc>
          <w:tcPr>
            <w:tcW w:w="700" w:type="dxa"/>
            <w:noWrap/>
            <w:vAlign w:val="center"/>
            <w:hideMark/>
          </w:tcPr>
          <w:p w:rsidR="00B75DA8" w:rsidRPr="003536FC" w:rsidRDefault="00B75DA8" w:rsidP="009E4F89">
            <w:pPr>
              <w:widowControl/>
              <w:spacing w:line="360" w:lineRule="exact"/>
              <w:jc w:val="center"/>
              <w:rPr>
                <w:rFonts w:eastAsia="標楷體"/>
                <w:kern w:val="0"/>
              </w:rPr>
            </w:pP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8.03</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0E6C3F">
        <w:trPr>
          <w:trHeight w:val="600"/>
          <w:jc w:val="center"/>
        </w:trPr>
        <w:tc>
          <w:tcPr>
            <w:tcW w:w="3980" w:type="dxa"/>
            <w:vAlign w:val="center"/>
            <w:hideMark/>
          </w:tcPr>
          <w:p w:rsidR="00B75DA8" w:rsidRPr="003536FC" w:rsidRDefault="009D727C" w:rsidP="000E6C3F">
            <w:pPr>
              <w:widowControl/>
              <w:spacing w:line="360" w:lineRule="exact"/>
              <w:rPr>
                <w:rFonts w:eastAsia="標楷體"/>
                <w:kern w:val="0"/>
              </w:rPr>
            </w:pPr>
            <w:r w:rsidRPr="003536FC">
              <w:rPr>
                <w:rFonts w:eastAsia="標楷體"/>
                <w:kern w:val="0"/>
              </w:rPr>
              <w:t>E</w:t>
            </w:r>
            <w:r w:rsidR="00B75DA8" w:rsidRPr="003536FC">
              <w:rPr>
                <w:rFonts w:eastAsia="標楷體"/>
                <w:kern w:val="0"/>
              </w:rPr>
              <w:t>thylene</w:t>
            </w:r>
            <w:r w:rsidRPr="003536FC">
              <w:rPr>
                <w:rFonts w:eastAsia="標楷體" w:hint="eastAsia"/>
                <w:kern w:val="0"/>
              </w:rPr>
              <w:t xml:space="preserve"> </w:t>
            </w:r>
            <w:r w:rsidR="00B75DA8" w:rsidRPr="003536FC">
              <w:rPr>
                <w:rFonts w:eastAsia="標楷體"/>
                <w:kern w:val="0"/>
              </w:rPr>
              <w:t>glycol</w:t>
            </w:r>
            <w:r w:rsidRPr="003536FC">
              <w:rPr>
                <w:rFonts w:eastAsia="標楷體" w:hint="eastAsia"/>
                <w:kern w:val="0"/>
              </w:rPr>
              <w:t xml:space="preserve"> </w:t>
            </w:r>
            <w:r w:rsidR="00B75DA8" w:rsidRPr="003536FC">
              <w:rPr>
                <w:rFonts w:eastAsia="標楷體"/>
                <w:kern w:val="0"/>
              </w:rPr>
              <w:t>diethyl ether (EGDE)</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1.00</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8.12</w:t>
            </w:r>
          </w:p>
        </w:tc>
        <w:tc>
          <w:tcPr>
            <w:tcW w:w="1400" w:type="dxa"/>
            <w:noWrap/>
            <w:vAlign w:val="center"/>
          </w:tcPr>
          <w:p w:rsidR="00B75DA8" w:rsidRPr="003536FC" w:rsidRDefault="00B75DA8" w:rsidP="009E4F89">
            <w:pPr>
              <w:widowControl/>
              <w:spacing w:line="360" w:lineRule="exact"/>
              <w:jc w:val="center"/>
              <w:rPr>
                <w:rFonts w:eastAsia="標楷體"/>
                <w:kern w:val="0"/>
              </w:rPr>
            </w:pPr>
          </w:p>
        </w:tc>
        <w:tc>
          <w:tcPr>
            <w:tcW w:w="880" w:type="dxa"/>
            <w:noWrap/>
            <w:vAlign w:val="center"/>
          </w:tcPr>
          <w:p w:rsidR="00B75DA8" w:rsidRPr="003536FC" w:rsidRDefault="00B75DA8" w:rsidP="009E4F89">
            <w:pPr>
              <w:widowControl/>
              <w:spacing w:line="360" w:lineRule="exact"/>
              <w:jc w:val="center"/>
              <w:rPr>
                <w:rFonts w:eastAsia="標楷體"/>
                <w:kern w:val="0"/>
              </w:rPr>
            </w:pPr>
          </w:p>
        </w:tc>
      </w:tr>
      <w:tr w:rsidR="00B75DA8" w:rsidRPr="003536FC" w:rsidTr="00B75DA8">
        <w:trPr>
          <w:trHeight w:val="300"/>
          <w:jc w:val="center"/>
        </w:trPr>
        <w:tc>
          <w:tcPr>
            <w:tcW w:w="3980" w:type="dxa"/>
            <w:vAlign w:val="center"/>
            <w:hideMark/>
          </w:tcPr>
          <w:p w:rsidR="00B75DA8" w:rsidRPr="003536FC" w:rsidRDefault="00B75DA8" w:rsidP="000E6C3F">
            <w:pPr>
              <w:widowControl/>
              <w:spacing w:line="360" w:lineRule="exact"/>
              <w:rPr>
                <w:rFonts w:eastAsia="標楷體"/>
                <w:kern w:val="0"/>
              </w:rPr>
            </w:pPr>
            <w:r w:rsidRPr="003536FC">
              <w:rPr>
                <w:rFonts w:eastAsia="標楷體"/>
                <w:kern w:val="0"/>
              </w:rPr>
              <w:t>2-propoxyethanol</w:t>
            </w:r>
            <w:r w:rsidR="000E6C3F" w:rsidRPr="003536FC">
              <w:rPr>
                <w:rFonts w:eastAsia="標楷體" w:hint="eastAsia"/>
                <w:kern w:val="0"/>
              </w:rPr>
              <w:t xml:space="preserve"> </w:t>
            </w:r>
            <w:r w:rsidRPr="003536FC">
              <w:rPr>
                <w:rFonts w:eastAsia="標楷體"/>
                <w:kern w:val="0"/>
              </w:rPr>
              <w:t>(EP)</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1.00</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8.27</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12.58</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6.41</w:t>
            </w:r>
          </w:p>
        </w:tc>
      </w:tr>
      <w:tr w:rsidR="00B75DA8" w:rsidRPr="003536FC" w:rsidTr="00B75DA8">
        <w:trPr>
          <w:trHeight w:val="300"/>
          <w:jc w:val="center"/>
        </w:trPr>
        <w:tc>
          <w:tcPr>
            <w:tcW w:w="3980" w:type="dxa"/>
            <w:vAlign w:val="center"/>
            <w:hideMark/>
          </w:tcPr>
          <w:p w:rsidR="00B75DA8" w:rsidRPr="003536FC" w:rsidRDefault="000E6C3F" w:rsidP="000E6C3F">
            <w:pPr>
              <w:widowControl/>
              <w:spacing w:line="360" w:lineRule="exact"/>
              <w:rPr>
                <w:rFonts w:eastAsia="標楷體"/>
                <w:kern w:val="0"/>
              </w:rPr>
            </w:pPr>
            <w:r w:rsidRPr="003536FC">
              <w:rPr>
                <w:rFonts w:eastAsia="標楷體"/>
                <w:kern w:val="0"/>
              </w:rPr>
              <w:t>B</w:t>
            </w:r>
            <w:r w:rsidR="00B75DA8" w:rsidRPr="003536FC">
              <w:rPr>
                <w:rFonts w:eastAsia="標楷體"/>
                <w:kern w:val="0"/>
              </w:rPr>
              <w:t>utyl</w:t>
            </w:r>
            <w:r w:rsidRPr="003536FC">
              <w:rPr>
                <w:rFonts w:eastAsia="標楷體" w:hint="eastAsia"/>
                <w:kern w:val="0"/>
              </w:rPr>
              <w:t xml:space="preserve"> </w:t>
            </w:r>
            <w:r w:rsidR="00B75DA8" w:rsidRPr="003536FC">
              <w:rPr>
                <w:rFonts w:eastAsia="標楷體"/>
                <w:kern w:val="0"/>
              </w:rPr>
              <w:t>acetate</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1.16</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8.33</w:t>
            </w:r>
          </w:p>
        </w:tc>
        <w:tc>
          <w:tcPr>
            <w:tcW w:w="1400" w:type="dxa"/>
            <w:noWrap/>
            <w:vAlign w:val="center"/>
            <w:hideMark/>
          </w:tcPr>
          <w:p w:rsidR="00B75DA8" w:rsidRPr="003536FC" w:rsidRDefault="00B75DA8" w:rsidP="009E4F89">
            <w:pPr>
              <w:widowControl/>
              <w:spacing w:line="360" w:lineRule="exact"/>
              <w:jc w:val="center"/>
              <w:rPr>
                <w:rFonts w:eastAsia="標楷體"/>
                <w:kern w:val="0"/>
              </w:rPr>
            </w:pPr>
          </w:p>
        </w:tc>
        <w:tc>
          <w:tcPr>
            <w:tcW w:w="880" w:type="dxa"/>
            <w:noWrap/>
            <w:vAlign w:val="center"/>
            <w:hideMark/>
          </w:tcPr>
          <w:p w:rsidR="00B75DA8" w:rsidRPr="003536FC" w:rsidRDefault="00B75DA8" w:rsidP="009E4F89">
            <w:pPr>
              <w:widowControl/>
              <w:spacing w:line="360" w:lineRule="exact"/>
              <w:jc w:val="center"/>
              <w:rPr>
                <w:rFonts w:eastAsia="標楷體"/>
                <w:kern w:val="0"/>
              </w:rPr>
            </w:pPr>
          </w:p>
        </w:tc>
      </w:tr>
      <w:tr w:rsidR="00B75DA8" w:rsidRPr="003536FC" w:rsidTr="00512DE7">
        <w:trPr>
          <w:trHeight w:val="600"/>
          <w:jc w:val="center"/>
        </w:trPr>
        <w:tc>
          <w:tcPr>
            <w:tcW w:w="3980" w:type="dxa"/>
            <w:vAlign w:val="center"/>
            <w:hideMark/>
          </w:tcPr>
          <w:p w:rsidR="00B75DA8" w:rsidRPr="003536FC" w:rsidRDefault="009D727C" w:rsidP="000E6C3F">
            <w:pPr>
              <w:widowControl/>
              <w:spacing w:line="360" w:lineRule="exact"/>
              <w:rPr>
                <w:rFonts w:eastAsia="標楷體"/>
                <w:kern w:val="0"/>
              </w:rPr>
            </w:pPr>
            <w:r w:rsidRPr="003536FC">
              <w:rPr>
                <w:rFonts w:eastAsia="標楷體"/>
                <w:kern w:val="0"/>
              </w:rPr>
              <w:t>P</w:t>
            </w:r>
            <w:r w:rsidR="00B75DA8" w:rsidRPr="003536FC">
              <w:rPr>
                <w:rFonts w:eastAsia="標楷體"/>
                <w:kern w:val="0"/>
              </w:rPr>
              <w:t>ropylene</w:t>
            </w:r>
            <w:r w:rsidRPr="003536FC">
              <w:rPr>
                <w:rFonts w:eastAsia="標楷體" w:hint="eastAsia"/>
                <w:kern w:val="0"/>
              </w:rPr>
              <w:t xml:space="preserve"> </w:t>
            </w:r>
            <w:r w:rsidR="00B75DA8" w:rsidRPr="003536FC">
              <w:rPr>
                <w:rFonts w:eastAsia="標楷體"/>
                <w:kern w:val="0"/>
              </w:rPr>
              <w:t>glycol</w:t>
            </w:r>
            <w:r w:rsidRPr="003536FC">
              <w:rPr>
                <w:rFonts w:eastAsia="標楷體" w:hint="eastAsia"/>
                <w:kern w:val="0"/>
              </w:rPr>
              <w:t xml:space="preserve"> </w:t>
            </w:r>
            <w:r w:rsidR="00B75DA8" w:rsidRPr="003536FC">
              <w:rPr>
                <w:rFonts w:eastAsia="標楷體"/>
                <w:kern w:val="0"/>
              </w:rPr>
              <w:t>monopropyl ether</w:t>
            </w:r>
            <w:r w:rsidR="000E6C3F" w:rsidRPr="003536FC">
              <w:rPr>
                <w:rFonts w:eastAsia="標楷體" w:hint="eastAsia"/>
                <w:kern w:val="0"/>
              </w:rPr>
              <w:t xml:space="preserve"> </w:t>
            </w:r>
            <w:r w:rsidR="00B75DA8" w:rsidRPr="003536FC">
              <w:rPr>
                <w:rFonts w:eastAsia="標楷體"/>
                <w:kern w:val="0"/>
              </w:rPr>
              <w:t>(PnP)</w:t>
            </w:r>
          </w:p>
        </w:tc>
        <w:tc>
          <w:tcPr>
            <w:tcW w:w="7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1.01</w:t>
            </w:r>
          </w:p>
        </w:tc>
        <w:tc>
          <w:tcPr>
            <w:tcW w:w="22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8.72</w:t>
            </w:r>
          </w:p>
        </w:tc>
        <w:tc>
          <w:tcPr>
            <w:tcW w:w="140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11.65</w:t>
            </w:r>
          </w:p>
        </w:tc>
        <w:tc>
          <w:tcPr>
            <w:tcW w:w="880" w:type="dxa"/>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7.32</w:t>
            </w:r>
          </w:p>
        </w:tc>
      </w:tr>
      <w:tr w:rsidR="00B75DA8" w:rsidRPr="003536FC" w:rsidTr="00512DE7">
        <w:trPr>
          <w:trHeight w:val="300"/>
          <w:jc w:val="center"/>
        </w:trPr>
        <w:tc>
          <w:tcPr>
            <w:tcW w:w="3980" w:type="dxa"/>
            <w:tcBorders>
              <w:bottom w:val="single" w:sz="12" w:space="0" w:color="auto"/>
            </w:tcBorders>
            <w:vAlign w:val="center"/>
            <w:hideMark/>
          </w:tcPr>
          <w:p w:rsidR="00B75DA8" w:rsidRPr="003536FC" w:rsidRDefault="009D727C" w:rsidP="000E6C3F">
            <w:pPr>
              <w:widowControl/>
              <w:spacing w:line="360" w:lineRule="exact"/>
              <w:rPr>
                <w:rFonts w:eastAsia="標楷體"/>
                <w:kern w:val="0"/>
              </w:rPr>
            </w:pPr>
            <w:r w:rsidRPr="003536FC">
              <w:rPr>
                <w:rFonts w:eastAsia="標楷體"/>
                <w:kern w:val="0"/>
              </w:rPr>
              <w:t>D</w:t>
            </w:r>
            <w:r w:rsidR="00B75DA8" w:rsidRPr="003536FC">
              <w:rPr>
                <w:rFonts w:eastAsia="標楷體"/>
                <w:kern w:val="0"/>
              </w:rPr>
              <w:t>iacetone</w:t>
            </w:r>
            <w:r w:rsidRPr="003536FC">
              <w:rPr>
                <w:rFonts w:eastAsia="標楷體" w:hint="eastAsia"/>
                <w:kern w:val="0"/>
              </w:rPr>
              <w:t xml:space="preserve"> </w:t>
            </w:r>
            <w:r w:rsidR="00B75DA8" w:rsidRPr="003536FC">
              <w:rPr>
                <w:rFonts w:eastAsia="標楷體"/>
                <w:kern w:val="0"/>
              </w:rPr>
              <w:t>alcohol</w:t>
            </w:r>
          </w:p>
        </w:tc>
        <w:tc>
          <w:tcPr>
            <w:tcW w:w="700" w:type="dxa"/>
            <w:tcBorders>
              <w:bottom w:val="single" w:sz="12" w:space="0" w:color="auto"/>
            </w:tcBorders>
            <w:noWrap/>
            <w:vAlign w:val="center"/>
            <w:hideMark/>
          </w:tcPr>
          <w:p w:rsidR="00B75DA8" w:rsidRPr="003536FC" w:rsidRDefault="00B75DA8" w:rsidP="009E4F89">
            <w:pPr>
              <w:widowControl/>
              <w:spacing w:line="360" w:lineRule="exact"/>
              <w:jc w:val="center"/>
              <w:rPr>
                <w:rFonts w:eastAsia="標楷體"/>
                <w:kern w:val="0"/>
              </w:rPr>
            </w:pPr>
          </w:p>
        </w:tc>
        <w:tc>
          <w:tcPr>
            <w:tcW w:w="2280" w:type="dxa"/>
            <w:tcBorders>
              <w:bottom w:val="single" w:sz="12" w:space="0" w:color="auto"/>
            </w:tcBorders>
            <w:noWrap/>
            <w:vAlign w:val="center"/>
            <w:hideMark/>
          </w:tcPr>
          <w:p w:rsidR="00B75DA8" w:rsidRPr="003536FC" w:rsidRDefault="00B75DA8" w:rsidP="000E6C3F">
            <w:pPr>
              <w:widowControl/>
              <w:spacing w:line="360" w:lineRule="exact"/>
              <w:jc w:val="center"/>
              <w:rPr>
                <w:rFonts w:eastAsia="標楷體"/>
                <w:kern w:val="0"/>
              </w:rPr>
            </w:pPr>
            <w:r w:rsidRPr="003536FC">
              <w:rPr>
                <w:rFonts w:eastAsia="標楷體"/>
                <w:kern w:val="0"/>
              </w:rPr>
              <w:t>8.73</w:t>
            </w:r>
          </w:p>
        </w:tc>
        <w:tc>
          <w:tcPr>
            <w:tcW w:w="1400" w:type="dxa"/>
            <w:tcBorders>
              <w:bottom w:val="single" w:sz="12" w:space="0" w:color="auto"/>
            </w:tcBorders>
            <w:noWrap/>
            <w:vAlign w:val="center"/>
            <w:hideMark/>
          </w:tcPr>
          <w:p w:rsidR="00B75DA8" w:rsidRPr="003536FC" w:rsidRDefault="00B75DA8" w:rsidP="009E4F89">
            <w:pPr>
              <w:widowControl/>
              <w:spacing w:line="360" w:lineRule="exact"/>
              <w:jc w:val="center"/>
              <w:rPr>
                <w:rFonts w:eastAsia="標楷體"/>
                <w:kern w:val="0"/>
              </w:rPr>
            </w:pPr>
          </w:p>
        </w:tc>
        <w:tc>
          <w:tcPr>
            <w:tcW w:w="880" w:type="dxa"/>
            <w:tcBorders>
              <w:bottom w:val="single" w:sz="12" w:space="0" w:color="auto"/>
            </w:tcBorders>
            <w:noWrap/>
            <w:vAlign w:val="center"/>
            <w:hideMark/>
          </w:tcPr>
          <w:p w:rsidR="00B75DA8" w:rsidRPr="003536FC" w:rsidRDefault="00B75DA8" w:rsidP="009E4F89">
            <w:pPr>
              <w:widowControl/>
              <w:spacing w:line="360" w:lineRule="exact"/>
              <w:jc w:val="center"/>
              <w:rPr>
                <w:rFonts w:eastAsia="標楷體"/>
                <w:kern w:val="0"/>
              </w:rPr>
            </w:pPr>
          </w:p>
        </w:tc>
      </w:tr>
    </w:tbl>
    <w:p w:rsidR="003401BD" w:rsidRPr="003536FC" w:rsidRDefault="00764C29" w:rsidP="00DE7789">
      <w:pPr>
        <w:ind w:leftChars="-1" w:left="-2"/>
        <w:jc w:val="both"/>
        <w:rPr>
          <w:rFonts w:eastAsia="標楷體"/>
        </w:rPr>
      </w:pPr>
      <w:r w:rsidRPr="003536FC">
        <w:rPr>
          <w:rFonts w:eastAsia="標楷體" w:hint="eastAsia"/>
        </w:rPr>
        <w:t>註：依表二的</w:t>
      </w:r>
      <w:r w:rsidR="009E4F89" w:rsidRPr="003536FC">
        <w:rPr>
          <w:rFonts w:eastAsia="標楷體" w:hint="eastAsia"/>
        </w:rPr>
        <w:t>GC/</w:t>
      </w:r>
      <w:r w:rsidRPr="003536FC">
        <w:rPr>
          <w:rFonts w:eastAsia="標楷體" w:hint="eastAsia"/>
        </w:rPr>
        <w:t>FID</w:t>
      </w:r>
      <w:r w:rsidRPr="003536FC">
        <w:rPr>
          <w:rFonts w:eastAsia="標楷體" w:hint="eastAsia"/>
        </w:rPr>
        <w:t>操作條件</w:t>
      </w:r>
      <w:r w:rsidR="009E4F89" w:rsidRPr="003536FC">
        <w:rPr>
          <w:rFonts w:eastAsia="標楷體" w:hint="eastAsia"/>
        </w:rPr>
        <w:t>執行</w:t>
      </w:r>
      <w:r w:rsidR="00512DE7" w:rsidRPr="003536FC">
        <w:rPr>
          <w:rFonts w:eastAsia="標楷體" w:hint="eastAsia"/>
        </w:rPr>
        <w:t>。</w:t>
      </w:r>
    </w:p>
    <w:p w:rsidR="00B411A1" w:rsidRPr="003536FC" w:rsidRDefault="00B411A1" w:rsidP="00B411A1">
      <w:pPr>
        <w:snapToGrid w:val="0"/>
        <w:spacing w:before="120" w:after="120"/>
        <w:jc w:val="center"/>
        <w:textAlignment w:val="bottom"/>
        <w:rPr>
          <w:rFonts w:eastAsia="標楷體" w:hint="eastAsia"/>
          <w:sz w:val="28"/>
          <w:szCs w:val="28"/>
        </w:rPr>
      </w:pPr>
      <w:r w:rsidRPr="003536FC">
        <w:rPr>
          <w:rFonts w:eastAsia="標楷體"/>
          <w:sz w:val="28"/>
          <w:szCs w:val="28"/>
        </w:rPr>
        <w:br w:type="page"/>
      </w:r>
      <w:r w:rsidRPr="003536FC">
        <w:rPr>
          <w:rFonts w:eastAsia="標楷體"/>
          <w:sz w:val="28"/>
          <w:szCs w:val="28"/>
        </w:rPr>
        <w:t>表</w:t>
      </w:r>
      <w:r w:rsidRPr="003536FC">
        <w:rPr>
          <w:rFonts w:eastAsia="標楷體" w:hint="eastAsia"/>
          <w:sz w:val="28"/>
          <w:szCs w:val="28"/>
        </w:rPr>
        <w:t>一</w:t>
      </w:r>
      <w:r w:rsidR="00144430" w:rsidRPr="003536FC">
        <w:rPr>
          <w:rFonts w:eastAsia="標楷體" w:hint="eastAsia"/>
          <w:sz w:val="28"/>
          <w:szCs w:val="28"/>
        </w:rPr>
        <w:t xml:space="preserve"> </w:t>
      </w:r>
      <w:r w:rsidR="00144430" w:rsidRPr="003536FC">
        <w:rPr>
          <w:rFonts w:eastAsia="標楷體" w:hint="eastAsia"/>
          <w:sz w:val="28"/>
          <w:szCs w:val="28"/>
        </w:rPr>
        <w:t>水性</w:t>
      </w:r>
      <w:r w:rsidR="00144430" w:rsidRPr="003536FC">
        <w:rPr>
          <w:rFonts w:eastAsia="標楷體" w:hint="eastAsia"/>
          <w:sz w:val="28"/>
        </w:rPr>
        <w:t>表面</w:t>
      </w:r>
      <w:r w:rsidR="00144430" w:rsidRPr="003536FC">
        <w:rPr>
          <w:rFonts w:eastAsia="標楷體" w:hint="eastAsia"/>
          <w:sz w:val="28"/>
          <w:szCs w:val="28"/>
        </w:rPr>
        <w:t>塗料中</w:t>
      </w:r>
      <w:r w:rsidR="00144430" w:rsidRPr="003536FC">
        <w:rPr>
          <w:rFonts w:eastAsia="標楷體"/>
          <w:sz w:val="28"/>
          <w:szCs w:val="28"/>
        </w:rPr>
        <w:t>可能</w:t>
      </w:r>
      <w:r w:rsidR="00144430" w:rsidRPr="003536FC">
        <w:rPr>
          <w:rFonts w:eastAsia="標楷體" w:hint="eastAsia"/>
          <w:sz w:val="28"/>
          <w:szCs w:val="28"/>
        </w:rPr>
        <w:t>存在</w:t>
      </w:r>
      <w:r w:rsidR="00144430" w:rsidRPr="003536FC">
        <w:rPr>
          <w:rFonts w:eastAsia="標楷體"/>
          <w:sz w:val="28"/>
          <w:szCs w:val="28"/>
        </w:rPr>
        <w:t>揮發性有機化合物之</w:t>
      </w:r>
      <w:r w:rsidR="00144430" w:rsidRPr="003536FC">
        <w:rPr>
          <w:rFonts w:eastAsia="標楷體" w:hint="eastAsia"/>
          <w:sz w:val="28"/>
          <w:szCs w:val="28"/>
        </w:rPr>
        <w:t>滯</w:t>
      </w:r>
      <w:r w:rsidR="00144430" w:rsidRPr="003536FC">
        <w:rPr>
          <w:rFonts w:eastAsia="標楷體"/>
          <w:sz w:val="28"/>
          <w:szCs w:val="28"/>
        </w:rPr>
        <w:t>留時間</w:t>
      </w:r>
      <w:r w:rsidR="00144430" w:rsidRPr="003536FC">
        <w:rPr>
          <w:rFonts w:eastAsia="標楷體"/>
          <w:sz w:val="28"/>
          <w:szCs w:val="28"/>
        </w:rPr>
        <w:t>(</w:t>
      </w:r>
      <w:r w:rsidR="00144430" w:rsidRPr="003536FC">
        <w:rPr>
          <w:rFonts w:eastAsia="標楷體" w:hint="eastAsia"/>
          <w:sz w:val="28"/>
          <w:szCs w:val="28"/>
        </w:rPr>
        <w:t>以分鐘表示</w:t>
      </w:r>
      <w:r w:rsidR="00144430" w:rsidRPr="003536FC">
        <w:rPr>
          <w:rFonts w:eastAsia="標楷體"/>
          <w:sz w:val="28"/>
          <w:szCs w:val="28"/>
        </w:rPr>
        <w:t>)</w:t>
      </w:r>
      <w:r w:rsidR="00144430" w:rsidRPr="003536FC">
        <w:rPr>
          <w:rFonts w:eastAsia="標楷體" w:hint="eastAsia"/>
          <w:sz w:val="28"/>
          <w:szCs w:val="28"/>
        </w:rPr>
        <w:t>及相對感</w:t>
      </w:r>
      <w:r w:rsidR="00144430" w:rsidRPr="003536FC">
        <w:rPr>
          <w:rFonts w:eastAsia="標楷體"/>
          <w:sz w:val="28"/>
          <w:szCs w:val="28"/>
        </w:rPr>
        <w:t>應因子</w:t>
      </w:r>
      <w:r w:rsidR="00144430" w:rsidRPr="003536FC">
        <w:rPr>
          <w:rFonts w:eastAsia="標楷體"/>
          <w:sz w:val="28"/>
          <w:szCs w:val="28"/>
        </w:rPr>
        <w:t>(RRF)</w:t>
      </w:r>
      <w:r w:rsidR="00306A51" w:rsidRPr="003536FC">
        <w:rPr>
          <w:rFonts w:eastAsia="標楷體" w:hint="eastAsia"/>
          <w:sz w:val="28"/>
          <w:szCs w:val="28"/>
        </w:rPr>
        <w:t xml:space="preserve"> (</w:t>
      </w:r>
      <w:r w:rsidR="00306A51" w:rsidRPr="003536FC">
        <w:rPr>
          <w:rFonts w:eastAsia="標楷體" w:hint="eastAsia"/>
          <w:sz w:val="28"/>
          <w:szCs w:val="28"/>
        </w:rPr>
        <w:t>續</w:t>
      </w:r>
      <w:r w:rsidR="00306A51" w:rsidRPr="003536FC">
        <w:rPr>
          <w:rFonts w:eastAsia="標楷體" w:hint="eastAsia"/>
          <w:sz w:val="28"/>
          <w:szCs w:val="28"/>
        </w:rPr>
        <w:t>)</w:t>
      </w:r>
    </w:p>
    <w:tbl>
      <w:tblPr>
        <w:tblW w:w="9240" w:type="dxa"/>
        <w:jc w:val="center"/>
        <w:tblCellMar>
          <w:left w:w="28" w:type="dxa"/>
          <w:right w:w="28" w:type="dxa"/>
        </w:tblCellMar>
        <w:tblLook w:val="04A0" w:firstRow="1" w:lastRow="0" w:firstColumn="1" w:lastColumn="0" w:noHBand="0" w:noVBand="1"/>
      </w:tblPr>
      <w:tblGrid>
        <w:gridCol w:w="3980"/>
        <w:gridCol w:w="700"/>
        <w:gridCol w:w="2280"/>
        <w:gridCol w:w="1400"/>
        <w:gridCol w:w="880"/>
      </w:tblGrid>
      <w:tr w:rsidR="00B411A1" w:rsidRPr="003536FC" w:rsidTr="00B411A1">
        <w:trPr>
          <w:trHeight w:val="300"/>
          <w:jc w:val="center"/>
        </w:trPr>
        <w:tc>
          <w:tcPr>
            <w:tcW w:w="3980" w:type="dxa"/>
            <w:tcBorders>
              <w:top w:val="single" w:sz="12" w:space="0" w:color="auto"/>
              <w:left w:val="nil"/>
              <w:bottom w:val="single" w:sz="6" w:space="0" w:color="auto"/>
              <w:right w:val="nil"/>
            </w:tcBorders>
            <w:vAlign w:val="center"/>
            <w:hideMark/>
          </w:tcPr>
          <w:p w:rsidR="00B411A1" w:rsidRPr="003536FC" w:rsidRDefault="00B411A1" w:rsidP="00B411A1">
            <w:pPr>
              <w:widowControl/>
              <w:jc w:val="center"/>
              <w:rPr>
                <w:rFonts w:eastAsia="標楷體"/>
                <w:kern w:val="0"/>
              </w:rPr>
            </w:pPr>
            <w:r w:rsidRPr="003536FC">
              <w:rPr>
                <w:rFonts w:eastAsia="標楷體" w:hint="eastAsia"/>
                <w:kern w:val="0"/>
              </w:rPr>
              <w:t>化合物</w:t>
            </w:r>
          </w:p>
        </w:tc>
        <w:tc>
          <w:tcPr>
            <w:tcW w:w="700" w:type="dxa"/>
            <w:tcBorders>
              <w:top w:val="single" w:sz="12" w:space="0" w:color="auto"/>
              <w:left w:val="nil"/>
              <w:bottom w:val="single" w:sz="6" w:space="0" w:color="auto"/>
              <w:right w:val="nil"/>
            </w:tcBorders>
            <w:noWrap/>
            <w:vAlign w:val="center"/>
            <w:hideMark/>
          </w:tcPr>
          <w:p w:rsidR="00B411A1" w:rsidRPr="003536FC" w:rsidRDefault="007A26F6" w:rsidP="00B411A1">
            <w:pPr>
              <w:widowControl/>
              <w:jc w:val="center"/>
              <w:rPr>
                <w:rFonts w:eastAsia="標楷體"/>
                <w:kern w:val="0"/>
              </w:rPr>
            </w:pPr>
            <w:r w:rsidRPr="003536FC">
              <w:rPr>
                <w:rFonts w:eastAsia="標楷體"/>
                <w:kern w:val="0"/>
              </w:rPr>
              <w:t>R</w:t>
            </w:r>
            <w:r w:rsidR="00B411A1" w:rsidRPr="003536FC">
              <w:rPr>
                <w:rFonts w:eastAsia="標楷體"/>
                <w:kern w:val="0"/>
              </w:rPr>
              <w:t>RF</w:t>
            </w:r>
          </w:p>
        </w:tc>
        <w:tc>
          <w:tcPr>
            <w:tcW w:w="228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PMPS</w:t>
            </w:r>
          </w:p>
        </w:tc>
        <w:tc>
          <w:tcPr>
            <w:tcW w:w="140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Carbowax</w:t>
            </w:r>
          </w:p>
        </w:tc>
        <w:tc>
          <w:tcPr>
            <w:tcW w:w="88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PDMS</w:t>
            </w: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Furfuryl</w:t>
            </w:r>
            <w:r w:rsidRPr="003536FC">
              <w:rPr>
                <w:rFonts w:eastAsia="標楷體" w:hint="eastAsia"/>
                <w:kern w:val="0"/>
              </w:rPr>
              <w:t xml:space="preserve"> </w:t>
            </w:r>
            <w:r w:rsidRPr="003536FC">
              <w:rPr>
                <w:rFonts w:eastAsia="標楷體"/>
                <w:kern w:val="0"/>
              </w:rPr>
              <w:t>alcohol</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0.93</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8.88</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E</w:t>
            </w:r>
            <w:r w:rsidRPr="003536FC">
              <w:rPr>
                <w:rFonts w:eastAsia="標楷體"/>
                <w:kern w:val="0"/>
              </w:rPr>
              <w:t xml:space="preserve">thylbenzene </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2.04</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8.92</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10.87</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7.75</w:t>
            </w: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P</w:t>
            </w:r>
            <w:r w:rsidRPr="003536FC">
              <w:rPr>
                <w:rFonts w:eastAsia="標楷體"/>
                <w:kern w:val="0"/>
              </w:rPr>
              <w:t>arachlorobenzotrifluoride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1.02</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8.93</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w:t>
            </w:r>
            <w:r w:rsidRPr="003536FC">
              <w:rPr>
                <w:rFonts w:eastAsia="標楷體" w:hint="eastAsia"/>
                <w:kern w:val="0"/>
              </w:rPr>
              <w:t xml:space="preserve"> </w:t>
            </w:r>
            <w:r w:rsidRPr="003536FC">
              <w:rPr>
                <w:rFonts w:eastAsia="標楷體"/>
                <w:kern w:val="0"/>
              </w:rPr>
              <w:t>t-butyl ether</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1.16</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8.96</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12.58 </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7.67 </w:t>
            </w:r>
          </w:p>
        </w:tc>
      </w:tr>
      <w:tr w:rsidR="00B411A1" w:rsidRPr="003536FC" w:rsidTr="000B0AAE">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methyl ether</w:t>
            </w:r>
            <w:r w:rsidRPr="003536FC">
              <w:rPr>
                <w:rFonts w:eastAsia="標楷體" w:hint="eastAsia"/>
                <w:kern w:val="0"/>
              </w:rPr>
              <w:t xml:space="preserve"> </w:t>
            </w:r>
            <w:r w:rsidRPr="003536FC">
              <w:rPr>
                <w:rFonts w:eastAsia="標楷體"/>
                <w:kern w:val="0"/>
              </w:rPr>
              <w:t>acetate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0.86</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8.99</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p-xylene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2.17</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9.19</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9.72 </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7.6 </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m-xylene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2.17</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9.19</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9.87 </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7.81 </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Butyl</w:t>
            </w:r>
            <w:r w:rsidRPr="003536FC">
              <w:rPr>
                <w:rFonts w:eastAsia="標楷體" w:hint="eastAsia"/>
                <w:kern w:val="0"/>
              </w:rPr>
              <w:t xml:space="preserve"> </w:t>
            </w:r>
            <w:r w:rsidRPr="003536FC">
              <w:rPr>
                <w:rFonts w:eastAsia="標楷體"/>
                <w:kern w:val="0"/>
              </w:rPr>
              <w:t>ether</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9.20</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9.99 </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 xml:space="preserve"> 7.81 </w:t>
            </w: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2-heptanone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1.46</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9.32</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C</w:t>
            </w:r>
            <w:r w:rsidRPr="003536FC">
              <w:rPr>
                <w:rFonts w:eastAsia="標楷體"/>
                <w:kern w:val="0"/>
              </w:rPr>
              <w:t>yclohexanol</w:t>
            </w:r>
          </w:p>
        </w:tc>
        <w:tc>
          <w:tcPr>
            <w:tcW w:w="700" w:type="dxa"/>
            <w:noWrap/>
            <w:vAlign w:val="center"/>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9.32</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Buty</w:t>
            </w:r>
            <w:r w:rsidRPr="003536FC">
              <w:rPr>
                <w:rFonts w:eastAsia="標楷體" w:hint="eastAsia"/>
                <w:kern w:val="0"/>
              </w:rPr>
              <w:t xml:space="preserve"> </w:t>
            </w:r>
            <w:r w:rsidRPr="003536FC">
              <w:rPr>
                <w:rFonts w:eastAsia="標楷體"/>
                <w:kern w:val="0"/>
              </w:rPr>
              <w:t>lacrylate</w:t>
            </w:r>
          </w:p>
        </w:tc>
        <w:tc>
          <w:tcPr>
            <w:tcW w:w="700" w:type="dxa"/>
            <w:noWrap/>
            <w:vAlign w:val="center"/>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9.32</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Butyl</w:t>
            </w:r>
            <w:r w:rsidRPr="003536FC">
              <w:rPr>
                <w:rFonts w:eastAsia="標楷體" w:hint="eastAsia"/>
                <w:kern w:val="0"/>
              </w:rPr>
              <w:t xml:space="preserve"> </w:t>
            </w:r>
            <w:r w:rsidRPr="003536FC">
              <w:rPr>
                <w:rFonts w:eastAsia="標楷體"/>
                <w:kern w:val="0"/>
              </w:rPr>
              <w:t>propionate</w:t>
            </w:r>
          </w:p>
        </w:tc>
        <w:tc>
          <w:tcPr>
            <w:tcW w:w="700" w:type="dxa"/>
            <w:noWrap/>
            <w:vAlign w:val="center"/>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9.45</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o-xylene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2.17</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9.47</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2-butoxyethanol(EB)</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1.11</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9.51</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10.78</w:t>
            </w: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8.28</w:t>
            </w:r>
          </w:p>
        </w:tc>
      </w:tr>
      <w:tr w:rsidR="00B411A1" w:rsidRPr="003536FC" w:rsidTr="00B411A1">
        <w:trPr>
          <w:trHeight w:val="300"/>
          <w:jc w:val="center"/>
        </w:trPr>
        <w:tc>
          <w:tcPr>
            <w:tcW w:w="3980" w:type="dxa"/>
            <w:vAlign w:val="center"/>
            <w:hideMark/>
          </w:tcPr>
          <w:p w:rsidR="00B411A1" w:rsidRPr="003536FC" w:rsidRDefault="00B411A1" w:rsidP="000B0AAE">
            <w:pPr>
              <w:widowControl/>
              <w:spacing w:line="360" w:lineRule="exact"/>
              <w:rPr>
                <w:rFonts w:eastAsia="標楷體"/>
                <w:kern w:val="0"/>
              </w:rPr>
            </w:pPr>
            <w:r w:rsidRPr="003536FC">
              <w:rPr>
                <w:rFonts w:eastAsia="標楷體"/>
                <w:kern w:val="0"/>
              </w:rPr>
              <w:t>Hexylene</w:t>
            </w:r>
            <w:r w:rsidRPr="003536FC">
              <w:rPr>
                <w:rFonts w:eastAsia="標楷體" w:hint="eastAsia"/>
                <w:kern w:val="0"/>
              </w:rPr>
              <w:t xml:space="preserve"> </w:t>
            </w:r>
            <w:r w:rsidRPr="003536FC">
              <w:rPr>
                <w:rFonts w:eastAsia="標楷體"/>
                <w:kern w:val="0"/>
              </w:rPr>
              <w:t>glycol</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9.62</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14.05</w:t>
            </w: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8.6</w:t>
            </w:r>
          </w:p>
        </w:tc>
      </w:tr>
      <w:tr w:rsidR="00B411A1" w:rsidRPr="003536FC" w:rsidTr="00B411A1">
        <w:trPr>
          <w:trHeight w:val="300"/>
          <w:jc w:val="center"/>
        </w:trPr>
        <w:tc>
          <w:tcPr>
            <w:tcW w:w="3980" w:type="dxa"/>
            <w:vAlign w:val="center"/>
            <w:hideMark/>
          </w:tcPr>
          <w:p w:rsidR="00B411A1" w:rsidRPr="003536FC" w:rsidRDefault="00B411A1" w:rsidP="000B0AAE">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monomethyl ether</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0.70</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9.81</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16.89</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 xml:space="preserve">monobutyl </w:t>
            </w:r>
            <w:r w:rsidRPr="003536FC">
              <w:rPr>
                <w:rFonts w:eastAsia="標楷體" w:hint="eastAsia"/>
                <w:kern w:val="0"/>
              </w:rPr>
              <w:t>e</w:t>
            </w:r>
            <w:r w:rsidRPr="003536FC">
              <w:rPr>
                <w:rFonts w:eastAsia="標楷體"/>
                <w:kern w:val="0"/>
              </w:rPr>
              <w:t>ther</w:t>
            </w:r>
            <w:r w:rsidRPr="003536FC">
              <w:rPr>
                <w:rFonts w:eastAsia="標楷體" w:hint="eastAsia"/>
                <w:kern w:val="0"/>
              </w:rPr>
              <w:t xml:space="preserve"> </w:t>
            </w:r>
            <w:r w:rsidRPr="003536FC">
              <w:rPr>
                <w:rFonts w:eastAsia="標楷體"/>
                <w:kern w:val="0"/>
              </w:rPr>
              <w:t>(PnB)</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1.09</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9.87</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16.52</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0B0AAE">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diethyl</w:t>
            </w:r>
            <w:r w:rsidRPr="003536FC">
              <w:rPr>
                <w:rFonts w:eastAsia="標楷體" w:hint="eastAsia"/>
                <w:kern w:val="0"/>
              </w:rPr>
              <w:t xml:space="preserve"> </w:t>
            </w:r>
            <w:r w:rsidRPr="003536FC">
              <w:rPr>
                <w:rFonts w:eastAsia="標楷體"/>
                <w:kern w:val="0"/>
              </w:rPr>
              <w:t>ether</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0.68</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9.88</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PnB</w:t>
            </w:r>
            <w:r w:rsidRPr="003536FC">
              <w:rPr>
                <w:rFonts w:eastAsia="標楷體" w:hint="eastAsia"/>
                <w:kern w:val="0"/>
              </w:rPr>
              <w:t xml:space="preserve"> </w:t>
            </w:r>
            <w:r w:rsidRPr="003536FC">
              <w:rPr>
                <w:rFonts w:eastAsia="標楷體"/>
                <w:kern w:val="0"/>
              </w:rPr>
              <w:t>(minor</w:t>
            </w:r>
            <w:r w:rsidRPr="003536FC">
              <w:rPr>
                <w:rFonts w:eastAsia="標楷體" w:hint="eastAsia"/>
                <w:kern w:val="0"/>
              </w:rPr>
              <w:t xml:space="preserve"> </w:t>
            </w:r>
            <w:r w:rsidRPr="003536FC">
              <w:rPr>
                <w:rFonts w:eastAsia="標楷體"/>
                <w:kern w:val="0"/>
              </w:rPr>
              <w:t>component)</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10.05</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13.15</w:t>
            </w: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9.41</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G</w:t>
            </w:r>
            <w:r w:rsidRPr="003536FC">
              <w:rPr>
                <w:rFonts w:eastAsia="標楷體"/>
                <w:kern w:val="0"/>
              </w:rPr>
              <w:t>lycerin</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0.65</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10.12</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0.57</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10.14</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p-chlorotoluene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10.17</w:t>
            </w:r>
          </w:p>
        </w:tc>
        <w:tc>
          <w:tcPr>
            <w:tcW w:w="1400" w:type="dxa"/>
            <w:noWrap/>
            <w:vAlign w:val="center"/>
            <w:hideMark/>
          </w:tcPr>
          <w:p w:rsidR="00B411A1" w:rsidRPr="003536FC" w:rsidRDefault="00B411A1" w:rsidP="000B0AAE">
            <w:pPr>
              <w:widowControl/>
              <w:spacing w:line="360" w:lineRule="exact"/>
              <w:jc w:val="center"/>
              <w:rPr>
                <w:rFonts w:eastAsia="標楷體"/>
                <w:i/>
                <w:kern w:val="0"/>
              </w:rPr>
            </w:pPr>
            <w:r w:rsidRPr="003536FC">
              <w:rPr>
                <w:rFonts w:eastAsia="標楷體"/>
                <w:i/>
                <w:kern w:val="0"/>
              </w:rPr>
              <w:t>13.97</w:t>
            </w: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9.66</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Butyl</w:t>
            </w:r>
            <w:r w:rsidRPr="003536FC">
              <w:rPr>
                <w:rFonts w:eastAsia="標楷體" w:hint="eastAsia"/>
                <w:kern w:val="0"/>
              </w:rPr>
              <w:t xml:space="preserve"> </w:t>
            </w:r>
            <w:r w:rsidRPr="003536FC">
              <w:rPr>
                <w:rFonts w:eastAsia="標楷體"/>
                <w:kern w:val="0"/>
              </w:rPr>
              <w:t>methacrylate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10.20</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monomethyl ether (DPM)</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0.80</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10.46,</w:t>
            </w:r>
            <w:r w:rsidRPr="003536FC">
              <w:rPr>
                <w:rFonts w:eastAsia="標楷體" w:hint="eastAsia"/>
                <w:kern w:val="0"/>
              </w:rPr>
              <w:t xml:space="preserve"> </w:t>
            </w:r>
            <w:r w:rsidRPr="003536FC">
              <w:rPr>
                <w:rFonts w:eastAsia="標楷體"/>
                <w:kern w:val="0"/>
              </w:rPr>
              <w:t>10.51,</w:t>
            </w:r>
            <w:r w:rsidRPr="003536FC">
              <w:rPr>
                <w:rFonts w:eastAsia="標楷體" w:hint="eastAsia"/>
                <w:kern w:val="0"/>
              </w:rPr>
              <w:t xml:space="preserve"> </w:t>
            </w:r>
            <w:r w:rsidRPr="003536FC">
              <w:rPr>
                <w:rFonts w:eastAsia="標楷體"/>
                <w:kern w:val="0"/>
              </w:rPr>
              <w:t>10.71</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 xml:space="preserve">monoethyl </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0.69</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10.49</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0B0AAE">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ether</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B411A1">
            <w:pPr>
              <w:widowControl/>
              <w:spacing w:line="360" w:lineRule="exact"/>
              <w:jc w:val="center"/>
              <w:rPr>
                <w:rFonts w:eastAsia="標楷體"/>
                <w:kern w:val="0"/>
              </w:rPr>
            </w:pP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p-cymene</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2.13</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10.84</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15.62</w:t>
            </w: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10.67</w:t>
            </w:r>
          </w:p>
        </w:tc>
      </w:tr>
      <w:tr w:rsidR="00B411A1" w:rsidRPr="003536FC" w:rsidTr="00512DE7">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Benzyl</w:t>
            </w:r>
            <w:r w:rsidRPr="003536FC">
              <w:rPr>
                <w:rFonts w:eastAsia="標楷體" w:hint="eastAsia"/>
                <w:kern w:val="0"/>
              </w:rPr>
              <w:t xml:space="preserve"> </w:t>
            </w:r>
            <w:r w:rsidRPr="003536FC">
              <w:rPr>
                <w:rFonts w:eastAsia="標楷體"/>
                <w:kern w:val="0"/>
              </w:rPr>
              <w:t>alcohol</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1.65</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10.89</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512DE7">
        <w:trPr>
          <w:trHeight w:val="300"/>
          <w:jc w:val="center"/>
        </w:trPr>
        <w:tc>
          <w:tcPr>
            <w:tcW w:w="3980" w:type="dxa"/>
            <w:tcBorders>
              <w:bottom w:val="single" w:sz="12" w:space="0" w:color="auto"/>
            </w:tcBorders>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N-methylpyrrolidinone</w:t>
            </w:r>
          </w:p>
        </w:tc>
        <w:tc>
          <w:tcPr>
            <w:tcW w:w="700" w:type="dxa"/>
            <w:tcBorders>
              <w:bottom w:val="single" w:sz="12" w:space="0" w:color="auto"/>
            </w:tcBorders>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0.72</w:t>
            </w:r>
          </w:p>
        </w:tc>
        <w:tc>
          <w:tcPr>
            <w:tcW w:w="2280" w:type="dxa"/>
            <w:tcBorders>
              <w:bottom w:val="single" w:sz="12" w:space="0" w:color="auto"/>
            </w:tcBorders>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10.96</w:t>
            </w:r>
          </w:p>
        </w:tc>
        <w:tc>
          <w:tcPr>
            <w:tcW w:w="1400" w:type="dxa"/>
            <w:tcBorders>
              <w:bottom w:val="single" w:sz="12" w:space="0" w:color="auto"/>
            </w:tcBorders>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12.18</w:t>
            </w:r>
          </w:p>
        </w:tc>
        <w:tc>
          <w:tcPr>
            <w:tcW w:w="880" w:type="dxa"/>
            <w:tcBorders>
              <w:bottom w:val="single" w:sz="12" w:space="0" w:color="auto"/>
            </w:tcBorders>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10.94</w:t>
            </w:r>
          </w:p>
        </w:tc>
      </w:tr>
    </w:tbl>
    <w:p w:rsidR="00B411A1" w:rsidRPr="003536FC" w:rsidRDefault="00B411A1" w:rsidP="00DE7789">
      <w:pPr>
        <w:ind w:leftChars="-1" w:left="-2"/>
        <w:jc w:val="both"/>
        <w:rPr>
          <w:rFonts w:eastAsia="標楷體"/>
        </w:rPr>
      </w:pPr>
      <w:r w:rsidRPr="003536FC">
        <w:rPr>
          <w:rFonts w:eastAsia="標楷體" w:hint="eastAsia"/>
        </w:rPr>
        <w:t>註：依表二的</w:t>
      </w:r>
      <w:r w:rsidRPr="003536FC">
        <w:rPr>
          <w:rFonts w:eastAsia="標楷體" w:hint="eastAsia"/>
        </w:rPr>
        <w:t>GC/FID</w:t>
      </w:r>
      <w:r w:rsidRPr="003536FC">
        <w:rPr>
          <w:rFonts w:eastAsia="標楷體" w:hint="eastAsia"/>
        </w:rPr>
        <w:t>操作條件執行</w:t>
      </w:r>
      <w:r w:rsidR="00512DE7" w:rsidRPr="003536FC">
        <w:rPr>
          <w:rFonts w:eastAsia="標楷體" w:hint="eastAsia"/>
        </w:rPr>
        <w:t>。</w:t>
      </w:r>
    </w:p>
    <w:p w:rsidR="00B411A1" w:rsidRPr="003536FC" w:rsidRDefault="00B411A1" w:rsidP="00B411A1">
      <w:pPr>
        <w:snapToGrid w:val="0"/>
        <w:spacing w:before="120" w:after="120"/>
        <w:jc w:val="center"/>
        <w:textAlignment w:val="bottom"/>
        <w:rPr>
          <w:rFonts w:eastAsia="標楷體" w:hint="eastAsia"/>
          <w:sz w:val="28"/>
          <w:szCs w:val="28"/>
        </w:rPr>
      </w:pPr>
      <w:r w:rsidRPr="003536FC">
        <w:rPr>
          <w:rFonts w:eastAsia="標楷體"/>
          <w:sz w:val="28"/>
          <w:szCs w:val="28"/>
        </w:rPr>
        <w:br w:type="page"/>
      </w:r>
      <w:r w:rsidRPr="003536FC">
        <w:rPr>
          <w:rFonts w:eastAsia="標楷體"/>
          <w:sz w:val="28"/>
          <w:szCs w:val="28"/>
        </w:rPr>
        <w:t>表</w:t>
      </w:r>
      <w:r w:rsidRPr="003536FC">
        <w:rPr>
          <w:rFonts w:eastAsia="標楷體" w:hint="eastAsia"/>
          <w:sz w:val="28"/>
          <w:szCs w:val="28"/>
        </w:rPr>
        <w:t>一</w:t>
      </w:r>
      <w:r w:rsidR="00DE7789" w:rsidRPr="003536FC">
        <w:rPr>
          <w:rFonts w:eastAsia="標楷體" w:hint="eastAsia"/>
          <w:sz w:val="28"/>
          <w:szCs w:val="28"/>
        </w:rPr>
        <w:t xml:space="preserve"> </w:t>
      </w:r>
      <w:r w:rsidR="00144430" w:rsidRPr="003536FC">
        <w:rPr>
          <w:rFonts w:eastAsia="標楷體" w:hint="eastAsia"/>
          <w:sz w:val="28"/>
          <w:szCs w:val="28"/>
        </w:rPr>
        <w:t>水性</w:t>
      </w:r>
      <w:r w:rsidR="00144430" w:rsidRPr="003536FC">
        <w:rPr>
          <w:rFonts w:eastAsia="標楷體" w:hint="eastAsia"/>
          <w:sz w:val="28"/>
        </w:rPr>
        <w:t>表面</w:t>
      </w:r>
      <w:r w:rsidR="00144430" w:rsidRPr="003536FC">
        <w:rPr>
          <w:rFonts w:eastAsia="標楷體" w:hint="eastAsia"/>
          <w:sz w:val="28"/>
          <w:szCs w:val="28"/>
        </w:rPr>
        <w:t>塗料中</w:t>
      </w:r>
      <w:r w:rsidR="00144430" w:rsidRPr="003536FC">
        <w:rPr>
          <w:rFonts w:eastAsia="標楷體"/>
          <w:sz w:val="28"/>
          <w:szCs w:val="28"/>
        </w:rPr>
        <w:t>可能</w:t>
      </w:r>
      <w:r w:rsidR="00144430" w:rsidRPr="003536FC">
        <w:rPr>
          <w:rFonts w:eastAsia="標楷體" w:hint="eastAsia"/>
          <w:sz w:val="28"/>
          <w:szCs w:val="28"/>
        </w:rPr>
        <w:t>存在</w:t>
      </w:r>
      <w:r w:rsidR="00144430" w:rsidRPr="003536FC">
        <w:rPr>
          <w:rFonts w:eastAsia="標楷體"/>
          <w:sz w:val="28"/>
          <w:szCs w:val="28"/>
        </w:rPr>
        <w:t>揮發性有機化合物之</w:t>
      </w:r>
      <w:r w:rsidR="00144430" w:rsidRPr="003536FC">
        <w:rPr>
          <w:rFonts w:eastAsia="標楷體" w:hint="eastAsia"/>
          <w:sz w:val="28"/>
          <w:szCs w:val="28"/>
        </w:rPr>
        <w:t>滯</w:t>
      </w:r>
      <w:r w:rsidR="00144430" w:rsidRPr="003536FC">
        <w:rPr>
          <w:rFonts w:eastAsia="標楷體"/>
          <w:sz w:val="28"/>
          <w:szCs w:val="28"/>
        </w:rPr>
        <w:t>留時間</w:t>
      </w:r>
      <w:r w:rsidR="00144430" w:rsidRPr="003536FC">
        <w:rPr>
          <w:rFonts w:eastAsia="標楷體"/>
          <w:sz w:val="28"/>
          <w:szCs w:val="28"/>
        </w:rPr>
        <w:t>(</w:t>
      </w:r>
      <w:r w:rsidR="00144430" w:rsidRPr="003536FC">
        <w:rPr>
          <w:rFonts w:eastAsia="標楷體" w:hint="eastAsia"/>
          <w:sz w:val="28"/>
          <w:szCs w:val="28"/>
        </w:rPr>
        <w:t>以分鐘表示</w:t>
      </w:r>
      <w:r w:rsidR="00144430" w:rsidRPr="003536FC">
        <w:rPr>
          <w:rFonts w:eastAsia="標楷體"/>
          <w:sz w:val="28"/>
          <w:szCs w:val="28"/>
        </w:rPr>
        <w:t>)</w:t>
      </w:r>
      <w:r w:rsidR="00144430" w:rsidRPr="003536FC">
        <w:rPr>
          <w:rFonts w:eastAsia="標楷體" w:hint="eastAsia"/>
          <w:sz w:val="28"/>
          <w:szCs w:val="28"/>
        </w:rPr>
        <w:t>及相對感</w:t>
      </w:r>
      <w:r w:rsidR="00144430" w:rsidRPr="003536FC">
        <w:rPr>
          <w:rFonts w:eastAsia="標楷體"/>
          <w:sz w:val="28"/>
          <w:szCs w:val="28"/>
        </w:rPr>
        <w:t>應因子</w:t>
      </w:r>
      <w:r w:rsidR="00144430" w:rsidRPr="003536FC">
        <w:rPr>
          <w:rFonts w:eastAsia="標楷體"/>
          <w:sz w:val="28"/>
          <w:szCs w:val="28"/>
        </w:rPr>
        <w:t>(RRF)</w:t>
      </w:r>
      <w:r w:rsidR="00306A51" w:rsidRPr="003536FC">
        <w:rPr>
          <w:rFonts w:eastAsia="標楷體" w:hint="eastAsia"/>
          <w:sz w:val="28"/>
          <w:szCs w:val="28"/>
        </w:rPr>
        <w:t xml:space="preserve"> (</w:t>
      </w:r>
      <w:r w:rsidR="00306A51" w:rsidRPr="003536FC">
        <w:rPr>
          <w:rFonts w:eastAsia="標楷體" w:hint="eastAsia"/>
          <w:sz w:val="28"/>
          <w:szCs w:val="28"/>
        </w:rPr>
        <w:t>續</w:t>
      </w:r>
      <w:r w:rsidR="00306A51" w:rsidRPr="003536FC">
        <w:rPr>
          <w:rFonts w:eastAsia="標楷體" w:hint="eastAsia"/>
          <w:sz w:val="28"/>
          <w:szCs w:val="28"/>
        </w:rPr>
        <w:t>)</w:t>
      </w:r>
    </w:p>
    <w:tbl>
      <w:tblPr>
        <w:tblW w:w="9240" w:type="dxa"/>
        <w:jc w:val="center"/>
        <w:tblCellMar>
          <w:left w:w="28" w:type="dxa"/>
          <w:right w:w="28" w:type="dxa"/>
        </w:tblCellMar>
        <w:tblLook w:val="04A0" w:firstRow="1" w:lastRow="0" w:firstColumn="1" w:lastColumn="0" w:noHBand="0" w:noVBand="1"/>
      </w:tblPr>
      <w:tblGrid>
        <w:gridCol w:w="3980"/>
        <w:gridCol w:w="700"/>
        <w:gridCol w:w="2280"/>
        <w:gridCol w:w="1400"/>
        <w:gridCol w:w="880"/>
      </w:tblGrid>
      <w:tr w:rsidR="00B411A1" w:rsidRPr="003536FC" w:rsidTr="00B411A1">
        <w:trPr>
          <w:trHeight w:val="300"/>
          <w:jc w:val="center"/>
        </w:trPr>
        <w:tc>
          <w:tcPr>
            <w:tcW w:w="3980" w:type="dxa"/>
            <w:tcBorders>
              <w:top w:val="single" w:sz="12" w:space="0" w:color="auto"/>
              <w:left w:val="nil"/>
              <w:bottom w:val="single" w:sz="6" w:space="0" w:color="auto"/>
              <w:right w:val="nil"/>
            </w:tcBorders>
            <w:vAlign w:val="center"/>
            <w:hideMark/>
          </w:tcPr>
          <w:p w:rsidR="00B411A1" w:rsidRPr="003536FC" w:rsidRDefault="00B411A1" w:rsidP="00B411A1">
            <w:pPr>
              <w:widowControl/>
              <w:jc w:val="center"/>
              <w:rPr>
                <w:rFonts w:eastAsia="標楷體"/>
                <w:kern w:val="0"/>
              </w:rPr>
            </w:pPr>
            <w:r w:rsidRPr="003536FC">
              <w:rPr>
                <w:rFonts w:eastAsia="標楷體" w:hint="eastAsia"/>
                <w:kern w:val="0"/>
              </w:rPr>
              <w:t>化合物</w:t>
            </w:r>
          </w:p>
        </w:tc>
        <w:tc>
          <w:tcPr>
            <w:tcW w:w="700" w:type="dxa"/>
            <w:tcBorders>
              <w:top w:val="single" w:sz="12" w:space="0" w:color="auto"/>
              <w:left w:val="nil"/>
              <w:bottom w:val="single" w:sz="6" w:space="0" w:color="auto"/>
              <w:right w:val="nil"/>
            </w:tcBorders>
            <w:noWrap/>
            <w:vAlign w:val="center"/>
            <w:hideMark/>
          </w:tcPr>
          <w:p w:rsidR="00B411A1" w:rsidRPr="003536FC" w:rsidRDefault="007A26F6" w:rsidP="00B411A1">
            <w:pPr>
              <w:widowControl/>
              <w:jc w:val="center"/>
              <w:rPr>
                <w:rFonts w:eastAsia="標楷體"/>
                <w:kern w:val="0"/>
              </w:rPr>
            </w:pPr>
            <w:r w:rsidRPr="003536FC">
              <w:rPr>
                <w:rFonts w:eastAsia="標楷體"/>
                <w:kern w:val="0"/>
              </w:rPr>
              <w:t>R</w:t>
            </w:r>
            <w:r w:rsidR="00B411A1" w:rsidRPr="003536FC">
              <w:rPr>
                <w:rFonts w:eastAsia="標楷體"/>
                <w:kern w:val="0"/>
              </w:rPr>
              <w:t>RF</w:t>
            </w:r>
          </w:p>
        </w:tc>
        <w:tc>
          <w:tcPr>
            <w:tcW w:w="228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PMPS</w:t>
            </w:r>
          </w:p>
        </w:tc>
        <w:tc>
          <w:tcPr>
            <w:tcW w:w="140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Carbowax</w:t>
            </w:r>
          </w:p>
        </w:tc>
        <w:tc>
          <w:tcPr>
            <w:tcW w:w="880" w:type="dxa"/>
            <w:tcBorders>
              <w:top w:val="single" w:sz="12" w:space="0" w:color="auto"/>
              <w:left w:val="nil"/>
              <w:bottom w:val="single" w:sz="6" w:space="0" w:color="auto"/>
              <w:right w:val="nil"/>
            </w:tcBorders>
            <w:noWrap/>
            <w:vAlign w:val="center"/>
            <w:hideMark/>
          </w:tcPr>
          <w:p w:rsidR="00B411A1" w:rsidRPr="003536FC" w:rsidRDefault="00B411A1" w:rsidP="00B411A1">
            <w:pPr>
              <w:widowControl/>
              <w:jc w:val="center"/>
              <w:rPr>
                <w:rFonts w:eastAsia="標楷體"/>
                <w:kern w:val="0"/>
              </w:rPr>
            </w:pPr>
            <w:r w:rsidRPr="003536FC">
              <w:rPr>
                <w:rFonts w:eastAsia="標楷體"/>
                <w:kern w:val="0"/>
              </w:rPr>
              <w:t>PDMS</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butyl ether</w:t>
            </w:r>
            <w:r w:rsidRPr="003536FC">
              <w:rPr>
                <w:rFonts w:eastAsia="標楷體" w:hint="eastAsia"/>
                <w:kern w:val="0"/>
              </w:rPr>
              <w:t xml:space="preserve"> </w:t>
            </w:r>
            <w:r w:rsidRPr="003536FC">
              <w:rPr>
                <w:rFonts w:eastAsia="標楷體"/>
                <w:kern w:val="0"/>
              </w:rPr>
              <w:t>acetate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11.25</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17.73</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 xml:space="preserve">monopropyl </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B411A1">
            <w:pPr>
              <w:widowControl/>
              <w:spacing w:line="360" w:lineRule="exact"/>
              <w:jc w:val="center"/>
              <w:rPr>
                <w:rFonts w:eastAsia="標楷體"/>
                <w:kern w:val="0"/>
              </w:rPr>
            </w:pP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11.85</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ether(DP)</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11.34</w:t>
            </w:r>
          </w:p>
        </w:tc>
        <w:tc>
          <w:tcPr>
            <w:tcW w:w="14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14.8</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monopropyl ether(DPnP)</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0.76</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11.79, 11.82</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9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2,2,4-trimethylpentane-1,3-diol diethylene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monobutyl ether(DB)</w:t>
            </w:r>
          </w:p>
        </w:tc>
        <w:tc>
          <w:tcPr>
            <w:tcW w:w="70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0.93</w:t>
            </w:r>
          </w:p>
        </w:tc>
        <w:tc>
          <w:tcPr>
            <w:tcW w:w="2280" w:type="dxa"/>
            <w:noWrap/>
            <w:vAlign w:val="center"/>
            <w:hideMark/>
          </w:tcPr>
          <w:p w:rsidR="00B411A1" w:rsidRPr="003536FC" w:rsidRDefault="00B411A1" w:rsidP="000B0AAE">
            <w:pPr>
              <w:widowControl/>
              <w:spacing w:line="360" w:lineRule="exact"/>
              <w:jc w:val="center"/>
              <w:rPr>
                <w:rFonts w:eastAsia="標楷體"/>
                <w:kern w:val="0"/>
              </w:rPr>
            </w:pPr>
            <w:r w:rsidRPr="003536FC">
              <w:rPr>
                <w:rFonts w:eastAsia="標楷體"/>
                <w:kern w:val="0"/>
              </w:rPr>
              <w:t>12.12</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N</w:t>
            </w:r>
            <w:r w:rsidRPr="003536FC">
              <w:rPr>
                <w:rFonts w:eastAsia="標楷體"/>
                <w:kern w:val="0"/>
              </w:rPr>
              <w:t>aphthalene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2.03</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12.43</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spacing w:line="360" w:lineRule="exact"/>
              <w:rPr>
                <w:rFonts w:eastAsia="標楷體"/>
                <w:kern w:val="0"/>
              </w:rPr>
            </w:pPr>
            <w:r w:rsidRPr="003536FC">
              <w:rPr>
                <w:rFonts w:eastAsia="標楷體"/>
                <w:kern w:val="0"/>
              </w:rPr>
              <w:t>2-(2-ethylhexyl)ethanol</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12.51</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hint="eastAsia"/>
                <w:kern w:val="0"/>
              </w:rPr>
              <w:t>T</w:t>
            </w:r>
            <w:r w:rsidRPr="003536FC">
              <w:rPr>
                <w:rFonts w:eastAsia="標楷體"/>
                <w:kern w:val="0"/>
              </w:rPr>
              <w:t>riethylene</w:t>
            </w:r>
            <w:r w:rsidRPr="003536FC">
              <w:rPr>
                <w:rFonts w:eastAsia="標楷體" w:hint="eastAsia"/>
                <w:kern w:val="0"/>
              </w:rPr>
              <w:t xml:space="preserve"> </w:t>
            </w:r>
            <w:r w:rsidRPr="003536FC">
              <w:rPr>
                <w:rFonts w:eastAsia="標楷體"/>
                <w:kern w:val="0"/>
              </w:rPr>
              <w:t>glycol</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0.58</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12.53</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p>
        </w:tc>
        <w:tc>
          <w:tcPr>
            <w:tcW w:w="880" w:type="dxa"/>
            <w:noWrap/>
            <w:vAlign w:val="center"/>
            <w:hideMark/>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monobutyl ether</w:t>
            </w:r>
            <w:r w:rsidRPr="003536FC">
              <w:rPr>
                <w:rFonts w:eastAsia="標楷體" w:hint="eastAsia"/>
                <w:kern w:val="0"/>
              </w:rPr>
              <w:t xml:space="preserve"> </w:t>
            </w:r>
            <w:r w:rsidRPr="003536FC">
              <w:rPr>
                <w:rFonts w:eastAsia="標楷體"/>
                <w:kern w:val="0"/>
              </w:rPr>
              <w:t>(DPnB)</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1.04</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12.53, 12.58</w:t>
            </w:r>
          </w:p>
        </w:tc>
        <w:tc>
          <w:tcPr>
            <w:tcW w:w="14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18.86</w:t>
            </w:r>
          </w:p>
        </w:tc>
        <w:tc>
          <w:tcPr>
            <w:tcW w:w="8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13.41</w:t>
            </w: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Propylene</w:t>
            </w:r>
            <w:r w:rsidRPr="003536FC">
              <w:rPr>
                <w:rFonts w:eastAsia="標楷體" w:hint="eastAsia"/>
                <w:kern w:val="0"/>
              </w:rPr>
              <w:t xml:space="preserve"> </w:t>
            </w:r>
            <w:r w:rsidRPr="003536FC">
              <w:rPr>
                <w:rFonts w:eastAsia="標楷體"/>
                <w:kern w:val="0"/>
              </w:rPr>
              <w:t>glycol</w:t>
            </w:r>
            <w:r w:rsidRPr="003536FC">
              <w:rPr>
                <w:rFonts w:eastAsia="標楷體" w:hint="eastAsia"/>
                <w:kern w:val="0"/>
              </w:rPr>
              <w:t xml:space="preserve"> </w:t>
            </w:r>
            <w:r w:rsidRPr="003536FC">
              <w:rPr>
                <w:rFonts w:eastAsia="標楷體"/>
                <w:kern w:val="0"/>
              </w:rPr>
              <w:t>monophenyl ether</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1.14</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12.67</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2,2,4-trimethylpentane-1,3-diol monoisobutyrate (TMPD-IB)</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1.27</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13.62, 1374</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Tetraethylent</w:t>
            </w:r>
            <w:r w:rsidRPr="003536FC">
              <w:rPr>
                <w:rFonts w:eastAsia="標楷體" w:hint="eastAsia"/>
                <w:kern w:val="0"/>
              </w:rPr>
              <w:t xml:space="preserve"> </w:t>
            </w:r>
            <w:r w:rsidRPr="003536FC">
              <w:rPr>
                <w:rFonts w:eastAsia="標楷體"/>
                <w:kern w:val="0"/>
              </w:rPr>
              <w:t>glycol</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0.59</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14.54</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6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2,2,4-trimethylpentane-1,3-diol, diisobutyrate</w:t>
            </w:r>
            <w:r w:rsidRPr="003536FC">
              <w:rPr>
                <w:rFonts w:eastAsia="標楷體" w:hint="eastAsia"/>
                <w:kern w:val="0"/>
              </w:rPr>
              <w:t xml:space="preserve"> </w:t>
            </w:r>
            <w:r w:rsidRPr="003536FC">
              <w:rPr>
                <w:rFonts w:eastAsia="標楷體"/>
                <w:kern w:val="0"/>
              </w:rPr>
              <w:t>(TMPD-DIB)</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1.17</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15.15</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2-ethylhexylbenzoate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1.39</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16.05</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Methyl</w:t>
            </w:r>
            <w:r w:rsidRPr="003536FC">
              <w:rPr>
                <w:rFonts w:eastAsia="標楷體" w:hint="eastAsia"/>
                <w:kern w:val="0"/>
              </w:rPr>
              <w:t xml:space="preserve"> </w:t>
            </w:r>
            <w:r w:rsidRPr="003536FC">
              <w:rPr>
                <w:rFonts w:eastAsia="標楷體"/>
                <w:kern w:val="0"/>
              </w:rPr>
              <w:t>palmitate</w:t>
            </w:r>
            <w:r w:rsidR="00C326B1" w:rsidRPr="003536FC">
              <w:rPr>
                <w:rFonts w:ascii="標楷體" w:eastAsia="標楷體" w:hAnsi="標楷體" w:hint="eastAsia"/>
                <w:kern w:val="0"/>
              </w:rPr>
              <w:t>（</w:t>
            </w:r>
            <w:r w:rsidR="00C326B1" w:rsidRPr="003536FC">
              <w:rPr>
                <w:rFonts w:eastAsia="標楷體" w:hint="eastAsia"/>
              </w:rPr>
              <w:t>內標記</w:t>
            </w:r>
            <w:r w:rsidR="00C326B1" w:rsidRPr="003536FC">
              <w:rPr>
                <w:rFonts w:ascii="標楷體" w:eastAsia="標楷體" w:hAnsi="標楷體" w:hint="eastAsia"/>
                <w:kern w:val="0"/>
              </w:rPr>
              <w:t>)</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18.40</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Dibutyl</w:t>
            </w:r>
            <w:r w:rsidRPr="003536FC">
              <w:rPr>
                <w:rFonts w:eastAsia="標楷體" w:hint="eastAsia"/>
                <w:kern w:val="0"/>
              </w:rPr>
              <w:t xml:space="preserve"> </w:t>
            </w:r>
            <w:r w:rsidRPr="003536FC">
              <w:rPr>
                <w:rFonts w:eastAsia="標楷體"/>
                <w:kern w:val="0"/>
              </w:rPr>
              <w:t>phthalate</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1.16</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18.50</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Mineral</w:t>
            </w:r>
            <w:r w:rsidRPr="003536FC">
              <w:rPr>
                <w:rFonts w:eastAsia="標楷體" w:hint="eastAsia"/>
                <w:kern w:val="0"/>
              </w:rPr>
              <w:t xml:space="preserve"> </w:t>
            </w:r>
            <w:r w:rsidRPr="003536FC">
              <w:rPr>
                <w:rFonts w:eastAsia="標楷體"/>
                <w:kern w:val="0"/>
              </w:rPr>
              <w:t>Spirits</w:t>
            </w:r>
          </w:p>
        </w:tc>
        <w:tc>
          <w:tcPr>
            <w:tcW w:w="70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2.23</w:t>
            </w:r>
          </w:p>
        </w:tc>
        <w:tc>
          <w:tcPr>
            <w:tcW w:w="2280" w:type="dxa"/>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9 to 11</w:t>
            </w:r>
          </w:p>
        </w:tc>
        <w:tc>
          <w:tcPr>
            <w:tcW w:w="1400" w:type="dxa"/>
            <w:noWrap/>
            <w:vAlign w:val="center"/>
          </w:tcPr>
          <w:p w:rsidR="00B411A1" w:rsidRPr="003536FC" w:rsidRDefault="00B411A1" w:rsidP="00B411A1">
            <w:pPr>
              <w:widowControl/>
              <w:spacing w:line="360" w:lineRule="exact"/>
              <w:jc w:val="center"/>
              <w:rPr>
                <w:rFonts w:eastAsia="標楷體"/>
                <w:kern w:val="0"/>
              </w:rPr>
            </w:pPr>
          </w:p>
        </w:tc>
        <w:tc>
          <w:tcPr>
            <w:tcW w:w="880" w:type="dxa"/>
            <w:noWrap/>
            <w:vAlign w:val="center"/>
          </w:tcPr>
          <w:p w:rsidR="00B411A1" w:rsidRPr="003536FC" w:rsidRDefault="00B411A1" w:rsidP="00B411A1">
            <w:pPr>
              <w:widowControl/>
              <w:spacing w:line="360" w:lineRule="exact"/>
              <w:jc w:val="center"/>
              <w:rPr>
                <w:rFonts w:eastAsia="標楷體"/>
                <w:kern w:val="0"/>
              </w:rPr>
            </w:pPr>
          </w:p>
        </w:tc>
      </w:tr>
      <w:tr w:rsidR="00B411A1" w:rsidRPr="003536FC" w:rsidTr="00B411A1">
        <w:trPr>
          <w:trHeight w:val="300"/>
          <w:jc w:val="center"/>
        </w:trPr>
        <w:tc>
          <w:tcPr>
            <w:tcW w:w="3980" w:type="dxa"/>
            <w:tcBorders>
              <w:top w:val="nil"/>
              <w:left w:val="nil"/>
              <w:bottom w:val="single" w:sz="12" w:space="0" w:color="auto"/>
              <w:right w:val="nil"/>
            </w:tcBorders>
            <w:vAlign w:val="center"/>
            <w:hideMark/>
          </w:tcPr>
          <w:p w:rsidR="00B411A1" w:rsidRPr="003536FC" w:rsidRDefault="00B411A1" w:rsidP="00B411A1">
            <w:pPr>
              <w:widowControl/>
              <w:spacing w:line="360" w:lineRule="exact"/>
              <w:rPr>
                <w:rFonts w:eastAsia="標楷體"/>
                <w:kern w:val="0"/>
              </w:rPr>
            </w:pPr>
            <w:r w:rsidRPr="003536FC">
              <w:rPr>
                <w:rFonts w:eastAsia="標楷體"/>
                <w:kern w:val="0"/>
              </w:rPr>
              <w:t>Aromatic100</w:t>
            </w:r>
          </w:p>
        </w:tc>
        <w:tc>
          <w:tcPr>
            <w:tcW w:w="700" w:type="dxa"/>
            <w:tcBorders>
              <w:top w:val="nil"/>
              <w:left w:val="nil"/>
              <w:bottom w:val="single" w:sz="12" w:space="0" w:color="auto"/>
              <w:right w:val="nil"/>
            </w:tcBorders>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2.10</w:t>
            </w:r>
          </w:p>
        </w:tc>
        <w:tc>
          <w:tcPr>
            <w:tcW w:w="2280" w:type="dxa"/>
            <w:tcBorders>
              <w:top w:val="nil"/>
              <w:left w:val="nil"/>
              <w:bottom w:val="single" w:sz="12" w:space="0" w:color="auto"/>
              <w:right w:val="nil"/>
            </w:tcBorders>
            <w:noWrap/>
            <w:vAlign w:val="center"/>
            <w:hideMark/>
          </w:tcPr>
          <w:p w:rsidR="00B411A1" w:rsidRPr="003536FC" w:rsidRDefault="00B411A1" w:rsidP="00B411A1">
            <w:pPr>
              <w:widowControl/>
              <w:spacing w:line="360" w:lineRule="exact"/>
              <w:jc w:val="center"/>
              <w:rPr>
                <w:rFonts w:eastAsia="標楷體"/>
                <w:kern w:val="0"/>
              </w:rPr>
            </w:pPr>
            <w:r w:rsidRPr="003536FC">
              <w:rPr>
                <w:rFonts w:eastAsia="標楷體"/>
                <w:kern w:val="0"/>
              </w:rPr>
              <w:t>9.2 to 10.6</w:t>
            </w:r>
          </w:p>
        </w:tc>
        <w:tc>
          <w:tcPr>
            <w:tcW w:w="1400" w:type="dxa"/>
            <w:tcBorders>
              <w:top w:val="nil"/>
              <w:left w:val="nil"/>
              <w:bottom w:val="single" w:sz="12" w:space="0" w:color="auto"/>
              <w:right w:val="nil"/>
            </w:tcBorders>
            <w:noWrap/>
            <w:vAlign w:val="center"/>
          </w:tcPr>
          <w:p w:rsidR="00B411A1" w:rsidRPr="003536FC" w:rsidRDefault="00B411A1" w:rsidP="00B411A1">
            <w:pPr>
              <w:widowControl/>
              <w:spacing w:line="360" w:lineRule="exact"/>
              <w:jc w:val="center"/>
              <w:rPr>
                <w:rFonts w:eastAsia="標楷體"/>
                <w:kern w:val="0"/>
              </w:rPr>
            </w:pPr>
          </w:p>
        </w:tc>
        <w:tc>
          <w:tcPr>
            <w:tcW w:w="880" w:type="dxa"/>
            <w:tcBorders>
              <w:top w:val="nil"/>
              <w:left w:val="nil"/>
              <w:bottom w:val="single" w:sz="12" w:space="0" w:color="auto"/>
              <w:right w:val="nil"/>
            </w:tcBorders>
            <w:noWrap/>
            <w:vAlign w:val="center"/>
          </w:tcPr>
          <w:p w:rsidR="00B411A1" w:rsidRPr="003536FC" w:rsidRDefault="00B411A1" w:rsidP="00B411A1">
            <w:pPr>
              <w:widowControl/>
              <w:spacing w:line="360" w:lineRule="exact"/>
              <w:jc w:val="center"/>
              <w:rPr>
                <w:rFonts w:eastAsia="標楷體"/>
                <w:kern w:val="0"/>
              </w:rPr>
            </w:pPr>
          </w:p>
        </w:tc>
      </w:tr>
    </w:tbl>
    <w:p w:rsidR="00B411A1" w:rsidRPr="003536FC" w:rsidRDefault="00B411A1" w:rsidP="00DE7789">
      <w:pPr>
        <w:ind w:leftChars="-1" w:left="-2"/>
        <w:jc w:val="both"/>
        <w:rPr>
          <w:rFonts w:eastAsia="標楷體"/>
        </w:rPr>
      </w:pPr>
      <w:r w:rsidRPr="003536FC">
        <w:rPr>
          <w:rFonts w:eastAsia="標楷體" w:hint="eastAsia"/>
        </w:rPr>
        <w:t>註：依表二的</w:t>
      </w:r>
      <w:r w:rsidRPr="003536FC">
        <w:rPr>
          <w:rFonts w:eastAsia="標楷體" w:hint="eastAsia"/>
        </w:rPr>
        <w:t>GC/FID</w:t>
      </w:r>
      <w:r w:rsidRPr="003536FC">
        <w:rPr>
          <w:rFonts w:eastAsia="標楷體" w:hint="eastAsia"/>
        </w:rPr>
        <w:t>操作條件執行</w:t>
      </w:r>
      <w:r w:rsidR="00512DE7" w:rsidRPr="003536FC">
        <w:rPr>
          <w:rFonts w:eastAsia="標楷體" w:hint="eastAsia"/>
        </w:rPr>
        <w:t>。</w:t>
      </w:r>
    </w:p>
    <w:p w:rsidR="00794EF0" w:rsidRPr="003536FC" w:rsidRDefault="003401BD" w:rsidP="003401BD">
      <w:pPr>
        <w:jc w:val="center"/>
        <w:rPr>
          <w:rFonts w:eastAsia="標楷體"/>
          <w:sz w:val="28"/>
          <w:szCs w:val="28"/>
        </w:rPr>
      </w:pPr>
      <w:r w:rsidRPr="003536FC">
        <w:rPr>
          <w:rFonts w:eastAsia="標楷體"/>
          <w:sz w:val="28"/>
          <w:szCs w:val="28"/>
        </w:rPr>
        <w:br w:type="page"/>
      </w:r>
      <w:r w:rsidR="00794EF0" w:rsidRPr="003536FC">
        <w:rPr>
          <w:rFonts w:eastAsia="標楷體"/>
          <w:sz w:val="28"/>
          <w:szCs w:val="28"/>
        </w:rPr>
        <w:t>表</w:t>
      </w:r>
      <w:r w:rsidR="000B0AAE" w:rsidRPr="003536FC">
        <w:rPr>
          <w:rFonts w:eastAsia="標楷體" w:hint="eastAsia"/>
          <w:sz w:val="28"/>
          <w:szCs w:val="28"/>
        </w:rPr>
        <w:t>二</w:t>
      </w:r>
      <w:r w:rsidR="00794EF0" w:rsidRPr="003536FC">
        <w:rPr>
          <w:rFonts w:eastAsia="標楷體"/>
          <w:sz w:val="28"/>
          <w:szCs w:val="28"/>
        </w:rPr>
        <w:t xml:space="preserve"> </w:t>
      </w:r>
      <w:r w:rsidR="00C66CF8" w:rsidRPr="003536FC">
        <w:rPr>
          <w:rFonts w:eastAsia="標楷體" w:hint="eastAsia"/>
          <w:sz w:val="28"/>
          <w:szCs w:val="28"/>
        </w:rPr>
        <w:t>GC/</w:t>
      </w:r>
      <w:r w:rsidR="00794EF0" w:rsidRPr="003536FC">
        <w:rPr>
          <w:rFonts w:eastAsia="標楷體"/>
          <w:sz w:val="28"/>
          <w:szCs w:val="28"/>
        </w:rPr>
        <w:t>FID</w:t>
      </w:r>
      <w:r w:rsidR="00C66CF8" w:rsidRPr="003536FC">
        <w:rPr>
          <w:rFonts w:eastAsia="標楷體" w:hint="eastAsia"/>
          <w:sz w:val="28"/>
          <w:szCs w:val="28"/>
        </w:rPr>
        <w:t>和</w:t>
      </w:r>
      <w:r w:rsidR="00C66CF8" w:rsidRPr="003536FC">
        <w:rPr>
          <w:rFonts w:eastAsia="標楷體" w:hint="eastAsia"/>
          <w:sz w:val="28"/>
          <w:szCs w:val="28"/>
        </w:rPr>
        <w:t>GC/MS</w:t>
      </w:r>
      <w:r w:rsidR="00794EF0" w:rsidRPr="003536FC">
        <w:rPr>
          <w:rFonts w:eastAsia="標楷體"/>
          <w:sz w:val="28"/>
          <w:szCs w:val="28"/>
        </w:rPr>
        <w:t>儀器條件</w:t>
      </w:r>
    </w:p>
    <w:tbl>
      <w:tblPr>
        <w:tblW w:w="9639" w:type="dxa"/>
        <w:jc w:val="center"/>
        <w:tblCellMar>
          <w:left w:w="28" w:type="dxa"/>
          <w:right w:w="28" w:type="dxa"/>
        </w:tblCellMar>
        <w:tblLook w:val="04A0" w:firstRow="1" w:lastRow="0" w:firstColumn="1" w:lastColumn="0" w:noHBand="0" w:noVBand="1"/>
      </w:tblPr>
      <w:tblGrid>
        <w:gridCol w:w="1701"/>
        <w:gridCol w:w="3969"/>
        <w:gridCol w:w="3969"/>
      </w:tblGrid>
      <w:tr w:rsidR="00794EF0" w:rsidRPr="003536FC" w:rsidTr="0027503A">
        <w:trPr>
          <w:trHeight w:val="324"/>
          <w:jc w:val="center"/>
        </w:trPr>
        <w:tc>
          <w:tcPr>
            <w:tcW w:w="1701" w:type="dxa"/>
            <w:tcBorders>
              <w:top w:val="single" w:sz="12" w:space="0" w:color="auto"/>
              <w:left w:val="nil"/>
              <w:bottom w:val="single" w:sz="6" w:space="0" w:color="auto"/>
              <w:right w:val="nil"/>
            </w:tcBorders>
            <w:noWrap/>
            <w:vAlign w:val="center"/>
            <w:hideMark/>
          </w:tcPr>
          <w:p w:rsidR="00794EF0" w:rsidRPr="003536FC" w:rsidRDefault="00794EF0" w:rsidP="00794EF0">
            <w:pPr>
              <w:widowControl/>
              <w:jc w:val="center"/>
              <w:rPr>
                <w:rFonts w:eastAsia="標楷體"/>
                <w:kern w:val="0"/>
              </w:rPr>
            </w:pPr>
            <w:r w:rsidRPr="003536FC">
              <w:rPr>
                <w:rFonts w:eastAsia="標楷體"/>
                <w:kern w:val="0"/>
              </w:rPr>
              <w:t>儀器條件</w:t>
            </w:r>
          </w:p>
        </w:tc>
        <w:tc>
          <w:tcPr>
            <w:tcW w:w="3969" w:type="dxa"/>
            <w:tcBorders>
              <w:top w:val="single" w:sz="12" w:space="0" w:color="auto"/>
              <w:left w:val="nil"/>
              <w:bottom w:val="single" w:sz="6" w:space="0" w:color="auto"/>
              <w:right w:val="nil"/>
            </w:tcBorders>
            <w:noWrap/>
            <w:vAlign w:val="center"/>
            <w:hideMark/>
          </w:tcPr>
          <w:p w:rsidR="00794EF0" w:rsidRPr="003536FC" w:rsidRDefault="00C66CF8">
            <w:pPr>
              <w:widowControl/>
              <w:jc w:val="center"/>
              <w:rPr>
                <w:rFonts w:eastAsia="標楷體"/>
                <w:kern w:val="0"/>
              </w:rPr>
            </w:pPr>
            <w:r w:rsidRPr="003536FC">
              <w:rPr>
                <w:rFonts w:eastAsia="標楷體" w:hint="eastAsia"/>
                <w:kern w:val="0"/>
              </w:rPr>
              <w:t>GC/</w:t>
            </w:r>
            <w:r w:rsidR="00794EF0" w:rsidRPr="003536FC">
              <w:rPr>
                <w:rFonts w:eastAsia="標楷體"/>
                <w:kern w:val="0"/>
              </w:rPr>
              <w:t>FID</w:t>
            </w:r>
          </w:p>
        </w:tc>
        <w:tc>
          <w:tcPr>
            <w:tcW w:w="3969" w:type="dxa"/>
            <w:tcBorders>
              <w:top w:val="single" w:sz="12" w:space="0" w:color="auto"/>
              <w:left w:val="nil"/>
              <w:bottom w:val="single" w:sz="6" w:space="0" w:color="auto"/>
              <w:right w:val="nil"/>
            </w:tcBorders>
            <w:noWrap/>
            <w:vAlign w:val="center"/>
            <w:hideMark/>
          </w:tcPr>
          <w:p w:rsidR="00794EF0" w:rsidRPr="003536FC" w:rsidRDefault="00794EF0">
            <w:pPr>
              <w:widowControl/>
              <w:jc w:val="center"/>
              <w:rPr>
                <w:rFonts w:eastAsia="標楷體"/>
                <w:kern w:val="0"/>
              </w:rPr>
            </w:pPr>
            <w:r w:rsidRPr="003536FC">
              <w:rPr>
                <w:rFonts w:eastAsia="標楷體"/>
                <w:kern w:val="0"/>
              </w:rPr>
              <w:t>GC/MS</w:t>
            </w:r>
          </w:p>
        </w:tc>
      </w:tr>
      <w:tr w:rsidR="00794EF0" w:rsidRPr="003536FC" w:rsidTr="0027503A">
        <w:trPr>
          <w:trHeight w:val="324"/>
          <w:jc w:val="center"/>
        </w:trPr>
        <w:tc>
          <w:tcPr>
            <w:tcW w:w="1701" w:type="dxa"/>
            <w:tcBorders>
              <w:top w:val="single" w:sz="6" w:space="0" w:color="auto"/>
              <w:left w:val="nil"/>
              <w:bottom w:val="nil"/>
              <w:right w:val="nil"/>
            </w:tcBorders>
            <w:noWrap/>
            <w:vAlign w:val="center"/>
            <w:hideMark/>
          </w:tcPr>
          <w:p w:rsidR="00794EF0" w:rsidRPr="003536FC" w:rsidRDefault="00794EF0" w:rsidP="000B0AAE">
            <w:pPr>
              <w:widowControl/>
              <w:rPr>
                <w:rFonts w:eastAsia="標楷體"/>
                <w:kern w:val="0"/>
              </w:rPr>
            </w:pPr>
            <w:r w:rsidRPr="003536FC">
              <w:rPr>
                <w:rFonts w:eastAsia="標楷體"/>
                <w:kern w:val="0"/>
              </w:rPr>
              <w:t>偵測器</w:t>
            </w:r>
          </w:p>
        </w:tc>
        <w:tc>
          <w:tcPr>
            <w:tcW w:w="3969" w:type="dxa"/>
            <w:tcBorders>
              <w:top w:val="single" w:sz="6" w:space="0" w:color="auto"/>
              <w:left w:val="nil"/>
              <w:bottom w:val="nil"/>
              <w:right w:val="nil"/>
            </w:tcBorders>
            <w:noWrap/>
            <w:vAlign w:val="center"/>
            <w:hideMark/>
          </w:tcPr>
          <w:p w:rsidR="00794EF0" w:rsidRPr="003536FC" w:rsidRDefault="00794EF0" w:rsidP="00794EF0">
            <w:pPr>
              <w:widowControl/>
              <w:rPr>
                <w:rFonts w:eastAsia="標楷體"/>
                <w:kern w:val="0"/>
              </w:rPr>
            </w:pPr>
            <w:r w:rsidRPr="003536FC">
              <w:rPr>
                <w:rFonts w:eastAsia="標楷體"/>
                <w:kern w:val="0"/>
              </w:rPr>
              <w:t>火焰離子法</w:t>
            </w:r>
          </w:p>
        </w:tc>
        <w:tc>
          <w:tcPr>
            <w:tcW w:w="3969" w:type="dxa"/>
            <w:tcBorders>
              <w:top w:val="single" w:sz="6" w:space="0" w:color="auto"/>
              <w:left w:val="nil"/>
              <w:bottom w:val="nil"/>
              <w:right w:val="nil"/>
            </w:tcBorders>
            <w:noWrap/>
            <w:vAlign w:val="center"/>
            <w:hideMark/>
          </w:tcPr>
          <w:p w:rsidR="00794EF0" w:rsidRPr="003536FC" w:rsidRDefault="00794EF0" w:rsidP="0027503A">
            <w:pPr>
              <w:widowControl/>
              <w:rPr>
                <w:rFonts w:eastAsia="標楷體"/>
                <w:kern w:val="0"/>
              </w:rPr>
            </w:pPr>
            <w:r w:rsidRPr="003536FC">
              <w:rPr>
                <w:rFonts w:eastAsia="標楷體"/>
                <w:kern w:val="0"/>
              </w:rPr>
              <w:t xml:space="preserve">70 eV </w:t>
            </w:r>
            <w:r w:rsidR="0027503A" w:rsidRPr="003536FC">
              <w:rPr>
                <w:rFonts w:eastAsia="標楷體"/>
                <w:kern w:val="0"/>
              </w:rPr>
              <w:t>電子衝擊式質譜儀</w:t>
            </w:r>
          </w:p>
        </w:tc>
      </w:tr>
      <w:tr w:rsidR="00794EF0" w:rsidRPr="003536FC" w:rsidTr="0027503A">
        <w:trPr>
          <w:trHeight w:val="324"/>
          <w:jc w:val="center"/>
        </w:trPr>
        <w:tc>
          <w:tcPr>
            <w:tcW w:w="1701" w:type="dxa"/>
            <w:noWrap/>
            <w:vAlign w:val="center"/>
            <w:hideMark/>
          </w:tcPr>
          <w:p w:rsidR="00794EF0" w:rsidRPr="003536FC" w:rsidRDefault="00794EF0" w:rsidP="00794EF0">
            <w:pPr>
              <w:widowControl/>
              <w:rPr>
                <w:rFonts w:eastAsia="標楷體"/>
                <w:kern w:val="0"/>
              </w:rPr>
            </w:pPr>
            <w:r w:rsidRPr="003536FC">
              <w:rPr>
                <w:rFonts w:eastAsia="標楷體"/>
                <w:kern w:val="0"/>
              </w:rPr>
              <w:t>管柱</w:t>
            </w:r>
          </w:p>
        </w:tc>
        <w:tc>
          <w:tcPr>
            <w:tcW w:w="3969" w:type="dxa"/>
            <w:noWrap/>
            <w:vAlign w:val="center"/>
            <w:hideMark/>
          </w:tcPr>
          <w:p w:rsidR="00794EF0" w:rsidRPr="003536FC" w:rsidRDefault="0027503A" w:rsidP="0027503A">
            <w:pPr>
              <w:widowControl/>
              <w:rPr>
                <w:rFonts w:eastAsia="標楷體"/>
                <w:kern w:val="0"/>
              </w:rPr>
            </w:pPr>
            <w:r w:rsidRPr="003536FC">
              <w:rPr>
                <w:rFonts w:eastAsia="標楷體"/>
                <w:kern w:val="0"/>
              </w:rPr>
              <w:t>主要管柱：</w:t>
            </w:r>
          </w:p>
        </w:tc>
        <w:tc>
          <w:tcPr>
            <w:tcW w:w="3969" w:type="dxa"/>
            <w:noWrap/>
            <w:vAlign w:val="center"/>
            <w:hideMark/>
          </w:tcPr>
          <w:p w:rsidR="00794EF0" w:rsidRPr="003536FC" w:rsidRDefault="0027503A">
            <w:pPr>
              <w:widowControl/>
              <w:rPr>
                <w:rFonts w:eastAsia="標楷體"/>
                <w:kern w:val="0"/>
              </w:rPr>
            </w:pPr>
            <w:r w:rsidRPr="003536FC">
              <w:rPr>
                <w:rFonts w:eastAsia="標楷體"/>
                <w:kern w:val="0"/>
              </w:rPr>
              <w:t>主要管柱：</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30</w:t>
            </w:r>
            <w:r w:rsidR="00D730C1" w:rsidRPr="003536FC">
              <w:rPr>
                <w:rFonts w:eastAsia="標楷體"/>
                <w:kern w:val="0"/>
              </w:rPr>
              <w:t>m</w:t>
            </w:r>
            <w:r w:rsidRPr="003536FC">
              <w:rPr>
                <w:rFonts w:eastAsia="標楷體"/>
                <w:kern w:val="0"/>
              </w:rPr>
              <w:t xml:space="preserve"> </w:t>
            </w:r>
            <w:r w:rsidR="00053F9A" w:rsidRPr="003536FC">
              <w:rPr>
                <w:rFonts w:eastAsia="標楷體"/>
                <w:kern w:val="0"/>
              </w:rPr>
              <w:sym w:font="Symbol" w:char="F0B4"/>
            </w:r>
            <w:r w:rsidR="00053F9A" w:rsidRPr="003536FC">
              <w:rPr>
                <w:rFonts w:eastAsia="標楷體"/>
                <w:kern w:val="0"/>
              </w:rPr>
              <w:t>內徑</w:t>
            </w:r>
            <w:r w:rsidRPr="003536FC">
              <w:rPr>
                <w:rFonts w:eastAsia="標楷體"/>
                <w:kern w:val="0"/>
              </w:rPr>
              <w:t>0.25 mm</w:t>
            </w:r>
            <w:r w:rsidR="00053F9A" w:rsidRPr="003536FC">
              <w:rPr>
                <w:rFonts w:eastAsia="標楷體"/>
                <w:kern w:val="0"/>
              </w:rPr>
              <w:t>，膜厚</w:t>
            </w:r>
            <w:r w:rsidR="00053F9A" w:rsidRPr="003536FC">
              <w:rPr>
                <w:rFonts w:eastAsia="標楷體"/>
                <w:kern w:val="0"/>
              </w:rPr>
              <w:t xml:space="preserve">1.0 </w:t>
            </w:r>
            <w:r w:rsidR="00053F9A" w:rsidRPr="003536FC">
              <w:rPr>
                <w:rFonts w:eastAsia="標楷體"/>
                <w:kern w:val="0"/>
              </w:rPr>
              <w:sym w:font="Symbol" w:char="F06D"/>
            </w:r>
            <w:r w:rsidR="00053F9A" w:rsidRPr="003536FC">
              <w:rPr>
                <w:rFonts w:eastAsia="標楷體"/>
                <w:kern w:val="0"/>
              </w:rPr>
              <w:t>m</w:t>
            </w:r>
          </w:p>
        </w:tc>
        <w:tc>
          <w:tcPr>
            <w:tcW w:w="3969" w:type="dxa"/>
            <w:noWrap/>
            <w:vAlign w:val="center"/>
            <w:hideMark/>
          </w:tcPr>
          <w:p w:rsidR="00794EF0" w:rsidRPr="003536FC" w:rsidRDefault="003D7611" w:rsidP="0074714A">
            <w:pPr>
              <w:widowControl/>
              <w:rPr>
                <w:rFonts w:eastAsia="標楷體"/>
                <w:kern w:val="0"/>
              </w:rPr>
            </w:pPr>
            <w:r w:rsidRPr="003536FC">
              <w:rPr>
                <w:rFonts w:eastAsia="標楷體"/>
                <w:kern w:val="0"/>
              </w:rPr>
              <w:t>30</w:t>
            </w:r>
            <w:r w:rsidR="00D730C1" w:rsidRPr="003536FC">
              <w:rPr>
                <w:rFonts w:eastAsia="標楷體"/>
                <w:kern w:val="0"/>
              </w:rPr>
              <w:t>m</w:t>
            </w:r>
            <w:r w:rsidRPr="003536FC">
              <w:rPr>
                <w:rFonts w:eastAsia="標楷體"/>
                <w:kern w:val="0"/>
              </w:rPr>
              <w:t xml:space="preserve"> </w:t>
            </w:r>
            <w:r w:rsidRPr="003536FC">
              <w:rPr>
                <w:rFonts w:eastAsia="標楷體"/>
                <w:kern w:val="0"/>
              </w:rPr>
              <w:sym w:font="Symbol" w:char="F0B4"/>
            </w:r>
            <w:r w:rsidRPr="003536FC">
              <w:rPr>
                <w:rFonts w:eastAsia="標楷體"/>
                <w:kern w:val="0"/>
              </w:rPr>
              <w:t>內徑</w:t>
            </w:r>
            <w:r w:rsidRPr="003536FC">
              <w:rPr>
                <w:rFonts w:eastAsia="標楷體"/>
                <w:kern w:val="0"/>
              </w:rPr>
              <w:t>0.25 mm</w:t>
            </w:r>
            <w:r w:rsidRPr="003536FC">
              <w:rPr>
                <w:rFonts w:eastAsia="標楷體"/>
                <w:kern w:val="0"/>
              </w:rPr>
              <w:t>，膜厚</w:t>
            </w:r>
            <w:r w:rsidRPr="003536FC">
              <w:rPr>
                <w:rFonts w:eastAsia="標楷體"/>
                <w:kern w:val="0"/>
              </w:rPr>
              <w:t xml:space="preserve">1.0 </w:t>
            </w:r>
            <w:r w:rsidRPr="003536FC">
              <w:rPr>
                <w:rFonts w:eastAsia="標楷體"/>
                <w:kern w:val="0"/>
              </w:rPr>
              <w:sym w:font="Symbol" w:char="F06D"/>
            </w:r>
            <w:r w:rsidRPr="003536FC">
              <w:rPr>
                <w:rFonts w:eastAsia="標楷體"/>
                <w:kern w:val="0"/>
              </w:rPr>
              <w:t>m</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4F5CB8">
            <w:pPr>
              <w:widowControl/>
              <w:rPr>
                <w:rFonts w:eastAsia="標楷體"/>
                <w:kern w:val="0"/>
              </w:rPr>
            </w:pPr>
            <w:r w:rsidRPr="003536FC">
              <w:rPr>
                <w:rFonts w:eastAsia="標楷體"/>
                <w:kern w:val="0"/>
              </w:rPr>
              <w:t>5% phenyl/95% methyl siloxane</w:t>
            </w:r>
            <w:r w:rsidR="0093301E" w:rsidRPr="003536FC">
              <w:rPr>
                <w:rFonts w:eastAsia="標楷體"/>
                <w:kern w:val="0"/>
              </w:rPr>
              <w:t xml:space="preserve"> </w:t>
            </w:r>
            <w:r w:rsidRPr="003536FC">
              <w:rPr>
                <w:rFonts w:eastAsia="標楷體"/>
                <w:kern w:val="0"/>
              </w:rPr>
              <w:t>(PMPS</w:t>
            </w:r>
            <w:r w:rsidR="004F5CB8" w:rsidRPr="003536FC">
              <w:rPr>
                <w:rFonts w:eastAsia="標楷體"/>
                <w:kern w:val="0"/>
              </w:rPr>
              <w:t>，聚甲基苯基硅氧烷</w:t>
            </w:r>
            <w:r w:rsidRPr="003536FC">
              <w:rPr>
                <w:rFonts w:eastAsia="標楷體"/>
                <w:kern w:val="0"/>
              </w:rPr>
              <w:t xml:space="preserve">), </w:t>
            </w:r>
            <w:r w:rsidRPr="003536FC">
              <w:rPr>
                <w:rFonts w:eastAsia="標楷體"/>
                <w:i/>
                <w:iCs/>
                <w:kern w:val="0"/>
                <w:vertAlign w:val="superscript"/>
              </w:rPr>
              <w:t>A</w:t>
            </w:r>
          </w:p>
        </w:tc>
        <w:tc>
          <w:tcPr>
            <w:tcW w:w="3969" w:type="dxa"/>
            <w:noWrap/>
            <w:vAlign w:val="center"/>
            <w:hideMark/>
          </w:tcPr>
          <w:p w:rsidR="00794EF0" w:rsidRPr="003536FC" w:rsidRDefault="004F5CB8">
            <w:pPr>
              <w:widowControl/>
              <w:rPr>
                <w:rFonts w:eastAsia="標楷體"/>
                <w:kern w:val="0"/>
              </w:rPr>
            </w:pPr>
            <w:r w:rsidRPr="003536FC">
              <w:rPr>
                <w:rFonts w:eastAsia="標楷體"/>
                <w:kern w:val="0"/>
              </w:rPr>
              <w:t>5</w:t>
            </w:r>
            <w:r w:rsidR="00794EF0" w:rsidRPr="003536FC">
              <w:rPr>
                <w:rFonts w:eastAsia="標楷體"/>
                <w:kern w:val="0"/>
              </w:rPr>
              <w:t>%phenyl/95%methyl siloxane</w:t>
            </w:r>
            <w:r w:rsidR="0093301E" w:rsidRPr="003536FC">
              <w:rPr>
                <w:rFonts w:eastAsia="標楷體"/>
                <w:kern w:val="0"/>
              </w:rPr>
              <w:t xml:space="preserve"> </w:t>
            </w:r>
            <w:r w:rsidR="00794EF0" w:rsidRPr="003536FC">
              <w:rPr>
                <w:rFonts w:eastAsia="標楷體"/>
                <w:kern w:val="0"/>
              </w:rPr>
              <w:t>(PMPS</w:t>
            </w:r>
            <w:r w:rsidRPr="003536FC">
              <w:rPr>
                <w:rFonts w:eastAsia="標楷體"/>
                <w:kern w:val="0"/>
              </w:rPr>
              <w:t>，聚甲基苯基硅氧烷</w:t>
            </w:r>
            <w:r w:rsidR="00794EF0" w:rsidRPr="003536FC">
              <w:rPr>
                <w:rFonts w:eastAsia="標楷體"/>
                <w:kern w:val="0"/>
              </w:rPr>
              <w:t xml:space="preserve">), </w:t>
            </w:r>
            <w:r w:rsidR="00794EF0" w:rsidRPr="003536FC">
              <w:rPr>
                <w:rFonts w:eastAsia="標楷體"/>
                <w:i/>
                <w:iCs/>
                <w:kern w:val="0"/>
                <w:vertAlign w:val="superscript"/>
              </w:rPr>
              <w:t>A</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27503A">
            <w:pPr>
              <w:widowControl/>
              <w:rPr>
                <w:rFonts w:eastAsia="標楷體"/>
                <w:kern w:val="0"/>
              </w:rPr>
            </w:pPr>
            <w:r w:rsidRPr="003536FC">
              <w:rPr>
                <w:rFonts w:eastAsia="標楷體"/>
                <w:kern w:val="0"/>
              </w:rPr>
              <w:t>確認管柱：</w:t>
            </w:r>
          </w:p>
        </w:tc>
        <w:tc>
          <w:tcPr>
            <w:tcW w:w="3969" w:type="dxa"/>
            <w:noWrap/>
            <w:vAlign w:val="center"/>
            <w:hideMark/>
          </w:tcPr>
          <w:p w:rsidR="00794EF0" w:rsidRPr="003536FC" w:rsidRDefault="0027503A">
            <w:pPr>
              <w:widowControl/>
              <w:rPr>
                <w:rFonts w:eastAsia="標楷體"/>
                <w:kern w:val="0"/>
              </w:rPr>
            </w:pPr>
            <w:r w:rsidRPr="003536FC">
              <w:rPr>
                <w:rFonts w:eastAsia="標楷體"/>
                <w:kern w:val="0"/>
              </w:rPr>
              <w:t>確認管柱：</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053F9A">
            <w:pPr>
              <w:widowControl/>
              <w:rPr>
                <w:rFonts w:eastAsia="標楷體"/>
                <w:kern w:val="0"/>
              </w:rPr>
            </w:pPr>
            <w:r w:rsidRPr="003536FC">
              <w:rPr>
                <w:rFonts w:eastAsia="標楷體"/>
                <w:kern w:val="0"/>
              </w:rPr>
              <w:t>30</w:t>
            </w:r>
            <w:r w:rsidR="00053F9A" w:rsidRPr="003536FC">
              <w:rPr>
                <w:rFonts w:eastAsia="標楷體"/>
                <w:kern w:val="0"/>
              </w:rPr>
              <w:t>m</w:t>
            </w:r>
            <w:r w:rsidR="00053F9A" w:rsidRPr="003536FC">
              <w:rPr>
                <w:rFonts w:eastAsia="標楷體"/>
                <w:kern w:val="0"/>
              </w:rPr>
              <w:sym w:font="Symbol" w:char="F0B4"/>
            </w:r>
            <w:r w:rsidR="00053F9A" w:rsidRPr="003536FC">
              <w:rPr>
                <w:rFonts w:eastAsia="標楷體"/>
                <w:kern w:val="0"/>
              </w:rPr>
              <w:t>內徑</w:t>
            </w:r>
            <w:r w:rsidRPr="003536FC">
              <w:rPr>
                <w:rFonts w:eastAsia="標楷體"/>
                <w:kern w:val="0"/>
              </w:rPr>
              <w:t>0.25 mm</w:t>
            </w:r>
            <w:r w:rsidR="00053F9A" w:rsidRPr="003536FC">
              <w:rPr>
                <w:rFonts w:eastAsia="標楷體"/>
                <w:kern w:val="0"/>
              </w:rPr>
              <w:t>，膜厚</w:t>
            </w:r>
            <w:r w:rsidR="00053F9A" w:rsidRPr="003536FC">
              <w:rPr>
                <w:rFonts w:eastAsia="標楷體"/>
                <w:kern w:val="0"/>
              </w:rPr>
              <w:t xml:space="preserve">0.25 </w:t>
            </w:r>
            <w:r w:rsidR="00053F9A" w:rsidRPr="003536FC">
              <w:rPr>
                <w:rFonts w:eastAsia="標楷體"/>
                <w:kern w:val="0"/>
              </w:rPr>
              <w:sym w:font="Symbol" w:char="F06D"/>
            </w:r>
            <w:r w:rsidR="00053F9A" w:rsidRPr="003536FC">
              <w:rPr>
                <w:rFonts w:eastAsia="標楷體"/>
                <w:kern w:val="0"/>
              </w:rPr>
              <w:t>m</w:t>
            </w:r>
          </w:p>
        </w:tc>
        <w:tc>
          <w:tcPr>
            <w:tcW w:w="3969" w:type="dxa"/>
            <w:noWrap/>
            <w:vAlign w:val="center"/>
            <w:hideMark/>
          </w:tcPr>
          <w:p w:rsidR="00794EF0" w:rsidRPr="003536FC" w:rsidRDefault="00053F9A">
            <w:pPr>
              <w:widowControl/>
              <w:rPr>
                <w:rFonts w:eastAsia="標楷體"/>
                <w:kern w:val="0"/>
              </w:rPr>
            </w:pPr>
            <w:r w:rsidRPr="003536FC">
              <w:rPr>
                <w:rFonts w:eastAsia="標楷體"/>
                <w:kern w:val="0"/>
              </w:rPr>
              <w:t>30m</w:t>
            </w:r>
            <w:r w:rsidRPr="003536FC">
              <w:rPr>
                <w:rFonts w:eastAsia="標楷體"/>
                <w:kern w:val="0"/>
              </w:rPr>
              <w:sym w:font="Symbol" w:char="F0B4"/>
            </w:r>
            <w:r w:rsidRPr="003536FC">
              <w:rPr>
                <w:rFonts w:eastAsia="標楷體"/>
                <w:kern w:val="0"/>
              </w:rPr>
              <w:t>內徑</w:t>
            </w:r>
            <w:r w:rsidRPr="003536FC">
              <w:rPr>
                <w:rFonts w:eastAsia="標楷體"/>
                <w:kern w:val="0"/>
              </w:rPr>
              <w:t>0.25 mm</w:t>
            </w:r>
            <w:r w:rsidRPr="003536FC">
              <w:rPr>
                <w:rFonts w:eastAsia="標楷體"/>
                <w:kern w:val="0"/>
              </w:rPr>
              <w:t>，膜厚</w:t>
            </w:r>
            <w:r w:rsidRPr="003536FC">
              <w:rPr>
                <w:rFonts w:eastAsia="標楷體"/>
                <w:kern w:val="0"/>
              </w:rPr>
              <w:t xml:space="preserve">0.25 </w:t>
            </w:r>
            <w:r w:rsidRPr="003536FC">
              <w:rPr>
                <w:rFonts w:eastAsia="標楷體"/>
                <w:kern w:val="0"/>
              </w:rPr>
              <w:sym w:font="Symbol" w:char="F06D"/>
            </w:r>
            <w:r w:rsidRPr="003536FC">
              <w:rPr>
                <w:rFonts w:eastAsia="標楷體"/>
                <w:kern w:val="0"/>
              </w:rPr>
              <w:t>m</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053F9A">
            <w:pPr>
              <w:widowControl/>
              <w:rPr>
                <w:rFonts w:eastAsia="標楷體"/>
                <w:kern w:val="0"/>
              </w:rPr>
            </w:pPr>
            <w:r w:rsidRPr="003536FC">
              <w:rPr>
                <w:rFonts w:eastAsia="標楷體"/>
                <w:kern w:val="0"/>
              </w:rPr>
              <w:t>polydimethylsiloxane (PDMS)</w:t>
            </w:r>
            <w:r w:rsidR="00053F9A" w:rsidRPr="003536FC">
              <w:rPr>
                <w:rFonts w:eastAsia="標楷體"/>
                <w:kern w:val="0"/>
              </w:rPr>
              <w:t>；</w:t>
            </w:r>
          </w:p>
        </w:tc>
        <w:tc>
          <w:tcPr>
            <w:tcW w:w="3969" w:type="dxa"/>
            <w:noWrap/>
            <w:vAlign w:val="center"/>
            <w:hideMark/>
          </w:tcPr>
          <w:p w:rsidR="00794EF0" w:rsidRPr="003536FC" w:rsidRDefault="00794EF0">
            <w:pPr>
              <w:widowControl/>
              <w:rPr>
                <w:rFonts w:eastAsia="標楷體"/>
                <w:kern w:val="0"/>
              </w:rPr>
            </w:pPr>
            <w:r w:rsidRPr="003536FC">
              <w:rPr>
                <w:rFonts w:eastAsia="標楷體"/>
                <w:kern w:val="0"/>
              </w:rPr>
              <w:t xml:space="preserve">polydimethylsiloxane(PDMS), </w:t>
            </w:r>
          </w:p>
        </w:tc>
      </w:tr>
      <w:tr w:rsidR="00794EF0" w:rsidRPr="003536FC" w:rsidTr="0027503A">
        <w:trPr>
          <w:trHeight w:val="324"/>
          <w:jc w:val="center"/>
        </w:trPr>
        <w:tc>
          <w:tcPr>
            <w:tcW w:w="1701"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053F9A">
            <w:pPr>
              <w:widowControl/>
              <w:rPr>
                <w:rFonts w:eastAsia="標楷體"/>
                <w:kern w:val="0"/>
              </w:rPr>
            </w:pPr>
            <w:r w:rsidRPr="003536FC">
              <w:rPr>
                <w:rFonts w:eastAsia="標楷體"/>
                <w:kern w:val="0"/>
              </w:rPr>
              <w:t>Carbowax(CW)</w:t>
            </w:r>
            <w:r w:rsidRPr="003536FC">
              <w:rPr>
                <w:rFonts w:eastAsia="標楷體"/>
                <w:kern w:val="0"/>
              </w:rPr>
              <w:t>，</w:t>
            </w:r>
            <w:r w:rsidRPr="003536FC">
              <w:rPr>
                <w:rFonts w:eastAsia="標楷體"/>
                <w:kern w:val="0"/>
              </w:rPr>
              <w:t>30m</w:t>
            </w:r>
            <w:r w:rsidRPr="003536FC">
              <w:rPr>
                <w:rFonts w:eastAsia="標楷體"/>
                <w:kern w:val="0"/>
              </w:rPr>
              <w:sym w:font="Symbol" w:char="F0B4"/>
            </w:r>
            <w:r w:rsidRPr="003536FC">
              <w:rPr>
                <w:rFonts w:eastAsia="標楷體"/>
                <w:kern w:val="0"/>
              </w:rPr>
              <w:t>內徑</w:t>
            </w:r>
            <w:r w:rsidRPr="003536FC">
              <w:rPr>
                <w:rFonts w:eastAsia="標楷體"/>
                <w:kern w:val="0"/>
              </w:rPr>
              <w:t>0.25 mm</w:t>
            </w:r>
            <w:r w:rsidRPr="003536FC">
              <w:rPr>
                <w:rFonts w:eastAsia="標楷體"/>
                <w:kern w:val="0"/>
              </w:rPr>
              <w:t>，膜厚</w:t>
            </w:r>
            <w:r w:rsidRPr="003536FC">
              <w:rPr>
                <w:rFonts w:eastAsia="標楷體"/>
                <w:kern w:val="0"/>
              </w:rPr>
              <w:t xml:space="preserve">0.25 </w:t>
            </w:r>
            <w:r w:rsidRPr="003536FC">
              <w:rPr>
                <w:rFonts w:eastAsia="標楷體"/>
                <w:kern w:val="0"/>
              </w:rPr>
              <w:sym w:font="Symbol" w:char="F06D"/>
            </w:r>
            <w:r w:rsidRPr="003536FC">
              <w:rPr>
                <w:rFonts w:eastAsia="標楷體"/>
                <w:kern w:val="0"/>
              </w:rPr>
              <w:t>m</w:t>
            </w:r>
          </w:p>
        </w:tc>
        <w:tc>
          <w:tcPr>
            <w:tcW w:w="3969" w:type="dxa"/>
            <w:noWrap/>
            <w:vAlign w:val="center"/>
            <w:hideMark/>
          </w:tcPr>
          <w:p w:rsidR="00794EF0" w:rsidRPr="003536FC" w:rsidRDefault="00053F9A" w:rsidP="0074714A">
            <w:pPr>
              <w:widowControl/>
              <w:rPr>
                <w:rFonts w:eastAsia="標楷體"/>
                <w:kern w:val="0"/>
              </w:rPr>
            </w:pPr>
            <w:r w:rsidRPr="003536FC">
              <w:rPr>
                <w:rFonts w:eastAsia="標楷體"/>
                <w:kern w:val="0"/>
              </w:rPr>
              <w:t>Carbowax(CW)</w:t>
            </w:r>
            <w:r w:rsidRPr="003536FC">
              <w:rPr>
                <w:rFonts w:eastAsia="標楷體"/>
                <w:kern w:val="0"/>
              </w:rPr>
              <w:t>，</w:t>
            </w:r>
            <w:r w:rsidRPr="003536FC">
              <w:rPr>
                <w:rFonts w:eastAsia="標楷體"/>
                <w:kern w:val="0"/>
              </w:rPr>
              <w:t>30m</w:t>
            </w:r>
            <w:r w:rsidRPr="003536FC">
              <w:rPr>
                <w:rFonts w:eastAsia="標楷體"/>
                <w:kern w:val="0"/>
              </w:rPr>
              <w:sym w:font="Symbol" w:char="F0B4"/>
            </w:r>
            <w:r w:rsidRPr="003536FC">
              <w:rPr>
                <w:rFonts w:eastAsia="標楷體"/>
                <w:kern w:val="0"/>
              </w:rPr>
              <w:t>內徑</w:t>
            </w:r>
            <w:r w:rsidRPr="003536FC">
              <w:rPr>
                <w:rFonts w:eastAsia="標楷體"/>
                <w:kern w:val="0"/>
              </w:rPr>
              <w:t>0.25 mm</w:t>
            </w:r>
            <w:r w:rsidRPr="003536FC">
              <w:rPr>
                <w:rFonts w:eastAsia="標楷體"/>
                <w:kern w:val="0"/>
              </w:rPr>
              <w:t>，膜厚</w:t>
            </w:r>
            <w:r w:rsidRPr="003536FC">
              <w:rPr>
                <w:rFonts w:eastAsia="標楷體"/>
                <w:kern w:val="0"/>
              </w:rPr>
              <w:t xml:space="preserve">0.25 </w:t>
            </w:r>
            <w:r w:rsidRPr="003536FC">
              <w:rPr>
                <w:rFonts w:eastAsia="標楷體"/>
                <w:kern w:val="0"/>
              </w:rPr>
              <w:sym w:font="Symbol" w:char="F06D"/>
            </w:r>
            <w:r w:rsidRPr="003536FC">
              <w:rPr>
                <w:rFonts w:eastAsia="標楷體"/>
                <w:kern w:val="0"/>
              </w:rPr>
              <w:t>m</w:t>
            </w:r>
          </w:p>
        </w:tc>
      </w:tr>
      <w:tr w:rsidR="00794EF0" w:rsidRPr="003536FC" w:rsidTr="0027503A">
        <w:trPr>
          <w:trHeight w:val="324"/>
          <w:jc w:val="center"/>
        </w:trPr>
        <w:tc>
          <w:tcPr>
            <w:tcW w:w="1701" w:type="dxa"/>
            <w:noWrap/>
            <w:vAlign w:val="center"/>
            <w:hideMark/>
          </w:tcPr>
          <w:p w:rsidR="00794EF0" w:rsidRPr="003536FC" w:rsidRDefault="00794EF0" w:rsidP="000B0AAE">
            <w:pPr>
              <w:widowControl/>
              <w:rPr>
                <w:rFonts w:eastAsia="標楷體"/>
                <w:kern w:val="0"/>
              </w:rPr>
            </w:pPr>
            <w:r w:rsidRPr="003536FC">
              <w:rPr>
                <w:rFonts w:eastAsia="標楷體"/>
                <w:kern w:val="0"/>
              </w:rPr>
              <w:t>載流氣體</w:t>
            </w:r>
          </w:p>
        </w:tc>
        <w:tc>
          <w:tcPr>
            <w:tcW w:w="3969" w:type="dxa"/>
            <w:noWrap/>
            <w:vAlign w:val="center"/>
            <w:hideMark/>
          </w:tcPr>
          <w:p w:rsidR="00794EF0" w:rsidRPr="003536FC" w:rsidRDefault="0027503A" w:rsidP="0074714A">
            <w:pPr>
              <w:widowControl/>
              <w:rPr>
                <w:rFonts w:eastAsia="標楷體"/>
                <w:kern w:val="0"/>
              </w:rPr>
            </w:pPr>
            <w:r w:rsidRPr="003536FC">
              <w:rPr>
                <w:rFonts w:eastAsia="標楷體"/>
                <w:kern w:val="0"/>
              </w:rPr>
              <w:t>氦氣</w:t>
            </w:r>
          </w:p>
        </w:tc>
        <w:tc>
          <w:tcPr>
            <w:tcW w:w="3969" w:type="dxa"/>
            <w:noWrap/>
            <w:vAlign w:val="center"/>
            <w:hideMark/>
          </w:tcPr>
          <w:p w:rsidR="00794EF0" w:rsidRPr="003536FC" w:rsidRDefault="0027503A" w:rsidP="0027503A">
            <w:pPr>
              <w:widowControl/>
              <w:rPr>
                <w:rFonts w:eastAsia="標楷體"/>
                <w:kern w:val="0"/>
              </w:rPr>
            </w:pPr>
            <w:r w:rsidRPr="003536FC">
              <w:rPr>
                <w:rFonts w:eastAsia="標楷體"/>
                <w:kern w:val="0"/>
              </w:rPr>
              <w:t>氦氣</w:t>
            </w:r>
          </w:p>
        </w:tc>
      </w:tr>
      <w:tr w:rsidR="00794EF0" w:rsidRPr="003536FC" w:rsidTr="0027503A">
        <w:trPr>
          <w:trHeight w:val="600"/>
          <w:jc w:val="center"/>
        </w:trPr>
        <w:tc>
          <w:tcPr>
            <w:tcW w:w="1701" w:type="dxa"/>
            <w:noWrap/>
            <w:vAlign w:val="center"/>
            <w:hideMark/>
          </w:tcPr>
          <w:p w:rsidR="00794EF0" w:rsidRPr="003536FC" w:rsidRDefault="00794EF0" w:rsidP="00794EF0">
            <w:pPr>
              <w:widowControl/>
              <w:rPr>
                <w:rFonts w:eastAsia="標楷體"/>
                <w:kern w:val="0"/>
              </w:rPr>
            </w:pPr>
            <w:r w:rsidRPr="003536FC">
              <w:rPr>
                <w:rFonts w:eastAsia="標楷體"/>
                <w:kern w:val="0"/>
              </w:rPr>
              <w:t>流率</w:t>
            </w:r>
          </w:p>
        </w:tc>
        <w:tc>
          <w:tcPr>
            <w:tcW w:w="3969" w:type="dxa"/>
            <w:vAlign w:val="center"/>
            <w:hideMark/>
          </w:tcPr>
          <w:p w:rsidR="00794EF0" w:rsidRPr="003536FC" w:rsidRDefault="00794EF0" w:rsidP="0074714A">
            <w:pPr>
              <w:widowControl/>
              <w:rPr>
                <w:rFonts w:eastAsia="標楷體"/>
                <w:kern w:val="0"/>
              </w:rPr>
            </w:pPr>
            <w:r w:rsidRPr="003536FC">
              <w:rPr>
                <w:rFonts w:eastAsia="標楷體"/>
                <w:kern w:val="0"/>
              </w:rPr>
              <w:t>1.0 mL</w:t>
            </w:r>
            <w:r w:rsidR="0027503A" w:rsidRPr="003536FC">
              <w:rPr>
                <w:rFonts w:eastAsia="標楷體"/>
                <w:kern w:val="0"/>
              </w:rPr>
              <w:t>/</w:t>
            </w:r>
            <w:r w:rsidRPr="003536FC">
              <w:rPr>
                <w:rFonts w:eastAsia="標楷體"/>
                <w:kern w:val="0"/>
              </w:rPr>
              <w:t>min</w:t>
            </w:r>
            <w:r w:rsidR="0027503A" w:rsidRPr="003536FC">
              <w:rPr>
                <w:rFonts w:eastAsia="標楷體"/>
                <w:kern w:val="0"/>
              </w:rPr>
              <w:t>，固定流率</w:t>
            </w:r>
            <w:r w:rsidRPr="003536FC">
              <w:rPr>
                <w:rFonts w:eastAsia="標楷體"/>
                <w:kern w:val="0"/>
              </w:rPr>
              <w:t>(</w:t>
            </w:r>
            <w:r w:rsidR="0027503A" w:rsidRPr="003536FC">
              <w:rPr>
                <w:rFonts w:eastAsia="標楷體"/>
                <w:kern w:val="0"/>
              </w:rPr>
              <w:t>在</w:t>
            </w:r>
            <w:r w:rsidR="0027503A" w:rsidRPr="003536FC">
              <w:rPr>
                <w:rFonts w:eastAsia="標楷體"/>
                <w:kern w:val="0"/>
              </w:rPr>
              <w:t>40°C</w:t>
            </w:r>
            <w:r w:rsidR="0027503A" w:rsidRPr="003536FC">
              <w:rPr>
                <w:rFonts w:eastAsia="標楷體"/>
                <w:kern w:val="0"/>
              </w:rPr>
              <w:t>下為</w:t>
            </w:r>
            <w:r w:rsidR="0027503A" w:rsidRPr="003536FC">
              <w:rPr>
                <w:rFonts w:eastAsia="標楷體"/>
                <w:kern w:val="0"/>
              </w:rPr>
              <w:t>24.9 cm/s</w:t>
            </w:r>
            <w:r w:rsidRPr="003536FC">
              <w:rPr>
                <w:rFonts w:eastAsia="標楷體"/>
                <w:kern w:val="0"/>
              </w:rPr>
              <w:t>)</w:t>
            </w:r>
          </w:p>
        </w:tc>
        <w:tc>
          <w:tcPr>
            <w:tcW w:w="3969" w:type="dxa"/>
            <w:vAlign w:val="center"/>
            <w:hideMark/>
          </w:tcPr>
          <w:p w:rsidR="00794EF0" w:rsidRPr="003536FC" w:rsidRDefault="00794EF0" w:rsidP="0074714A">
            <w:pPr>
              <w:widowControl/>
              <w:rPr>
                <w:rFonts w:eastAsia="標楷體"/>
                <w:kern w:val="0"/>
              </w:rPr>
            </w:pPr>
            <w:r w:rsidRPr="003536FC">
              <w:rPr>
                <w:rFonts w:eastAsia="標楷體"/>
                <w:kern w:val="0"/>
              </w:rPr>
              <w:t>1.0 mL</w:t>
            </w:r>
            <w:r w:rsidR="0027503A" w:rsidRPr="003536FC">
              <w:rPr>
                <w:rFonts w:eastAsia="標楷體"/>
                <w:kern w:val="0"/>
              </w:rPr>
              <w:t>/</w:t>
            </w:r>
            <w:r w:rsidRPr="003536FC">
              <w:rPr>
                <w:rFonts w:eastAsia="標楷體"/>
                <w:kern w:val="0"/>
              </w:rPr>
              <w:t>min</w:t>
            </w:r>
            <w:r w:rsidR="0027503A" w:rsidRPr="003536FC">
              <w:rPr>
                <w:rFonts w:eastAsia="標楷體"/>
                <w:kern w:val="0"/>
              </w:rPr>
              <w:t>，固定流率</w:t>
            </w:r>
            <w:r w:rsidRPr="003536FC">
              <w:rPr>
                <w:rFonts w:eastAsia="標楷體"/>
                <w:kern w:val="0"/>
              </w:rPr>
              <w:t>(</w:t>
            </w:r>
            <w:r w:rsidR="0027503A" w:rsidRPr="003536FC">
              <w:rPr>
                <w:rFonts w:eastAsia="標楷體"/>
                <w:kern w:val="0"/>
              </w:rPr>
              <w:t>在</w:t>
            </w:r>
            <w:r w:rsidR="0027503A" w:rsidRPr="003536FC">
              <w:rPr>
                <w:rFonts w:eastAsia="標楷體"/>
                <w:kern w:val="0"/>
              </w:rPr>
              <w:t>40°C</w:t>
            </w:r>
            <w:r w:rsidR="0027503A" w:rsidRPr="003536FC">
              <w:rPr>
                <w:rFonts w:eastAsia="標楷體"/>
                <w:kern w:val="0"/>
              </w:rPr>
              <w:t>下為</w:t>
            </w:r>
            <w:r w:rsidR="0027503A" w:rsidRPr="003536FC">
              <w:rPr>
                <w:rFonts w:eastAsia="標楷體"/>
                <w:kern w:val="0"/>
              </w:rPr>
              <w:t>24.9 cm/s</w:t>
            </w:r>
            <w:r w:rsidRPr="003536FC">
              <w:rPr>
                <w:rFonts w:eastAsia="標楷體"/>
                <w:kern w:val="0"/>
              </w:rPr>
              <w:t>)</w:t>
            </w:r>
          </w:p>
        </w:tc>
      </w:tr>
      <w:tr w:rsidR="00794EF0" w:rsidRPr="003536FC" w:rsidTr="0027503A">
        <w:trPr>
          <w:trHeight w:val="324"/>
          <w:jc w:val="center"/>
        </w:trPr>
        <w:tc>
          <w:tcPr>
            <w:tcW w:w="1701" w:type="dxa"/>
            <w:noWrap/>
            <w:vAlign w:val="center"/>
            <w:hideMark/>
          </w:tcPr>
          <w:p w:rsidR="00794EF0" w:rsidRPr="003536FC" w:rsidRDefault="002B0130" w:rsidP="002B0130">
            <w:pPr>
              <w:widowControl/>
              <w:rPr>
                <w:rFonts w:eastAsia="標楷體"/>
                <w:kern w:val="0"/>
              </w:rPr>
            </w:pPr>
            <w:r w:rsidRPr="003536FC">
              <w:rPr>
                <w:rFonts w:eastAsia="標楷體"/>
                <w:kern w:val="0"/>
              </w:rPr>
              <w:t>分流比</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50</w:t>
            </w:r>
            <w:r w:rsidR="0027503A" w:rsidRPr="003536FC">
              <w:rPr>
                <w:rFonts w:eastAsia="標楷體"/>
                <w:kern w:val="0"/>
              </w:rPr>
              <w:t>:</w:t>
            </w:r>
            <w:r w:rsidRPr="003536FC">
              <w:rPr>
                <w:rFonts w:eastAsia="標楷體"/>
                <w:kern w:val="0"/>
              </w:rPr>
              <w:t>1</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50</w:t>
            </w:r>
            <w:r w:rsidR="0027503A" w:rsidRPr="003536FC">
              <w:rPr>
                <w:rFonts w:eastAsia="標楷體"/>
                <w:kern w:val="0"/>
              </w:rPr>
              <w:t>:</w:t>
            </w:r>
            <w:r w:rsidRPr="003536FC">
              <w:rPr>
                <w:rFonts w:eastAsia="標楷體"/>
                <w:kern w:val="0"/>
              </w:rPr>
              <w:t>1</w:t>
            </w:r>
          </w:p>
        </w:tc>
      </w:tr>
      <w:tr w:rsidR="00794EF0" w:rsidRPr="003536FC" w:rsidTr="0074714A">
        <w:trPr>
          <w:trHeight w:val="324"/>
          <w:jc w:val="center"/>
        </w:trPr>
        <w:tc>
          <w:tcPr>
            <w:tcW w:w="1701" w:type="dxa"/>
            <w:noWrap/>
            <w:vAlign w:val="center"/>
            <w:hideMark/>
          </w:tcPr>
          <w:p w:rsidR="00794EF0" w:rsidRPr="003536FC" w:rsidRDefault="00794EF0" w:rsidP="0027503A">
            <w:pPr>
              <w:widowControl/>
              <w:rPr>
                <w:rFonts w:eastAsia="標楷體"/>
                <w:kern w:val="0"/>
              </w:rPr>
            </w:pPr>
            <w:r w:rsidRPr="003536FC">
              <w:rPr>
                <w:rFonts w:eastAsia="標楷體"/>
                <w:kern w:val="0"/>
              </w:rPr>
              <w:t>溫度，</w:t>
            </w:r>
            <w:r w:rsidRPr="003536FC">
              <w:rPr>
                <w:rFonts w:eastAsia="標楷體"/>
                <w:kern w:val="0"/>
              </w:rPr>
              <w:t>°</w:t>
            </w:r>
            <w:r w:rsidR="0027503A" w:rsidRPr="003536FC">
              <w:rPr>
                <w:rFonts w:eastAsia="標楷體"/>
                <w:kern w:val="0"/>
              </w:rPr>
              <w:t>C</w:t>
            </w:r>
          </w:p>
        </w:tc>
        <w:tc>
          <w:tcPr>
            <w:tcW w:w="3969" w:type="dxa"/>
            <w:noWrap/>
            <w:vAlign w:val="center"/>
          </w:tcPr>
          <w:p w:rsidR="00794EF0" w:rsidRPr="003536FC" w:rsidRDefault="00794EF0">
            <w:pPr>
              <w:widowControl/>
              <w:rPr>
                <w:rFonts w:eastAsia="標楷體"/>
                <w:kern w:val="0"/>
              </w:rPr>
            </w:pPr>
          </w:p>
        </w:tc>
        <w:tc>
          <w:tcPr>
            <w:tcW w:w="3969" w:type="dxa"/>
            <w:noWrap/>
            <w:vAlign w:val="center"/>
          </w:tcPr>
          <w:p w:rsidR="00794EF0" w:rsidRPr="003536FC" w:rsidRDefault="00794EF0">
            <w:pPr>
              <w:widowControl/>
              <w:rPr>
                <w:rFonts w:eastAsia="標楷體"/>
                <w:kern w:val="0"/>
              </w:rPr>
            </w:pPr>
          </w:p>
        </w:tc>
      </w:tr>
      <w:tr w:rsidR="00794EF0" w:rsidRPr="003536FC" w:rsidTr="0074714A">
        <w:trPr>
          <w:trHeight w:val="324"/>
          <w:jc w:val="center"/>
        </w:trPr>
        <w:tc>
          <w:tcPr>
            <w:tcW w:w="1701" w:type="dxa"/>
            <w:noWrap/>
            <w:vAlign w:val="center"/>
            <w:hideMark/>
          </w:tcPr>
          <w:p w:rsidR="00794EF0" w:rsidRPr="003536FC" w:rsidRDefault="00794EF0" w:rsidP="00794EF0">
            <w:pPr>
              <w:widowControl/>
              <w:rPr>
                <w:rFonts w:eastAsia="標楷體"/>
                <w:kern w:val="0"/>
              </w:rPr>
            </w:pPr>
            <w:r w:rsidRPr="003536FC">
              <w:rPr>
                <w:rFonts w:eastAsia="標楷體"/>
                <w:kern w:val="0"/>
              </w:rPr>
              <w:t>主要管柱</w:t>
            </w:r>
          </w:p>
        </w:tc>
        <w:tc>
          <w:tcPr>
            <w:tcW w:w="3969" w:type="dxa"/>
            <w:noWrap/>
            <w:vAlign w:val="center"/>
          </w:tcPr>
          <w:p w:rsidR="00794EF0" w:rsidRPr="003536FC" w:rsidRDefault="00794EF0">
            <w:pPr>
              <w:widowControl/>
              <w:rPr>
                <w:rFonts w:eastAsia="標楷體"/>
                <w:kern w:val="0"/>
              </w:rPr>
            </w:pPr>
          </w:p>
        </w:tc>
        <w:tc>
          <w:tcPr>
            <w:tcW w:w="3969" w:type="dxa"/>
            <w:noWrap/>
            <w:vAlign w:val="center"/>
          </w:tcPr>
          <w:p w:rsidR="00794EF0" w:rsidRPr="003536FC" w:rsidRDefault="00794EF0">
            <w:pPr>
              <w:widowControl/>
              <w:rPr>
                <w:rFonts w:eastAsia="標楷體"/>
                <w:kern w:val="0"/>
              </w:rPr>
            </w:pPr>
          </w:p>
        </w:tc>
      </w:tr>
      <w:tr w:rsidR="00794EF0" w:rsidRPr="003536FC" w:rsidTr="0027503A">
        <w:trPr>
          <w:trHeight w:val="324"/>
          <w:jc w:val="center"/>
        </w:trPr>
        <w:tc>
          <w:tcPr>
            <w:tcW w:w="1701" w:type="dxa"/>
            <w:noWrap/>
            <w:vAlign w:val="center"/>
            <w:hideMark/>
          </w:tcPr>
          <w:p w:rsidR="00794EF0" w:rsidRPr="003536FC" w:rsidRDefault="0027503A" w:rsidP="000B0AAE">
            <w:pPr>
              <w:widowControl/>
              <w:rPr>
                <w:rFonts w:eastAsia="標楷體"/>
                <w:kern w:val="0"/>
              </w:rPr>
            </w:pPr>
            <w:r w:rsidRPr="003536FC">
              <w:rPr>
                <w:rFonts w:eastAsia="標楷體"/>
                <w:kern w:val="0"/>
              </w:rPr>
              <w:t>入口</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260</w:t>
            </w:r>
            <w:r w:rsidR="0074714A" w:rsidRPr="003536FC">
              <w:rPr>
                <w:rFonts w:eastAsia="標楷體"/>
                <w:kern w:val="0"/>
              </w:rPr>
              <w:t>°C</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260</w:t>
            </w:r>
            <w:r w:rsidR="0074714A" w:rsidRPr="003536FC">
              <w:rPr>
                <w:rFonts w:eastAsia="標楷體"/>
                <w:kern w:val="0"/>
              </w:rPr>
              <w:t>°C</w:t>
            </w:r>
          </w:p>
        </w:tc>
      </w:tr>
      <w:tr w:rsidR="00794EF0" w:rsidRPr="003536FC" w:rsidTr="0027503A">
        <w:trPr>
          <w:trHeight w:val="324"/>
          <w:jc w:val="center"/>
        </w:trPr>
        <w:tc>
          <w:tcPr>
            <w:tcW w:w="1701" w:type="dxa"/>
            <w:noWrap/>
            <w:vAlign w:val="center"/>
            <w:hideMark/>
          </w:tcPr>
          <w:p w:rsidR="00794EF0" w:rsidRPr="003536FC" w:rsidRDefault="0027503A" w:rsidP="0027503A">
            <w:pPr>
              <w:widowControl/>
              <w:rPr>
                <w:rFonts w:eastAsia="標楷體"/>
                <w:kern w:val="0"/>
              </w:rPr>
            </w:pPr>
            <w:r w:rsidRPr="003536FC">
              <w:rPr>
                <w:rFonts w:eastAsia="標楷體"/>
                <w:kern w:val="0"/>
              </w:rPr>
              <w:t>偵測器</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270</w:t>
            </w:r>
            <w:r w:rsidR="0074714A" w:rsidRPr="003536FC">
              <w:rPr>
                <w:rFonts w:eastAsia="標楷體"/>
                <w:kern w:val="0"/>
              </w:rPr>
              <w:t>°C</w:t>
            </w:r>
          </w:p>
        </w:tc>
        <w:tc>
          <w:tcPr>
            <w:tcW w:w="3969" w:type="dxa"/>
            <w:noWrap/>
            <w:vAlign w:val="center"/>
            <w:hideMark/>
          </w:tcPr>
          <w:p w:rsidR="00794EF0" w:rsidRPr="003536FC" w:rsidRDefault="00D730C1" w:rsidP="0074714A">
            <w:pPr>
              <w:widowControl/>
              <w:rPr>
                <w:rFonts w:eastAsia="標楷體"/>
                <w:kern w:val="0"/>
              </w:rPr>
            </w:pPr>
            <w:r w:rsidRPr="003536FC">
              <w:rPr>
                <w:rFonts w:ascii="標楷體" w:eastAsia="標楷體" w:hAnsi="標楷體" w:hint="eastAsia"/>
                <w:kern w:val="0"/>
              </w:rPr>
              <w:t>-</w:t>
            </w:r>
          </w:p>
        </w:tc>
      </w:tr>
      <w:tr w:rsidR="00794EF0" w:rsidRPr="003536FC" w:rsidTr="0027503A">
        <w:trPr>
          <w:trHeight w:val="324"/>
          <w:jc w:val="center"/>
        </w:trPr>
        <w:tc>
          <w:tcPr>
            <w:tcW w:w="1701" w:type="dxa"/>
            <w:noWrap/>
            <w:vAlign w:val="center"/>
            <w:hideMark/>
          </w:tcPr>
          <w:p w:rsidR="00794EF0" w:rsidRPr="003536FC" w:rsidRDefault="0074714A" w:rsidP="003D7611">
            <w:pPr>
              <w:widowControl/>
              <w:rPr>
                <w:rFonts w:eastAsia="標楷體"/>
                <w:kern w:val="0"/>
              </w:rPr>
            </w:pPr>
            <w:r w:rsidRPr="003536FC">
              <w:rPr>
                <w:rFonts w:eastAsia="標楷體" w:hint="eastAsia"/>
                <w:kern w:val="0"/>
              </w:rPr>
              <w:t>起</w:t>
            </w:r>
            <w:r w:rsidR="003D7611" w:rsidRPr="003536FC">
              <w:rPr>
                <w:rFonts w:eastAsia="標楷體"/>
                <w:kern w:val="0"/>
              </w:rPr>
              <w:t>使溫度</w:t>
            </w:r>
          </w:p>
        </w:tc>
        <w:tc>
          <w:tcPr>
            <w:tcW w:w="3969" w:type="dxa"/>
            <w:noWrap/>
            <w:vAlign w:val="center"/>
            <w:hideMark/>
          </w:tcPr>
          <w:p w:rsidR="00794EF0" w:rsidRPr="003536FC" w:rsidRDefault="00794EF0" w:rsidP="003D7611">
            <w:pPr>
              <w:widowControl/>
              <w:rPr>
                <w:rFonts w:eastAsia="標楷體"/>
                <w:kern w:val="0"/>
              </w:rPr>
            </w:pPr>
            <w:r w:rsidRPr="003536FC">
              <w:rPr>
                <w:rFonts w:eastAsia="標楷體"/>
                <w:kern w:val="0"/>
              </w:rPr>
              <w:t>50°</w:t>
            </w:r>
            <w:r w:rsidR="003D7611" w:rsidRPr="003536FC">
              <w:rPr>
                <w:rFonts w:eastAsia="標楷體"/>
                <w:kern w:val="0"/>
              </w:rPr>
              <w:t>C</w:t>
            </w:r>
            <w:r w:rsidR="003D7611" w:rsidRPr="003536FC">
              <w:rPr>
                <w:rFonts w:eastAsia="標楷體"/>
                <w:kern w:val="0"/>
              </w:rPr>
              <w:t>維持</w:t>
            </w:r>
            <w:r w:rsidRPr="003536FC">
              <w:rPr>
                <w:rFonts w:eastAsia="標楷體"/>
                <w:kern w:val="0"/>
              </w:rPr>
              <w:t>4</w:t>
            </w:r>
            <w:r w:rsidR="003D7611" w:rsidRPr="003536FC">
              <w:rPr>
                <w:rFonts w:eastAsia="標楷體"/>
                <w:kern w:val="0"/>
              </w:rPr>
              <w:t>分鐘</w:t>
            </w:r>
          </w:p>
        </w:tc>
        <w:tc>
          <w:tcPr>
            <w:tcW w:w="3969" w:type="dxa"/>
            <w:noWrap/>
            <w:vAlign w:val="center"/>
            <w:hideMark/>
          </w:tcPr>
          <w:p w:rsidR="00794EF0" w:rsidRPr="003536FC" w:rsidRDefault="003D7611">
            <w:pPr>
              <w:widowControl/>
              <w:rPr>
                <w:rFonts w:eastAsia="標楷體"/>
                <w:kern w:val="0"/>
              </w:rPr>
            </w:pPr>
            <w:r w:rsidRPr="003536FC">
              <w:rPr>
                <w:rFonts w:eastAsia="標楷體"/>
                <w:kern w:val="0"/>
              </w:rPr>
              <w:t>50°C</w:t>
            </w:r>
            <w:r w:rsidRPr="003536FC">
              <w:rPr>
                <w:rFonts w:eastAsia="標楷體"/>
                <w:kern w:val="0"/>
              </w:rPr>
              <w:t>維持</w:t>
            </w:r>
            <w:r w:rsidRPr="003536FC">
              <w:rPr>
                <w:rFonts w:eastAsia="標楷體"/>
                <w:kern w:val="0"/>
              </w:rPr>
              <w:t>4</w:t>
            </w:r>
            <w:r w:rsidRPr="003536FC">
              <w:rPr>
                <w:rFonts w:eastAsia="標楷體"/>
                <w:kern w:val="0"/>
              </w:rPr>
              <w:t>分鐘</w:t>
            </w:r>
          </w:p>
        </w:tc>
      </w:tr>
      <w:tr w:rsidR="00794EF0" w:rsidRPr="003536FC" w:rsidTr="0027503A">
        <w:trPr>
          <w:trHeight w:val="600"/>
          <w:jc w:val="center"/>
        </w:trPr>
        <w:tc>
          <w:tcPr>
            <w:tcW w:w="1701" w:type="dxa"/>
            <w:noWrap/>
            <w:vAlign w:val="center"/>
            <w:hideMark/>
          </w:tcPr>
          <w:p w:rsidR="00794EF0" w:rsidRPr="003536FC" w:rsidRDefault="003D7611" w:rsidP="003D7611">
            <w:pPr>
              <w:widowControl/>
              <w:rPr>
                <w:rFonts w:eastAsia="標楷體"/>
                <w:kern w:val="0"/>
              </w:rPr>
            </w:pPr>
            <w:r w:rsidRPr="003536FC">
              <w:rPr>
                <w:rFonts w:eastAsia="標楷體"/>
                <w:kern w:val="0"/>
              </w:rPr>
              <w:t>昇溫速度</w:t>
            </w:r>
          </w:p>
        </w:tc>
        <w:tc>
          <w:tcPr>
            <w:tcW w:w="3969" w:type="dxa"/>
            <w:vAlign w:val="center"/>
            <w:hideMark/>
          </w:tcPr>
          <w:p w:rsidR="00794EF0" w:rsidRPr="003536FC" w:rsidRDefault="002B0130" w:rsidP="0074714A">
            <w:pPr>
              <w:widowControl/>
              <w:rPr>
                <w:rFonts w:eastAsia="標楷體"/>
                <w:kern w:val="0"/>
              </w:rPr>
            </w:pPr>
            <w:r w:rsidRPr="003536FC">
              <w:rPr>
                <w:rFonts w:eastAsia="標楷體"/>
                <w:kern w:val="0"/>
              </w:rPr>
              <w:t>每分鐘昇溫</w:t>
            </w:r>
            <w:r w:rsidRPr="003536FC">
              <w:rPr>
                <w:rFonts w:eastAsia="標楷體"/>
                <w:kern w:val="0"/>
              </w:rPr>
              <w:t>20</w:t>
            </w:r>
            <w:r w:rsidR="0074714A" w:rsidRPr="003536FC">
              <w:rPr>
                <w:rFonts w:eastAsia="標楷體"/>
                <w:kern w:val="0"/>
              </w:rPr>
              <w:t>°C</w:t>
            </w:r>
            <w:r w:rsidRPr="003536FC">
              <w:rPr>
                <w:rFonts w:eastAsia="標楷體"/>
                <w:kern w:val="0"/>
              </w:rPr>
              <w:t>，直到</w:t>
            </w:r>
            <w:r w:rsidRPr="003536FC">
              <w:rPr>
                <w:rFonts w:eastAsia="標楷體"/>
                <w:kern w:val="0"/>
              </w:rPr>
              <w:t>250</w:t>
            </w:r>
            <w:r w:rsidR="0074714A" w:rsidRPr="003536FC">
              <w:rPr>
                <w:rFonts w:eastAsia="標楷體"/>
                <w:kern w:val="0"/>
              </w:rPr>
              <w:t>°C</w:t>
            </w:r>
            <w:r w:rsidRPr="003536FC">
              <w:rPr>
                <w:rFonts w:eastAsia="標楷體"/>
                <w:kern w:val="0"/>
              </w:rPr>
              <w:t>之後維持</w:t>
            </w:r>
            <w:r w:rsidRPr="003536FC">
              <w:rPr>
                <w:rFonts w:eastAsia="標楷體"/>
                <w:kern w:val="0"/>
              </w:rPr>
              <w:t>6</w:t>
            </w:r>
            <w:r w:rsidRPr="003536FC">
              <w:rPr>
                <w:rFonts w:eastAsia="標楷體"/>
                <w:kern w:val="0"/>
              </w:rPr>
              <w:t>分鐘</w:t>
            </w:r>
            <w:r w:rsidRPr="003536FC">
              <w:rPr>
                <w:rFonts w:eastAsia="標楷體"/>
                <w:kern w:val="0"/>
              </w:rPr>
              <w:t>(</w:t>
            </w:r>
            <w:r w:rsidRPr="003536FC">
              <w:rPr>
                <w:rFonts w:eastAsia="標楷體"/>
                <w:kern w:val="0"/>
              </w:rPr>
              <w:t>總執行時間為</w:t>
            </w:r>
            <w:r w:rsidRPr="003536FC">
              <w:rPr>
                <w:rFonts w:eastAsia="標楷體"/>
                <w:kern w:val="0"/>
              </w:rPr>
              <w:t>20</w:t>
            </w:r>
            <w:r w:rsidRPr="003536FC">
              <w:rPr>
                <w:rFonts w:eastAsia="標楷體"/>
                <w:kern w:val="0"/>
              </w:rPr>
              <w:t>分鐘</w:t>
            </w:r>
            <w:r w:rsidRPr="003536FC">
              <w:rPr>
                <w:rFonts w:eastAsia="標楷體"/>
                <w:kern w:val="0"/>
              </w:rPr>
              <w:t>)</w:t>
            </w:r>
          </w:p>
        </w:tc>
        <w:tc>
          <w:tcPr>
            <w:tcW w:w="3969" w:type="dxa"/>
            <w:vAlign w:val="center"/>
            <w:hideMark/>
          </w:tcPr>
          <w:p w:rsidR="00794EF0" w:rsidRPr="003536FC" w:rsidRDefault="002B0130" w:rsidP="0074714A">
            <w:pPr>
              <w:widowControl/>
              <w:rPr>
                <w:rFonts w:eastAsia="標楷體"/>
                <w:kern w:val="0"/>
              </w:rPr>
            </w:pPr>
            <w:r w:rsidRPr="003536FC">
              <w:rPr>
                <w:rFonts w:eastAsia="標楷體"/>
                <w:kern w:val="0"/>
              </w:rPr>
              <w:t>每分鐘昇溫</w:t>
            </w:r>
            <w:r w:rsidRPr="003536FC">
              <w:rPr>
                <w:rFonts w:eastAsia="標楷體"/>
                <w:kern w:val="0"/>
              </w:rPr>
              <w:t>20</w:t>
            </w:r>
            <w:r w:rsidR="0074714A" w:rsidRPr="003536FC">
              <w:rPr>
                <w:rFonts w:eastAsia="標楷體"/>
                <w:kern w:val="0"/>
              </w:rPr>
              <w:t>°C</w:t>
            </w:r>
            <w:r w:rsidRPr="003536FC">
              <w:rPr>
                <w:rFonts w:eastAsia="標楷體"/>
                <w:kern w:val="0"/>
              </w:rPr>
              <w:t>，直到</w:t>
            </w:r>
            <w:r w:rsidRPr="003536FC">
              <w:rPr>
                <w:rFonts w:eastAsia="標楷體"/>
                <w:kern w:val="0"/>
              </w:rPr>
              <w:t>250</w:t>
            </w:r>
            <w:r w:rsidR="0074714A" w:rsidRPr="003536FC">
              <w:rPr>
                <w:rFonts w:eastAsia="標楷體"/>
                <w:kern w:val="0"/>
              </w:rPr>
              <w:t>°C</w:t>
            </w:r>
            <w:r w:rsidRPr="003536FC">
              <w:rPr>
                <w:rFonts w:eastAsia="標楷體"/>
                <w:kern w:val="0"/>
              </w:rPr>
              <w:t>之後維持</w:t>
            </w:r>
            <w:r w:rsidRPr="003536FC">
              <w:rPr>
                <w:rFonts w:eastAsia="標楷體"/>
                <w:kern w:val="0"/>
              </w:rPr>
              <w:t>6</w:t>
            </w:r>
            <w:r w:rsidRPr="003536FC">
              <w:rPr>
                <w:rFonts w:eastAsia="標楷體"/>
                <w:kern w:val="0"/>
              </w:rPr>
              <w:t>分鐘</w:t>
            </w:r>
            <w:r w:rsidR="00794EF0" w:rsidRPr="003536FC">
              <w:rPr>
                <w:rFonts w:eastAsia="標楷體"/>
                <w:kern w:val="0"/>
              </w:rPr>
              <w:t>(</w:t>
            </w:r>
            <w:r w:rsidRPr="003536FC">
              <w:rPr>
                <w:rFonts w:eastAsia="標楷體"/>
                <w:kern w:val="0"/>
              </w:rPr>
              <w:t>總執行時間為</w:t>
            </w:r>
            <w:r w:rsidRPr="003536FC">
              <w:rPr>
                <w:rFonts w:eastAsia="標楷體"/>
                <w:kern w:val="0"/>
              </w:rPr>
              <w:t>2</w:t>
            </w:r>
            <w:r w:rsidR="00794EF0" w:rsidRPr="003536FC">
              <w:rPr>
                <w:rFonts w:eastAsia="標楷體"/>
                <w:kern w:val="0"/>
              </w:rPr>
              <w:t>0</w:t>
            </w:r>
            <w:r w:rsidRPr="003536FC">
              <w:rPr>
                <w:rFonts w:eastAsia="標楷體"/>
                <w:kern w:val="0"/>
              </w:rPr>
              <w:t>分鐘</w:t>
            </w:r>
            <w:r w:rsidR="00794EF0" w:rsidRPr="003536FC">
              <w:rPr>
                <w:rFonts w:eastAsia="標楷體"/>
                <w:kern w:val="0"/>
              </w:rPr>
              <w:t>)</w:t>
            </w:r>
          </w:p>
        </w:tc>
      </w:tr>
      <w:tr w:rsidR="00794EF0" w:rsidRPr="003536FC" w:rsidTr="0074714A">
        <w:trPr>
          <w:trHeight w:val="324"/>
          <w:jc w:val="center"/>
        </w:trPr>
        <w:tc>
          <w:tcPr>
            <w:tcW w:w="1701" w:type="dxa"/>
            <w:noWrap/>
            <w:vAlign w:val="center"/>
            <w:hideMark/>
          </w:tcPr>
          <w:p w:rsidR="00794EF0" w:rsidRPr="003536FC" w:rsidRDefault="002B0130" w:rsidP="000B0AAE">
            <w:pPr>
              <w:widowControl/>
              <w:rPr>
                <w:rFonts w:eastAsia="標楷體"/>
                <w:kern w:val="0"/>
              </w:rPr>
            </w:pPr>
            <w:r w:rsidRPr="003536FC">
              <w:rPr>
                <w:rFonts w:eastAsia="標楷體"/>
                <w:kern w:val="0"/>
              </w:rPr>
              <w:t>溫度，</w:t>
            </w:r>
            <w:r w:rsidR="003D7611" w:rsidRPr="003536FC">
              <w:rPr>
                <w:rFonts w:eastAsia="標楷體"/>
                <w:kern w:val="0"/>
              </w:rPr>
              <w:t>°C</w:t>
            </w:r>
          </w:p>
        </w:tc>
        <w:tc>
          <w:tcPr>
            <w:tcW w:w="3969" w:type="dxa"/>
            <w:noWrap/>
            <w:vAlign w:val="center"/>
          </w:tcPr>
          <w:p w:rsidR="00794EF0" w:rsidRPr="003536FC" w:rsidRDefault="00794EF0">
            <w:pPr>
              <w:widowControl/>
              <w:rPr>
                <w:rFonts w:eastAsia="標楷體"/>
                <w:kern w:val="0"/>
              </w:rPr>
            </w:pPr>
          </w:p>
        </w:tc>
        <w:tc>
          <w:tcPr>
            <w:tcW w:w="3969" w:type="dxa"/>
            <w:noWrap/>
            <w:vAlign w:val="center"/>
          </w:tcPr>
          <w:p w:rsidR="00794EF0" w:rsidRPr="003536FC" w:rsidRDefault="00794EF0">
            <w:pPr>
              <w:widowControl/>
              <w:rPr>
                <w:rFonts w:eastAsia="標楷體"/>
                <w:kern w:val="0"/>
              </w:rPr>
            </w:pPr>
          </w:p>
        </w:tc>
      </w:tr>
      <w:tr w:rsidR="00794EF0" w:rsidRPr="003536FC" w:rsidTr="0074714A">
        <w:trPr>
          <w:trHeight w:val="324"/>
          <w:jc w:val="center"/>
        </w:trPr>
        <w:tc>
          <w:tcPr>
            <w:tcW w:w="1701" w:type="dxa"/>
            <w:noWrap/>
            <w:vAlign w:val="center"/>
            <w:hideMark/>
          </w:tcPr>
          <w:p w:rsidR="00794EF0" w:rsidRPr="003536FC" w:rsidRDefault="002B0130">
            <w:pPr>
              <w:widowControl/>
              <w:rPr>
                <w:rFonts w:eastAsia="標楷體"/>
                <w:kern w:val="0"/>
              </w:rPr>
            </w:pPr>
            <w:r w:rsidRPr="003536FC">
              <w:rPr>
                <w:rFonts w:eastAsia="標楷體"/>
                <w:kern w:val="0"/>
              </w:rPr>
              <w:t>確認管柱</w:t>
            </w:r>
          </w:p>
        </w:tc>
        <w:tc>
          <w:tcPr>
            <w:tcW w:w="3969" w:type="dxa"/>
            <w:noWrap/>
            <w:vAlign w:val="center"/>
          </w:tcPr>
          <w:p w:rsidR="00794EF0" w:rsidRPr="003536FC" w:rsidRDefault="00794EF0">
            <w:pPr>
              <w:widowControl/>
              <w:rPr>
                <w:rFonts w:eastAsia="標楷體"/>
                <w:kern w:val="0"/>
              </w:rPr>
            </w:pPr>
          </w:p>
        </w:tc>
        <w:tc>
          <w:tcPr>
            <w:tcW w:w="3969" w:type="dxa"/>
            <w:noWrap/>
            <w:vAlign w:val="center"/>
          </w:tcPr>
          <w:p w:rsidR="00794EF0" w:rsidRPr="003536FC" w:rsidRDefault="00794EF0">
            <w:pPr>
              <w:widowControl/>
              <w:rPr>
                <w:rFonts w:eastAsia="標楷體"/>
                <w:kern w:val="0"/>
              </w:rPr>
            </w:pPr>
          </w:p>
        </w:tc>
      </w:tr>
      <w:tr w:rsidR="00794EF0" w:rsidRPr="003536FC" w:rsidTr="0027503A">
        <w:trPr>
          <w:trHeight w:val="324"/>
          <w:jc w:val="center"/>
        </w:trPr>
        <w:tc>
          <w:tcPr>
            <w:tcW w:w="1701" w:type="dxa"/>
            <w:noWrap/>
            <w:vAlign w:val="center"/>
            <w:hideMark/>
          </w:tcPr>
          <w:p w:rsidR="00794EF0" w:rsidRPr="003536FC" w:rsidRDefault="002B0130" w:rsidP="002B0130">
            <w:pPr>
              <w:widowControl/>
              <w:rPr>
                <w:rFonts w:eastAsia="標楷體"/>
                <w:kern w:val="0"/>
              </w:rPr>
            </w:pPr>
            <w:r w:rsidRPr="003536FC">
              <w:rPr>
                <w:rFonts w:eastAsia="標楷體"/>
                <w:kern w:val="0"/>
              </w:rPr>
              <w:t>入口</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260</w:t>
            </w:r>
            <w:r w:rsidR="0074714A" w:rsidRPr="003536FC">
              <w:rPr>
                <w:rFonts w:eastAsia="標楷體"/>
                <w:kern w:val="0"/>
              </w:rPr>
              <w:t>°C</w:t>
            </w: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260</w:t>
            </w:r>
            <w:r w:rsidR="0074714A" w:rsidRPr="003536FC">
              <w:rPr>
                <w:rFonts w:eastAsia="標楷體"/>
                <w:kern w:val="0"/>
              </w:rPr>
              <w:t>°C</w:t>
            </w:r>
          </w:p>
        </w:tc>
      </w:tr>
      <w:tr w:rsidR="00794EF0" w:rsidRPr="003536FC" w:rsidTr="00666157">
        <w:trPr>
          <w:trHeight w:val="324"/>
          <w:jc w:val="center"/>
        </w:trPr>
        <w:tc>
          <w:tcPr>
            <w:tcW w:w="1701" w:type="dxa"/>
            <w:noWrap/>
            <w:vAlign w:val="center"/>
          </w:tcPr>
          <w:p w:rsidR="00794EF0" w:rsidRPr="003536FC" w:rsidRDefault="00D730C1" w:rsidP="002B0130">
            <w:pPr>
              <w:widowControl/>
              <w:rPr>
                <w:rFonts w:eastAsia="標楷體"/>
                <w:kern w:val="0"/>
              </w:rPr>
            </w:pPr>
            <w:r w:rsidRPr="003536FC">
              <w:rPr>
                <w:rFonts w:eastAsia="標楷體"/>
                <w:kern w:val="0"/>
              </w:rPr>
              <w:t>偵測器</w:t>
            </w:r>
          </w:p>
        </w:tc>
        <w:tc>
          <w:tcPr>
            <w:tcW w:w="3969" w:type="dxa"/>
            <w:noWrap/>
            <w:vAlign w:val="center"/>
          </w:tcPr>
          <w:p w:rsidR="00794EF0" w:rsidRPr="003536FC" w:rsidRDefault="00D730C1" w:rsidP="0074714A">
            <w:pPr>
              <w:widowControl/>
              <w:rPr>
                <w:rFonts w:eastAsia="標楷體"/>
                <w:kern w:val="0"/>
              </w:rPr>
            </w:pPr>
            <w:r w:rsidRPr="003536FC">
              <w:rPr>
                <w:rFonts w:eastAsia="標楷體"/>
                <w:kern w:val="0"/>
              </w:rPr>
              <w:t>270°C</w:t>
            </w:r>
          </w:p>
        </w:tc>
        <w:tc>
          <w:tcPr>
            <w:tcW w:w="3969" w:type="dxa"/>
            <w:noWrap/>
            <w:vAlign w:val="center"/>
          </w:tcPr>
          <w:p w:rsidR="00794EF0" w:rsidRPr="003536FC" w:rsidRDefault="00D730C1" w:rsidP="0074714A">
            <w:pPr>
              <w:widowControl/>
              <w:rPr>
                <w:rFonts w:eastAsia="標楷體"/>
                <w:kern w:val="0"/>
              </w:rPr>
            </w:pPr>
            <w:r w:rsidRPr="003536FC">
              <w:rPr>
                <w:rFonts w:ascii="標楷體" w:eastAsia="標楷體" w:hAnsi="標楷體" w:hint="eastAsia"/>
                <w:kern w:val="0"/>
              </w:rPr>
              <w:t>-</w:t>
            </w:r>
          </w:p>
        </w:tc>
      </w:tr>
      <w:tr w:rsidR="00794EF0" w:rsidRPr="003536FC" w:rsidTr="0027503A">
        <w:trPr>
          <w:trHeight w:val="324"/>
          <w:jc w:val="center"/>
        </w:trPr>
        <w:tc>
          <w:tcPr>
            <w:tcW w:w="1701" w:type="dxa"/>
            <w:noWrap/>
            <w:vAlign w:val="center"/>
            <w:hideMark/>
          </w:tcPr>
          <w:p w:rsidR="00794EF0" w:rsidRPr="003536FC" w:rsidRDefault="00AA0784">
            <w:pPr>
              <w:widowControl/>
              <w:rPr>
                <w:rFonts w:eastAsia="標楷體"/>
                <w:kern w:val="0"/>
              </w:rPr>
            </w:pPr>
            <w:r w:rsidRPr="003536FC">
              <w:rPr>
                <w:rFonts w:eastAsia="標楷體" w:hint="eastAsia"/>
                <w:kern w:val="0"/>
              </w:rPr>
              <w:t>起</w:t>
            </w:r>
            <w:r w:rsidR="003D7611" w:rsidRPr="003536FC">
              <w:rPr>
                <w:rFonts w:eastAsia="標楷體"/>
                <w:kern w:val="0"/>
              </w:rPr>
              <w:t>使溫度</w:t>
            </w:r>
          </w:p>
        </w:tc>
        <w:tc>
          <w:tcPr>
            <w:tcW w:w="3969" w:type="dxa"/>
            <w:noWrap/>
            <w:vAlign w:val="center"/>
            <w:hideMark/>
          </w:tcPr>
          <w:p w:rsidR="00794EF0" w:rsidRPr="003536FC" w:rsidRDefault="003D7611">
            <w:pPr>
              <w:widowControl/>
              <w:rPr>
                <w:rFonts w:eastAsia="標楷體"/>
                <w:kern w:val="0"/>
              </w:rPr>
            </w:pPr>
            <w:r w:rsidRPr="003536FC">
              <w:rPr>
                <w:rFonts w:eastAsia="標楷體"/>
                <w:kern w:val="0"/>
              </w:rPr>
              <w:t>50°C</w:t>
            </w:r>
            <w:r w:rsidRPr="003536FC">
              <w:rPr>
                <w:rFonts w:eastAsia="標楷體"/>
                <w:kern w:val="0"/>
              </w:rPr>
              <w:t>維持</w:t>
            </w:r>
            <w:r w:rsidRPr="003536FC">
              <w:rPr>
                <w:rFonts w:eastAsia="標楷體"/>
                <w:kern w:val="0"/>
              </w:rPr>
              <w:t>4</w:t>
            </w:r>
            <w:r w:rsidRPr="003536FC">
              <w:rPr>
                <w:rFonts w:eastAsia="標楷體"/>
                <w:kern w:val="0"/>
              </w:rPr>
              <w:t>分鐘</w:t>
            </w:r>
          </w:p>
        </w:tc>
        <w:tc>
          <w:tcPr>
            <w:tcW w:w="3969" w:type="dxa"/>
            <w:noWrap/>
            <w:vAlign w:val="center"/>
            <w:hideMark/>
          </w:tcPr>
          <w:p w:rsidR="00794EF0" w:rsidRPr="003536FC" w:rsidRDefault="003D7611">
            <w:pPr>
              <w:widowControl/>
              <w:rPr>
                <w:rFonts w:eastAsia="標楷體"/>
                <w:kern w:val="0"/>
              </w:rPr>
            </w:pPr>
            <w:r w:rsidRPr="003536FC">
              <w:rPr>
                <w:rFonts w:eastAsia="標楷體"/>
                <w:kern w:val="0"/>
              </w:rPr>
              <w:t>50°C</w:t>
            </w:r>
            <w:r w:rsidRPr="003536FC">
              <w:rPr>
                <w:rFonts w:eastAsia="標楷體"/>
                <w:kern w:val="0"/>
              </w:rPr>
              <w:t>維持</w:t>
            </w:r>
            <w:r w:rsidRPr="003536FC">
              <w:rPr>
                <w:rFonts w:eastAsia="標楷體"/>
                <w:kern w:val="0"/>
              </w:rPr>
              <w:t>4</w:t>
            </w:r>
            <w:r w:rsidRPr="003536FC">
              <w:rPr>
                <w:rFonts w:eastAsia="標楷體"/>
                <w:kern w:val="0"/>
              </w:rPr>
              <w:t>分鐘</w:t>
            </w:r>
          </w:p>
        </w:tc>
      </w:tr>
      <w:tr w:rsidR="00794EF0" w:rsidRPr="003536FC" w:rsidTr="0027503A">
        <w:trPr>
          <w:trHeight w:val="324"/>
          <w:jc w:val="center"/>
        </w:trPr>
        <w:tc>
          <w:tcPr>
            <w:tcW w:w="1701" w:type="dxa"/>
            <w:noWrap/>
            <w:vAlign w:val="center"/>
            <w:hideMark/>
          </w:tcPr>
          <w:p w:rsidR="00794EF0" w:rsidRPr="003536FC" w:rsidRDefault="002B0130" w:rsidP="002B0130">
            <w:pPr>
              <w:widowControl/>
              <w:rPr>
                <w:rFonts w:eastAsia="標楷體"/>
                <w:kern w:val="0"/>
              </w:rPr>
            </w:pPr>
            <w:r w:rsidRPr="003536FC">
              <w:rPr>
                <w:rFonts w:eastAsia="標楷體"/>
                <w:kern w:val="0"/>
              </w:rPr>
              <w:t>昇溫速率</w:t>
            </w:r>
          </w:p>
        </w:tc>
        <w:tc>
          <w:tcPr>
            <w:tcW w:w="3969" w:type="dxa"/>
            <w:noWrap/>
            <w:vAlign w:val="center"/>
            <w:hideMark/>
          </w:tcPr>
          <w:p w:rsidR="00794EF0" w:rsidRPr="003536FC" w:rsidRDefault="002B0130" w:rsidP="0074714A">
            <w:pPr>
              <w:widowControl/>
              <w:rPr>
                <w:rFonts w:eastAsia="標楷體"/>
                <w:kern w:val="0"/>
              </w:rPr>
            </w:pPr>
            <w:r w:rsidRPr="003536FC">
              <w:rPr>
                <w:rFonts w:eastAsia="標楷體"/>
                <w:kern w:val="0"/>
              </w:rPr>
              <w:t>每分鐘昇溫</w:t>
            </w:r>
            <w:r w:rsidR="00794EF0" w:rsidRPr="003536FC">
              <w:rPr>
                <w:rFonts w:eastAsia="標楷體"/>
                <w:kern w:val="0"/>
              </w:rPr>
              <w:t>10</w:t>
            </w:r>
            <w:r w:rsidR="0074714A" w:rsidRPr="003536FC">
              <w:rPr>
                <w:rFonts w:eastAsia="標楷體"/>
                <w:kern w:val="0"/>
              </w:rPr>
              <w:t>°C</w:t>
            </w:r>
            <w:r w:rsidRPr="003536FC">
              <w:rPr>
                <w:rFonts w:eastAsia="標楷體"/>
                <w:kern w:val="0"/>
              </w:rPr>
              <w:t>，直到</w:t>
            </w:r>
            <w:r w:rsidR="00794EF0" w:rsidRPr="003536FC">
              <w:rPr>
                <w:rFonts w:eastAsia="標楷體"/>
                <w:kern w:val="0"/>
              </w:rPr>
              <w:t>250</w:t>
            </w:r>
            <w:r w:rsidR="0074714A" w:rsidRPr="003536FC">
              <w:rPr>
                <w:rFonts w:eastAsia="標楷體"/>
                <w:kern w:val="0"/>
              </w:rPr>
              <w:t>°C</w:t>
            </w:r>
            <w:r w:rsidRPr="003536FC">
              <w:rPr>
                <w:rFonts w:eastAsia="標楷體"/>
                <w:kern w:val="0"/>
              </w:rPr>
              <w:t>之後維持</w:t>
            </w:r>
            <w:r w:rsidRPr="003536FC">
              <w:rPr>
                <w:rFonts w:eastAsia="標楷體"/>
                <w:kern w:val="0"/>
              </w:rPr>
              <w:t>25</w:t>
            </w:r>
            <w:r w:rsidRPr="003536FC">
              <w:rPr>
                <w:rFonts w:eastAsia="標楷體"/>
                <w:kern w:val="0"/>
              </w:rPr>
              <w:t>分鐘</w:t>
            </w:r>
          </w:p>
        </w:tc>
        <w:tc>
          <w:tcPr>
            <w:tcW w:w="3969" w:type="dxa"/>
            <w:noWrap/>
            <w:vAlign w:val="center"/>
            <w:hideMark/>
          </w:tcPr>
          <w:p w:rsidR="00794EF0" w:rsidRPr="003536FC" w:rsidRDefault="002B0130" w:rsidP="0074714A">
            <w:pPr>
              <w:widowControl/>
              <w:rPr>
                <w:rFonts w:eastAsia="標楷體"/>
                <w:kern w:val="0"/>
              </w:rPr>
            </w:pPr>
            <w:r w:rsidRPr="003536FC">
              <w:rPr>
                <w:rFonts w:eastAsia="標楷體"/>
                <w:kern w:val="0"/>
              </w:rPr>
              <w:t>每分鐘昇溫</w:t>
            </w:r>
            <w:r w:rsidRPr="003536FC">
              <w:rPr>
                <w:rFonts w:eastAsia="標楷體"/>
                <w:kern w:val="0"/>
              </w:rPr>
              <w:t>10</w:t>
            </w:r>
            <w:r w:rsidR="0074714A" w:rsidRPr="003536FC">
              <w:rPr>
                <w:rFonts w:eastAsia="標楷體"/>
                <w:kern w:val="0"/>
              </w:rPr>
              <w:t>°C</w:t>
            </w:r>
            <w:r w:rsidRPr="003536FC">
              <w:rPr>
                <w:rFonts w:eastAsia="標楷體"/>
                <w:kern w:val="0"/>
              </w:rPr>
              <w:t>，直到</w:t>
            </w:r>
            <w:r w:rsidRPr="003536FC">
              <w:rPr>
                <w:rFonts w:eastAsia="標楷體"/>
                <w:kern w:val="0"/>
              </w:rPr>
              <w:t>250</w:t>
            </w:r>
            <w:r w:rsidR="0074714A" w:rsidRPr="003536FC">
              <w:rPr>
                <w:rFonts w:eastAsia="標楷體"/>
                <w:kern w:val="0"/>
              </w:rPr>
              <w:t>°C</w:t>
            </w:r>
            <w:r w:rsidRPr="003536FC">
              <w:rPr>
                <w:rFonts w:eastAsia="標楷體"/>
                <w:kern w:val="0"/>
              </w:rPr>
              <w:t>之後維持</w:t>
            </w:r>
            <w:r w:rsidRPr="003536FC">
              <w:rPr>
                <w:rFonts w:eastAsia="標楷體"/>
                <w:kern w:val="0"/>
              </w:rPr>
              <w:t>25</w:t>
            </w:r>
            <w:r w:rsidRPr="003536FC">
              <w:rPr>
                <w:rFonts w:eastAsia="標楷體"/>
                <w:kern w:val="0"/>
              </w:rPr>
              <w:t>分鐘</w:t>
            </w:r>
          </w:p>
        </w:tc>
      </w:tr>
      <w:tr w:rsidR="00794EF0" w:rsidRPr="003536FC" w:rsidTr="0027503A">
        <w:trPr>
          <w:trHeight w:val="324"/>
          <w:jc w:val="center"/>
        </w:trPr>
        <w:tc>
          <w:tcPr>
            <w:tcW w:w="1701" w:type="dxa"/>
            <w:noWrap/>
            <w:vAlign w:val="center"/>
            <w:hideMark/>
          </w:tcPr>
          <w:p w:rsidR="00794EF0" w:rsidRPr="003536FC" w:rsidRDefault="0057444D" w:rsidP="0074714A">
            <w:pPr>
              <w:widowControl/>
              <w:rPr>
                <w:rFonts w:eastAsia="標楷體"/>
                <w:kern w:val="0"/>
              </w:rPr>
            </w:pPr>
            <w:r w:rsidRPr="003536FC">
              <w:rPr>
                <w:rFonts w:eastAsia="標楷體" w:hint="eastAsia"/>
                <w:kern w:val="0"/>
              </w:rPr>
              <w:t>離子</w:t>
            </w:r>
            <w:r w:rsidR="00C66CF8" w:rsidRPr="003536FC">
              <w:rPr>
                <w:rFonts w:eastAsia="標楷體" w:hint="eastAsia"/>
                <w:kern w:val="0"/>
              </w:rPr>
              <w:t>源</w:t>
            </w:r>
          </w:p>
        </w:tc>
        <w:tc>
          <w:tcPr>
            <w:tcW w:w="3969"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230</w:t>
            </w:r>
            <w:r w:rsidR="0074714A" w:rsidRPr="003536FC">
              <w:rPr>
                <w:rFonts w:eastAsia="標楷體"/>
                <w:kern w:val="0"/>
              </w:rPr>
              <w:t>°C</w:t>
            </w:r>
          </w:p>
        </w:tc>
      </w:tr>
      <w:tr w:rsidR="00794EF0" w:rsidRPr="003536FC" w:rsidTr="0027503A">
        <w:trPr>
          <w:trHeight w:val="324"/>
          <w:jc w:val="center"/>
        </w:trPr>
        <w:tc>
          <w:tcPr>
            <w:tcW w:w="1701" w:type="dxa"/>
            <w:noWrap/>
            <w:vAlign w:val="center"/>
            <w:hideMark/>
          </w:tcPr>
          <w:p w:rsidR="00794EF0" w:rsidRPr="003536FC" w:rsidRDefault="0027503A" w:rsidP="0074714A">
            <w:pPr>
              <w:widowControl/>
              <w:rPr>
                <w:rFonts w:eastAsia="標楷體"/>
                <w:kern w:val="0"/>
              </w:rPr>
            </w:pPr>
            <w:r w:rsidRPr="003536FC">
              <w:rPr>
                <w:rFonts w:eastAsia="標楷體"/>
                <w:kern w:val="0"/>
              </w:rPr>
              <w:t>四極柱</w:t>
            </w:r>
          </w:p>
        </w:tc>
        <w:tc>
          <w:tcPr>
            <w:tcW w:w="3969"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230</w:t>
            </w:r>
            <w:r w:rsidR="0074714A" w:rsidRPr="003536FC">
              <w:rPr>
                <w:rFonts w:eastAsia="標楷體"/>
                <w:kern w:val="0"/>
              </w:rPr>
              <w:t>°C</w:t>
            </w:r>
          </w:p>
        </w:tc>
      </w:tr>
      <w:tr w:rsidR="00794EF0" w:rsidRPr="003536FC" w:rsidTr="0027503A">
        <w:trPr>
          <w:trHeight w:val="324"/>
          <w:jc w:val="center"/>
        </w:trPr>
        <w:tc>
          <w:tcPr>
            <w:tcW w:w="1701" w:type="dxa"/>
            <w:noWrap/>
            <w:vAlign w:val="center"/>
            <w:hideMark/>
          </w:tcPr>
          <w:p w:rsidR="00794EF0" w:rsidRPr="003536FC" w:rsidRDefault="003D7611" w:rsidP="003D7611">
            <w:pPr>
              <w:widowControl/>
              <w:rPr>
                <w:rFonts w:eastAsia="標楷體"/>
                <w:kern w:val="0"/>
              </w:rPr>
            </w:pPr>
            <w:r w:rsidRPr="003536FC">
              <w:rPr>
                <w:rFonts w:eastAsia="標楷體"/>
                <w:kern w:val="0"/>
              </w:rPr>
              <w:t>傳輸管線</w:t>
            </w:r>
          </w:p>
        </w:tc>
        <w:tc>
          <w:tcPr>
            <w:tcW w:w="3969" w:type="dxa"/>
            <w:noWrap/>
            <w:vAlign w:val="center"/>
            <w:hideMark/>
          </w:tcPr>
          <w:p w:rsidR="00794EF0" w:rsidRPr="003536FC" w:rsidRDefault="00794EF0">
            <w:pPr>
              <w:widowControl/>
              <w:rPr>
                <w:rFonts w:eastAsia="標楷體"/>
                <w:kern w:val="0"/>
              </w:rPr>
            </w:pPr>
          </w:p>
        </w:tc>
        <w:tc>
          <w:tcPr>
            <w:tcW w:w="3969" w:type="dxa"/>
            <w:noWrap/>
            <w:vAlign w:val="center"/>
            <w:hideMark/>
          </w:tcPr>
          <w:p w:rsidR="00794EF0" w:rsidRPr="003536FC" w:rsidRDefault="00794EF0" w:rsidP="0074714A">
            <w:pPr>
              <w:widowControl/>
              <w:rPr>
                <w:rFonts w:eastAsia="標楷體"/>
                <w:kern w:val="0"/>
              </w:rPr>
            </w:pPr>
            <w:r w:rsidRPr="003536FC">
              <w:rPr>
                <w:rFonts w:eastAsia="標楷體"/>
                <w:kern w:val="0"/>
              </w:rPr>
              <w:t>260</w:t>
            </w:r>
            <w:r w:rsidR="0074714A" w:rsidRPr="003536FC">
              <w:rPr>
                <w:rFonts w:eastAsia="標楷體"/>
                <w:kern w:val="0"/>
              </w:rPr>
              <w:t>°C</w:t>
            </w:r>
          </w:p>
        </w:tc>
      </w:tr>
      <w:tr w:rsidR="00794EF0" w:rsidRPr="003536FC" w:rsidTr="0027503A">
        <w:trPr>
          <w:trHeight w:val="324"/>
          <w:jc w:val="center"/>
        </w:trPr>
        <w:tc>
          <w:tcPr>
            <w:tcW w:w="1701" w:type="dxa"/>
            <w:tcBorders>
              <w:top w:val="nil"/>
              <w:left w:val="nil"/>
              <w:bottom w:val="single" w:sz="12" w:space="0" w:color="auto"/>
              <w:right w:val="nil"/>
            </w:tcBorders>
            <w:noWrap/>
            <w:vAlign w:val="center"/>
            <w:hideMark/>
          </w:tcPr>
          <w:p w:rsidR="00794EF0" w:rsidRPr="003536FC" w:rsidRDefault="002B0130" w:rsidP="002B0130">
            <w:pPr>
              <w:widowControl/>
              <w:rPr>
                <w:rFonts w:eastAsia="標楷體"/>
                <w:kern w:val="0"/>
              </w:rPr>
            </w:pPr>
            <w:r w:rsidRPr="003536FC">
              <w:rPr>
                <w:rFonts w:eastAsia="標楷體"/>
                <w:kern w:val="0"/>
              </w:rPr>
              <w:t>掃描參數</w:t>
            </w:r>
          </w:p>
        </w:tc>
        <w:tc>
          <w:tcPr>
            <w:tcW w:w="3969" w:type="dxa"/>
            <w:tcBorders>
              <w:top w:val="nil"/>
              <w:left w:val="nil"/>
              <w:bottom w:val="single" w:sz="12" w:space="0" w:color="auto"/>
              <w:right w:val="nil"/>
            </w:tcBorders>
            <w:noWrap/>
            <w:vAlign w:val="center"/>
            <w:hideMark/>
          </w:tcPr>
          <w:p w:rsidR="00794EF0" w:rsidRPr="003536FC" w:rsidRDefault="00794EF0">
            <w:pPr>
              <w:widowControl/>
              <w:rPr>
                <w:rFonts w:eastAsia="標楷體"/>
                <w:kern w:val="0"/>
              </w:rPr>
            </w:pPr>
          </w:p>
        </w:tc>
        <w:tc>
          <w:tcPr>
            <w:tcW w:w="3969" w:type="dxa"/>
            <w:tcBorders>
              <w:top w:val="nil"/>
              <w:left w:val="nil"/>
              <w:bottom w:val="single" w:sz="12" w:space="0" w:color="auto"/>
              <w:right w:val="nil"/>
            </w:tcBorders>
            <w:noWrap/>
            <w:vAlign w:val="center"/>
            <w:hideMark/>
          </w:tcPr>
          <w:p w:rsidR="00794EF0" w:rsidRPr="003536FC" w:rsidRDefault="00794EF0" w:rsidP="0074714A">
            <w:pPr>
              <w:widowControl/>
              <w:rPr>
                <w:rFonts w:eastAsia="標楷體"/>
                <w:kern w:val="0"/>
              </w:rPr>
            </w:pPr>
            <w:r w:rsidRPr="003536FC">
              <w:rPr>
                <w:rFonts w:eastAsia="標楷體"/>
                <w:kern w:val="0"/>
              </w:rPr>
              <w:t>Mass 29–400 amu</w:t>
            </w:r>
          </w:p>
        </w:tc>
      </w:tr>
    </w:tbl>
    <w:p w:rsidR="00794EF0" w:rsidRPr="003536FC" w:rsidRDefault="003401BD" w:rsidP="009D7146">
      <w:pPr>
        <w:ind w:leftChars="-59" w:left="142" w:hangingChars="142" w:hanging="284"/>
        <w:jc w:val="both"/>
        <w:rPr>
          <w:rFonts w:eastAsia="標楷體"/>
          <w:sz w:val="20"/>
          <w:szCs w:val="28"/>
        </w:rPr>
      </w:pPr>
      <w:r w:rsidRPr="003536FC">
        <w:rPr>
          <w:rFonts w:eastAsia="標楷體" w:hint="eastAsia"/>
          <w:sz w:val="20"/>
          <w:szCs w:val="28"/>
        </w:rPr>
        <w:t>註：</w:t>
      </w:r>
      <w:r w:rsidR="00E67F6B" w:rsidRPr="003536FC">
        <w:rPr>
          <w:rFonts w:eastAsia="標楷體"/>
          <w:sz w:val="20"/>
          <w:szCs w:val="28"/>
        </w:rPr>
        <w:t>商業化</w:t>
      </w:r>
      <w:r w:rsidR="00E67F6B" w:rsidRPr="003536FC">
        <w:rPr>
          <w:rFonts w:eastAsia="標楷體"/>
          <w:sz w:val="20"/>
          <w:szCs w:val="28"/>
        </w:rPr>
        <w:t>PMPS</w:t>
      </w:r>
      <w:r w:rsidR="00E67F6B" w:rsidRPr="003536FC">
        <w:rPr>
          <w:rFonts w:eastAsia="標楷體"/>
          <w:sz w:val="20"/>
          <w:szCs w:val="28"/>
        </w:rPr>
        <w:t>管柱可由幾家廠商取得，其產品型號包括</w:t>
      </w:r>
      <w:r w:rsidR="00794EF0" w:rsidRPr="003536FC">
        <w:rPr>
          <w:rFonts w:eastAsia="標楷體"/>
          <w:sz w:val="20"/>
          <w:szCs w:val="28"/>
        </w:rPr>
        <w:t>DB-5</w:t>
      </w:r>
      <w:r w:rsidR="00E67F6B" w:rsidRPr="003536FC">
        <w:rPr>
          <w:rFonts w:eastAsia="標楷體"/>
          <w:sz w:val="20"/>
          <w:szCs w:val="28"/>
        </w:rPr>
        <w:t>、</w:t>
      </w:r>
      <w:r w:rsidR="00794EF0" w:rsidRPr="003536FC">
        <w:rPr>
          <w:rFonts w:eastAsia="標楷體"/>
          <w:sz w:val="20"/>
          <w:szCs w:val="28"/>
        </w:rPr>
        <w:t>SPB-5</w:t>
      </w:r>
      <w:r w:rsidR="00E67F6B" w:rsidRPr="003536FC">
        <w:rPr>
          <w:rFonts w:eastAsia="標楷體"/>
          <w:sz w:val="20"/>
          <w:szCs w:val="28"/>
        </w:rPr>
        <w:t>、</w:t>
      </w:r>
      <w:r w:rsidR="00794EF0" w:rsidRPr="003536FC">
        <w:rPr>
          <w:rFonts w:eastAsia="標楷體"/>
          <w:sz w:val="20"/>
          <w:szCs w:val="28"/>
        </w:rPr>
        <w:t>HP-5</w:t>
      </w:r>
      <w:r w:rsidR="00E67F6B" w:rsidRPr="003536FC">
        <w:rPr>
          <w:rFonts w:eastAsia="標楷體"/>
          <w:sz w:val="20"/>
          <w:szCs w:val="28"/>
        </w:rPr>
        <w:t>、</w:t>
      </w:r>
      <w:r w:rsidR="00794EF0" w:rsidRPr="003536FC">
        <w:rPr>
          <w:rFonts w:eastAsia="標楷體"/>
          <w:sz w:val="20"/>
          <w:szCs w:val="28"/>
        </w:rPr>
        <w:t>AT-5</w:t>
      </w:r>
      <w:r w:rsidR="00E67F6B" w:rsidRPr="003536FC">
        <w:rPr>
          <w:rFonts w:eastAsia="標楷體"/>
          <w:sz w:val="20"/>
          <w:szCs w:val="28"/>
        </w:rPr>
        <w:t>、</w:t>
      </w:r>
      <w:r w:rsidR="00E67F6B" w:rsidRPr="003536FC">
        <w:rPr>
          <w:rFonts w:eastAsia="標楷體"/>
          <w:sz w:val="20"/>
          <w:szCs w:val="28"/>
        </w:rPr>
        <w:t>CP Sil 8CB</w:t>
      </w:r>
      <w:r w:rsidR="00E67F6B" w:rsidRPr="003536FC">
        <w:rPr>
          <w:rFonts w:eastAsia="標楷體"/>
          <w:sz w:val="20"/>
          <w:szCs w:val="28"/>
        </w:rPr>
        <w:t>、</w:t>
      </w:r>
      <w:r w:rsidR="00794EF0" w:rsidRPr="003536FC">
        <w:rPr>
          <w:rFonts w:eastAsia="標楷體"/>
          <w:sz w:val="20"/>
          <w:szCs w:val="28"/>
        </w:rPr>
        <w:t>RTx-5</w:t>
      </w:r>
      <w:r w:rsidR="00E67F6B" w:rsidRPr="003536FC">
        <w:rPr>
          <w:rFonts w:eastAsia="標楷體"/>
          <w:sz w:val="20"/>
          <w:szCs w:val="28"/>
        </w:rPr>
        <w:t>和</w:t>
      </w:r>
      <w:r w:rsidR="00794EF0" w:rsidRPr="003536FC">
        <w:rPr>
          <w:rFonts w:eastAsia="標楷體"/>
          <w:sz w:val="20"/>
          <w:szCs w:val="28"/>
        </w:rPr>
        <w:t>BP-5</w:t>
      </w:r>
      <w:r w:rsidR="00E67F6B" w:rsidRPr="003536FC">
        <w:rPr>
          <w:rFonts w:eastAsia="標楷體"/>
          <w:sz w:val="20"/>
          <w:szCs w:val="28"/>
        </w:rPr>
        <w:t>等。商業化</w:t>
      </w:r>
      <w:r w:rsidR="00E67F6B" w:rsidRPr="003536FC">
        <w:rPr>
          <w:rFonts w:eastAsia="標楷體"/>
          <w:sz w:val="20"/>
          <w:szCs w:val="28"/>
        </w:rPr>
        <w:t>PDMS</w:t>
      </w:r>
      <w:r w:rsidR="00E67F6B" w:rsidRPr="003536FC">
        <w:rPr>
          <w:rFonts w:eastAsia="標楷體"/>
          <w:sz w:val="20"/>
          <w:szCs w:val="28"/>
        </w:rPr>
        <w:t>管柱可由幾家廠商取得，其產品型號包括</w:t>
      </w:r>
      <w:r w:rsidR="00794EF0" w:rsidRPr="003536FC">
        <w:rPr>
          <w:rFonts w:eastAsia="標楷體"/>
          <w:sz w:val="20"/>
          <w:szCs w:val="28"/>
        </w:rPr>
        <w:t xml:space="preserve"> DB-1</w:t>
      </w:r>
      <w:r w:rsidR="00E67F6B" w:rsidRPr="003536FC">
        <w:rPr>
          <w:rFonts w:eastAsia="標楷體"/>
          <w:sz w:val="20"/>
          <w:szCs w:val="28"/>
        </w:rPr>
        <w:t>、</w:t>
      </w:r>
      <w:r w:rsidR="00794EF0" w:rsidRPr="003536FC">
        <w:rPr>
          <w:rFonts w:eastAsia="標楷體"/>
          <w:sz w:val="20"/>
          <w:szCs w:val="28"/>
        </w:rPr>
        <w:t>SPB-1</w:t>
      </w:r>
      <w:r w:rsidR="00E67F6B" w:rsidRPr="003536FC">
        <w:rPr>
          <w:rFonts w:eastAsia="標楷體"/>
          <w:sz w:val="20"/>
          <w:szCs w:val="28"/>
        </w:rPr>
        <w:t>、</w:t>
      </w:r>
      <w:r w:rsidR="00794EF0" w:rsidRPr="003536FC">
        <w:rPr>
          <w:rFonts w:eastAsia="標楷體"/>
          <w:sz w:val="20"/>
          <w:szCs w:val="28"/>
        </w:rPr>
        <w:t>HP-1</w:t>
      </w:r>
      <w:r w:rsidR="00E67F6B" w:rsidRPr="003536FC">
        <w:rPr>
          <w:rFonts w:eastAsia="標楷體"/>
          <w:sz w:val="20"/>
          <w:szCs w:val="28"/>
        </w:rPr>
        <w:t>、</w:t>
      </w:r>
      <w:r w:rsidR="00794EF0" w:rsidRPr="003536FC">
        <w:rPr>
          <w:rFonts w:eastAsia="標楷體"/>
          <w:sz w:val="20"/>
          <w:szCs w:val="28"/>
        </w:rPr>
        <w:t>AT-1</w:t>
      </w:r>
      <w:r w:rsidR="00E67F6B" w:rsidRPr="003536FC">
        <w:rPr>
          <w:rFonts w:eastAsia="標楷體"/>
          <w:sz w:val="20"/>
          <w:szCs w:val="28"/>
        </w:rPr>
        <w:t>、</w:t>
      </w:r>
      <w:r w:rsidR="00794EF0" w:rsidRPr="003536FC">
        <w:rPr>
          <w:rFonts w:eastAsia="標楷體"/>
          <w:sz w:val="20"/>
          <w:szCs w:val="28"/>
        </w:rPr>
        <w:t>CP Sil 5 CB</w:t>
      </w:r>
      <w:r w:rsidR="00E67F6B" w:rsidRPr="003536FC">
        <w:rPr>
          <w:rFonts w:eastAsia="標楷體"/>
          <w:sz w:val="20"/>
          <w:szCs w:val="28"/>
        </w:rPr>
        <w:t>和</w:t>
      </w:r>
      <w:r w:rsidR="00794EF0" w:rsidRPr="003536FC">
        <w:rPr>
          <w:rFonts w:eastAsia="標楷體"/>
          <w:sz w:val="20"/>
          <w:szCs w:val="28"/>
        </w:rPr>
        <w:t>Rtx-1</w:t>
      </w:r>
      <w:r w:rsidR="00E67F6B" w:rsidRPr="003536FC">
        <w:rPr>
          <w:rFonts w:eastAsia="標楷體"/>
          <w:sz w:val="20"/>
          <w:szCs w:val="28"/>
        </w:rPr>
        <w:t>等。商業化</w:t>
      </w:r>
      <w:r w:rsidR="00794EF0" w:rsidRPr="003536FC">
        <w:rPr>
          <w:rFonts w:eastAsia="標楷體"/>
          <w:sz w:val="20"/>
          <w:szCs w:val="28"/>
        </w:rPr>
        <w:t>Carbowa</w:t>
      </w:r>
      <w:r w:rsidR="00E67F6B" w:rsidRPr="003536FC">
        <w:rPr>
          <w:rFonts w:eastAsia="標楷體"/>
          <w:sz w:val="20"/>
          <w:szCs w:val="28"/>
        </w:rPr>
        <w:t>x</w:t>
      </w:r>
      <w:r w:rsidR="00E67F6B" w:rsidRPr="003536FC">
        <w:rPr>
          <w:rFonts w:eastAsia="標楷體"/>
          <w:sz w:val="20"/>
          <w:szCs w:val="28"/>
        </w:rPr>
        <w:t>管柱可由幾家廠商取得，其產品型號包括</w:t>
      </w:r>
      <w:r w:rsidR="00794EF0" w:rsidRPr="003536FC">
        <w:rPr>
          <w:rFonts w:eastAsia="標楷體"/>
          <w:sz w:val="20"/>
          <w:szCs w:val="28"/>
        </w:rPr>
        <w:t>Supelcowax 10</w:t>
      </w:r>
      <w:r w:rsidR="00E67F6B" w:rsidRPr="003536FC">
        <w:rPr>
          <w:rFonts w:eastAsia="標楷體"/>
          <w:sz w:val="20"/>
          <w:szCs w:val="28"/>
        </w:rPr>
        <w:t>、</w:t>
      </w:r>
      <w:r w:rsidR="00E67F6B" w:rsidRPr="003536FC">
        <w:rPr>
          <w:rFonts w:eastAsia="標楷體"/>
          <w:sz w:val="20"/>
          <w:szCs w:val="28"/>
        </w:rPr>
        <w:t>DB-Wax</w:t>
      </w:r>
      <w:r w:rsidR="00E67F6B" w:rsidRPr="003536FC">
        <w:rPr>
          <w:rFonts w:eastAsia="標楷體"/>
          <w:sz w:val="20"/>
          <w:szCs w:val="28"/>
        </w:rPr>
        <w:t>、</w:t>
      </w:r>
      <w:r w:rsidR="00794EF0" w:rsidRPr="003536FC">
        <w:rPr>
          <w:rFonts w:eastAsia="標楷體"/>
          <w:sz w:val="20"/>
          <w:szCs w:val="28"/>
        </w:rPr>
        <w:t>HP-Wax</w:t>
      </w:r>
      <w:r w:rsidR="00E67F6B" w:rsidRPr="003536FC">
        <w:rPr>
          <w:rFonts w:eastAsia="標楷體"/>
          <w:sz w:val="20"/>
          <w:szCs w:val="28"/>
        </w:rPr>
        <w:t>、</w:t>
      </w:r>
      <w:r w:rsidR="00794EF0" w:rsidRPr="003536FC">
        <w:rPr>
          <w:rFonts w:eastAsia="標楷體"/>
          <w:sz w:val="20"/>
          <w:szCs w:val="28"/>
        </w:rPr>
        <w:t>AT-Wax</w:t>
      </w:r>
      <w:r w:rsidR="00E67F6B" w:rsidRPr="003536FC">
        <w:rPr>
          <w:rFonts w:eastAsia="標楷體"/>
          <w:sz w:val="20"/>
          <w:szCs w:val="28"/>
        </w:rPr>
        <w:t>、</w:t>
      </w:r>
      <w:r w:rsidR="00E67F6B" w:rsidRPr="003536FC">
        <w:rPr>
          <w:rFonts w:eastAsia="標楷體"/>
          <w:sz w:val="20"/>
          <w:szCs w:val="28"/>
        </w:rPr>
        <w:t>CP-Wax 52 CB</w:t>
      </w:r>
      <w:r w:rsidR="00E67F6B" w:rsidRPr="003536FC">
        <w:rPr>
          <w:rFonts w:eastAsia="標楷體"/>
          <w:sz w:val="20"/>
          <w:szCs w:val="28"/>
        </w:rPr>
        <w:t>、</w:t>
      </w:r>
      <w:r w:rsidR="00794EF0" w:rsidRPr="003536FC">
        <w:rPr>
          <w:rFonts w:eastAsia="標楷體"/>
          <w:sz w:val="20"/>
          <w:szCs w:val="28"/>
        </w:rPr>
        <w:t>Rtx-Wax</w:t>
      </w:r>
      <w:r w:rsidR="00E67F6B" w:rsidRPr="003536FC">
        <w:rPr>
          <w:rFonts w:eastAsia="標楷體"/>
          <w:sz w:val="20"/>
          <w:szCs w:val="28"/>
        </w:rPr>
        <w:t>和</w:t>
      </w:r>
      <w:r w:rsidR="00794EF0" w:rsidRPr="003536FC">
        <w:rPr>
          <w:rFonts w:eastAsia="標楷體"/>
          <w:sz w:val="20"/>
          <w:szCs w:val="28"/>
        </w:rPr>
        <w:t>BP-20</w:t>
      </w:r>
      <w:r w:rsidR="00E67F6B" w:rsidRPr="003536FC">
        <w:rPr>
          <w:rFonts w:eastAsia="標楷體"/>
          <w:sz w:val="20"/>
          <w:szCs w:val="28"/>
        </w:rPr>
        <w:t>等。</w:t>
      </w:r>
    </w:p>
    <w:p w:rsidR="00794EF0" w:rsidRPr="003536FC" w:rsidRDefault="00794EF0" w:rsidP="00794EF0">
      <w:pPr>
        <w:jc w:val="both"/>
        <w:rPr>
          <w:rFonts w:eastAsia="標楷體"/>
          <w:szCs w:val="28"/>
        </w:rPr>
      </w:pPr>
    </w:p>
    <w:p w:rsidR="00794EF0" w:rsidRPr="003536FC" w:rsidRDefault="00794EF0" w:rsidP="00794EF0">
      <w:pPr>
        <w:jc w:val="both"/>
        <w:rPr>
          <w:rFonts w:eastAsia="標楷體"/>
          <w:sz w:val="28"/>
          <w:szCs w:val="28"/>
        </w:rPr>
      </w:pPr>
    </w:p>
    <w:p w:rsidR="00794EF0" w:rsidRPr="003536FC" w:rsidRDefault="00794EF0" w:rsidP="00794EF0">
      <w:pPr>
        <w:jc w:val="both"/>
        <w:rPr>
          <w:rFonts w:eastAsia="標楷體"/>
          <w:sz w:val="28"/>
          <w:szCs w:val="28"/>
        </w:rPr>
      </w:pPr>
    </w:p>
    <w:p w:rsidR="00794EF0" w:rsidRPr="003536FC" w:rsidRDefault="00794EF0" w:rsidP="003401BD">
      <w:pPr>
        <w:ind w:left="560" w:hangingChars="200" w:hanging="560"/>
        <w:jc w:val="center"/>
        <w:rPr>
          <w:rFonts w:eastAsia="標楷體"/>
          <w:sz w:val="28"/>
          <w:szCs w:val="28"/>
        </w:rPr>
      </w:pPr>
      <w:r w:rsidRPr="003536FC">
        <w:rPr>
          <w:rFonts w:eastAsia="標楷體"/>
          <w:sz w:val="28"/>
          <w:szCs w:val="28"/>
        </w:rPr>
        <w:t>表</w:t>
      </w:r>
      <w:r w:rsidR="0074714A" w:rsidRPr="003536FC">
        <w:rPr>
          <w:rFonts w:eastAsia="標楷體" w:hint="eastAsia"/>
          <w:sz w:val="28"/>
          <w:szCs w:val="28"/>
        </w:rPr>
        <w:t>三</w:t>
      </w:r>
      <w:r w:rsidRPr="003536FC">
        <w:rPr>
          <w:rFonts w:eastAsia="標楷體"/>
          <w:sz w:val="28"/>
          <w:szCs w:val="28"/>
        </w:rPr>
        <w:t xml:space="preserve"> </w:t>
      </w:r>
      <w:r w:rsidRPr="003536FC">
        <w:rPr>
          <w:rFonts w:eastAsia="標楷體"/>
          <w:sz w:val="28"/>
          <w:szCs w:val="28"/>
        </w:rPr>
        <w:t>以氣相層析法分析低</w:t>
      </w:r>
      <w:r w:rsidRPr="003536FC">
        <w:rPr>
          <w:rFonts w:eastAsia="標楷體"/>
          <w:sz w:val="28"/>
          <w:szCs w:val="28"/>
        </w:rPr>
        <w:t>VOC</w:t>
      </w:r>
      <w:r w:rsidRPr="003536FC">
        <w:rPr>
          <w:rFonts w:eastAsia="標楷體"/>
          <w:sz w:val="28"/>
          <w:szCs w:val="28"/>
        </w:rPr>
        <w:t>含量水性塗料的實驗結果之精密度統計</w:t>
      </w:r>
    </w:p>
    <w:tbl>
      <w:tblPr>
        <w:tblW w:w="8926" w:type="dxa"/>
        <w:jc w:val="center"/>
        <w:tblCellMar>
          <w:left w:w="28" w:type="dxa"/>
          <w:right w:w="28" w:type="dxa"/>
        </w:tblCellMar>
        <w:tblLook w:val="04A0" w:firstRow="1" w:lastRow="0" w:firstColumn="1" w:lastColumn="0" w:noHBand="0" w:noVBand="1"/>
      </w:tblPr>
      <w:tblGrid>
        <w:gridCol w:w="1134"/>
        <w:gridCol w:w="2124"/>
        <w:gridCol w:w="1417"/>
        <w:gridCol w:w="1417"/>
        <w:gridCol w:w="1417"/>
        <w:gridCol w:w="1417"/>
      </w:tblGrid>
      <w:tr w:rsidR="00794EF0" w:rsidRPr="003536FC" w:rsidTr="00794EF0">
        <w:trPr>
          <w:trHeight w:val="324"/>
          <w:jc w:val="center"/>
        </w:trPr>
        <w:tc>
          <w:tcPr>
            <w:tcW w:w="1134" w:type="dxa"/>
            <w:tcBorders>
              <w:top w:val="single" w:sz="12" w:space="0" w:color="auto"/>
              <w:left w:val="nil"/>
              <w:bottom w:val="single" w:sz="6" w:space="0" w:color="auto"/>
              <w:right w:val="nil"/>
            </w:tcBorders>
            <w:vAlign w:val="center"/>
            <w:hideMark/>
          </w:tcPr>
          <w:p w:rsidR="00794EF0" w:rsidRPr="003536FC" w:rsidRDefault="00AE5391" w:rsidP="00794EF0">
            <w:pPr>
              <w:widowControl/>
              <w:jc w:val="center"/>
              <w:rPr>
                <w:rFonts w:eastAsia="標楷體"/>
                <w:kern w:val="0"/>
              </w:rPr>
            </w:pPr>
            <w:r w:rsidRPr="003536FC">
              <w:rPr>
                <w:rFonts w:eastAsia="標楷體" w:hint="eastAsia"/>
                <w:kern w:val="0"/>
              </w:rPr>
              <w:t>塗料</w:t>
            </w:r>
          </w:p>
        </w:tc>
        <w:tc>
          <w:tcPr>
            <w:tcW w:w="2124" w:type="dxa"/>
            <w:tcBorders>
              <w:top w:val="single" w:sz="12" w:space="0" w:color="auto"/>
              <w:left w:val="nil"/>
              <w:bottom w:val="single" w:sz="6" w:space="0" w:color="auto"/>
              <w:right w:val="nil"/>
            </w:tcBorders>
            <w:vAlign w:val="center"/>
            <w:hideMark/>
          </w:tcPr>
          <w:p w:rsidR="00794EF0" w:rsidRPr="003536FC" w:rsidRDefault="00794EF0" w:rsidP="00794EF0">
            <w:pPr>
              <w:widowControl/>
              <w:jc w:val="center"/>
              <w:rPr>
                <w:rFonts w:eastAsia="標楷體"/>
                <w:kern w:val="0"/>
              </w:rPr>
            </w:pPr>
            <w:r w:rsidRPr="003536FC">
              <w:rPr>
                <w:rFonts w:eastAsia="標楷體"/>
                <w:kern w:val="0"/>
              </w:rPr>
              <w:t xml:space="preserve"> </w:t>
            </w:r>
            <w:r w:rsidRPr="003536FC">
              <w:rPr>
                <w:rFonts w:eastAsia="標楷體"/>
                <w:kern w:val="0"/>
              </w:rPr>
              <w:t>總揮發性有機物重量百分比，平均值</w:t>
            </w:r>
          </w:p>
        </w:tc>
        <w:tc>
          <w:tcPr>
            <w:tcW w:w="1417" w:type="dxa"/>
            <w:tcBorders>
              <w:top w:val="single" w:sz="12" w:space="0" w:color="auto"/>
              <w:left w:val="nil"/>
              <w:bottom w:val="single" w:sz="6" w:space="0" w:color="auto"/>
              <w:right w:val="nil"/>
            </w:tcBorders>
            <w:vAlign w:val="center"/>
            <w:hideMark/>
          </w:tcPr>
          <w:p w:rsidR="00794EF0" w:rsidRPr="003536FC" w:rsidRDefault="00794EF0" w:rsidP="00794EF0">
            <w:pPr>
              <w:widowControl/>
              <w:jc w:val="center"/>
              <w:rPr>
                <w:rFonts w:eastAsia="標楷體"/>
                <w:kern w:val="0"/>
                <w:szCs w:val="28"/>
              </w:rPr>
            </w:pPr>
            <w:r w:rsidRPr="003536FC">
              <w:rPr>
                <w:rFonts w:eastAsia="標楷體"/>
                <w:kern w:val="0"/>
              </w:rPr>
              <w:t xml:space="preserve"> </w:t>
            </w:r>
            <w:r w:rsidRPr="003536FC">
              <w:rPr>
                <w:rFonts w:eastAsia="標楷體"/>
                <w:kern w:val="0"/>
                <w:szCs w:val="28"/>
              </w:rPr>
              <w:t>重複性</w:t>
            </w:r>
          </w:p>
          <w:p w:rsidR="00794EF0" w:rsidRPr="003536FC" w:rsidRDefault="00794EF0" w:rsidP="00794EF0">
            <w:pPr>
              <w:widowControl/>
              <w:jc w:val="center"/>
              <w:rPr>
                <w:rFonts w:eastAsia="標楷體"/>
                <w:kern w:val="0"/>
              </w:rPr>
            </w:pPr>
            <w:r w:rsidRPr="003536FC">
              <w:rPr>
                <w:rFonts w:eastAsia="標楷體"/>
                <w:kern w:val="0"/>
              </w:rPr>
              <w:t>標準偏差</w:t>
            </w:r>
          </w:p>
        </w:tc>
        <w:tc>
          <w:tcPr>
            <w:tcW w:w="1417" w:type="dxa"/>
            <w:tcBorders>
              <w:top w:val="single" w:sz="12" w:space="0" w:color="auto"/>
              <w:left w:val="nil"/>
              <w:bottom w:val="single" w:sz="6" w:space="0" w:color="auto"/>
              <w:right w:val="nil"/>
            </w:tcBorders>
            <w:vAlign w:val="center"/>
            <w:hideMark/>
          </w:tcPr>
          <w:p w:rsidR="00794EF0" w:rsidRPr="003536FC" w:rsidRDefault="00794EF0" w:rsidP="00794EF0">
            <w:pPr>
              <w:widowControl/>
              <w:jc w:val="center"/>
              <w:rPr>
                <w:rFonts w:eastAsia="標楷體"/>
                <w:kern w:val="0"/>
                <w:szCs w:val="28"/>
              </w:rPr>
            </w:pPr>
            <w:r w:rsidRPr="003536FC">
              <w:rPr>
                <w:rFonts w:eastAsia="標楷體"/>
                <w:kern w:val="0"/>
              </w:rPr>
              <w:t xml:space="preserve"> </w:t>
            </w:r>
            <w:r w:rsidRPr="003536FC">
              <w:rPr>
                <w:rFonts w:eastAsia="標楷體"/>
                <w:kern w:val="0"/>
                <w:szCs w:val="28"/>
              </w:rPr>
              <w:t>再現性</w:t>
            </w:r>
          </w:p>
          <w:p w:rsidR="00794EF0" w:rsidRPr="003536FC" w:rsidRDefault="00794EF0" w:rsidP="00794EF0">
            <w:pPr>
              <w:widowControl/>
              <w:jc w:val="center"/>
              <w:rPr>
                <w:rFonts w:eastAsia="標楷體"/>
                <w:kern w:val="0"/>
              </w:rPr>
            </w:pPr>
            <w:r w:rsidRPr="003536FC">
              <w:rPr>
                <w:rFonts w:eastAsia="標楷體"/>
                <w:kern w:val="0"/>
              </w:rPr>
              <w:t>標準偏差</w:t>
            </w:r>
          </w:p>
        </w:tc>
        <w:tc>
          <w:tcPr>
            <w:tcW w:w="1417" w:type="dxa"/>
            <w:tcBorders>
              <w:top w:val="single" w:sz="12" w:space="0" w:color="auto"/>
              <w:left w:val="nil"/>
              <w:bottom w:val="single" w:sz="6" w:space="0" w:color="auto"/>
              <w:right w:val="nil"/>
            </w:tcBorders>
            <w:vAlign w:val="center"/>
            <w:hideMark/>
          </w:tcPr>
          <w:p w:rsidR="00794EF0" w:rsidRPr="003536FC" w:rsidRDefault="00794EF0">
            <w:pPr>
              <w:widowControl/>
              <w:jc w:val="center"/>
              <w:rPr>
                <w:rFonts w:eastAsia="標楷體"/>
                <w:kern w:val="0"/>
              </w:rPr>
            </w:pPr>
            <w:r w:rsidRPr="003536FC">
              <w:rPr>
                <w:rFonts w:eastAsia="標楷體"/>
                <w:kern w:val="0"/>
                <w:szCs w:val="28"/>
              </w:rPr>
              <w:t>重複性限</w:t>
            </w:r>
            <w:r w:rsidR="00C66CF8" w:rsidRPr="003536FC">
              <w:rPr>
                <w:rFonts w:eastAsia="標楷體" w:hint="eastAsia"/>
                <w:kern w:val="0"/>
                <w:szCs w:val="28"/>
              </w:rPr>
              <w:t>值</w:t>
            </w:r>
          </w:p>
        </w:tc>
        <w:tc>
          <w:tcPr>
            <w:tcW w:w="1417" w:type="dxa"/>
            <w:tcBorders>
              <w:top w:val="single" w:sz="12" w:space="0" w:color="auto"/>
              <w:left w:val="nil"/>
              <w:bottom w:val="single" w:sz="6" w:space="0" w:color="auto"/>
              <w:right w:val="nil"/>
            </w:tcBorders>
            <w:vAlign w:val="center"/>
            <w:hideMark/>
          </w:tcPr>
          <w:p w:rsidR="00794EF0" w:rsidRPr="003536FC" w:rsidRDefault="00794EF0">
            <w:pPr>
              <w:widowControl/>
              <w:jc w:val="center"/>
              <w:rPr>
                <w:rFonts w:eastAsia="標楷體"/>
                <w:kern w:val="0"/>
              </w:rPr>
            </w:pPr>
            <w:r w:rsidRPr="003536FC">
              <w:rPr>
                <w:rFonts w:eastAsia="標楷體"/>
                <w:kern w:val="0"/>
                <w:szCs w:val="28"/>
              </w:rPr>
              <w:t>再現性限</w:t>
            </w:r>
            <w:r w:rsidR="00C66CF8" w:rsidRPr="003536FC">
              <w:rPr>
                <w:rFonts w:eastAsia="標楷體" w:hint="eastAsia"/>
                <w:kern w:val="0"/>
                <w:szCs w:val="28"/>
              </w:rPr>
              <w:t>值</w:t>
            </w:r>
          </w:p>
        </w:tc>
      </w:tr>
      <w:tr w:rsidR="00794EF0" w:rsidRPr="003536FC" w:rsidTr="00794EF0">
        <w:trPr>
          <w:trHeight w:val="324"/>
          <w:jc w:val="center"/>
        </w:trPr>
        <w:tc>
          <w:tcPr>
            <w:tcW w:w="1134"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A</w:t>
            </w:r>
          </w:p>
        </w:tc>
        <w:tc>
          <w:tcPr>
            <w:tcW w:w="2124"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0.25</w:t>
            </w:r>
          </w:p>
        </w:tc>
        <w:tc>
          <w:tcPr>
            <w:tcW w:w="1417"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0.009</w:t>
            </w:r>
          </w:p>
        </w:tc>
        <w:tc>
          <w:tcPr>
            <w:tcW w:w="1417"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0.020</w:t>
            </w:r>
          </w:p>
        </w:tc>
        <w:tc>
          <w:tcPr>
            <w:tcW w:w="1417"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0.03</w:t>
            </w:r>
          </w:p>
        </w:tc>
        <w:tc>
          <w:tcPr>
            <w:tcW w:w="1417" w:type="dxa"/>
            <w:tcBorders>
              <w:top w:val="single" w:sz="6" w:space="0" w:color="auto"/>
              <w:left w:val="nil"/>
              <w:bottom w:val="nil"/>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0.06</w:t>
            </w:r>
          </w:p>
        </w:tc>
      </w:tr>
      <w:tr w:rsidR="00794EF0" w:rsidRPr="003536FC" w:rsidTr="00794EF0">
        <w:trPr>
          <w:trHeight w:val="324"/>
          <w:jc w:val="center"/>
        </w:trPr>
        <w:tc>
          <w:tcPr>
            <w:tcW w:w="113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B</w:t>
            </w:r>
          </w:p>
        </w:tc>
        <w:tc>
          <w:tcPr>
            <w:tcW w:w="212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2.85</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0.058</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0.125</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0.16</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0.35</w:t>
            </w:r>
          </w:p>
        </w:tc>
      </w:tr>
      <w:tr w:rsidR="00794EF0" w:rsidRPr="003536FC" w:rsidTr="00794EF0">
        <w:trPr>
          <w:trHeight w:val="324"/>
          <w:jc w:val="center"/>
        </w:trPr>
        <w:tc>
          <w:tcPr>
            <w:tcW w:w="113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C</w:t>
            </w:r>
          </w:p>
        </w:tc>
        <w:tc>
          <w:tcPr>
            <w:tcW w:w="212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4.04</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0.087</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0.187</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0.24</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0.52</w:t>
            </w:r>
          </w:p>
        </w:tc>
      </w:tr>
      <w:tr w:rsidR="00794EF0" w:rsidRPr="003536FC" w:rsidTr="00794EF0">
        <w:trPr>
          <w:trHeight w:val="324"/>
          <w:jc w:val="center"/>
        </w:trPr>
        <w:tc>
          <w:tcPr>
            <w:tcW w:w="113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D</w:t>
            </w:r>
          </w:p>
        </w:tc>
        <w:tc>
          <w:tcPr>
            <w:tcW w:w="2124"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4.49</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0.145</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0.314</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0.41</w:t>
            </w:r>
          </w:p>
        </w:tc>
        <w:tc>
          <w:tcPr>
            <w:tcW w:w="1417" w:type="dxa"/>
            <w:noWrap/>
            <w:vAlign w:val="center"/>
            <w:hideMark/>
          </w:tcPr>
          <w:p w:rsidR="00794EF0" w:rsidRPr="003536FC" w:rsidRDefault="00794EF0" w:rsidP="0074714A">
            <w:pPr>
              <w:widowControl/>
              <w:jc w:val="center"/>
              <w:rPr>
                <w:rFonts w:eastAsia="標楷體"/>
                <w:kern w:val="0"/>
              </w:rPr>
            </w:pPr>
            <w:r w:rsidRPr="003536FC">
              <w:rPr>
                <w:rFonts w:eastAsia="標楷體"/>
                <w:kern w:val="0"/>
              </w:rPr>
              <w:t>0.88</w:t>
            </w:r>
          </w:p>
        </w:tc>
      </w:tr>
      <w:tr w:rsidR="00794EF0" w:rsidRPr="003536FC" w:rsidTr="00794EF0">
        <w:trPr>
          <w:trHeight w:val="324"/>
          <w:jc w:val="center"/>
        </w:trPr>
        <w:tc>
          <w:tcPr>
            <w:tcW w:w="1134"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E</w:t>
            </w:r>
          </w:p>
        </w:tc>
        <w:tc>
          <w:tcPr>
            <w:tcW w:w="2124"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4.50</w:t>
            </w:r>
          </w:p>
        </w:tc>
        <w:tc>
          <w:tcPr>
            <w:tcW w:w="1417"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0.100</w:t>
            </w:r>
          </w:p>
        </w:tc>
        <w:tc>
          <w:tcPr>
            <w:tcW w:w="1417"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0.215</w:t>
            </w:r>
          </w:p>
        </w:tc>
        <w:tc>
          <w:tcPr>
            <w:tcW w:w="1417"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0.28</w:t>
            </w:r>
          </w:p>
        </w:tc>
        <w:tc>
          <w:tcPr>
            <w:tcW w:w="1417" w:type="dxa"/>
            <w:tcBorders>
              <w:top w:val="nil"/>
              <w:left w:val="nil"/>
              <w:bottom w:val="single" w:sz="12" w:space="0" w:color="auto"/>
              <w:right w:val="nil"/>
            </w:tcBorders>
            <w:noWrap/>
            <w:vAlign w:val="center"/>
            <w:hideMark/>
          </w:tcPr>
          <w:p w:rsidR="00794EF0" w:rsidRPr="003536FC" w:rsidRDefault="00794EF0" w:rsidP="0074714A">
            <w:pPr>
              <w:widowControl/>
              <w:jc w:val="center"/>
              <w:rPr>
                <w:rFonts w:eastAsia="標楷體"/>
                <w:kern w:val="0"/>
              </w:rPr>
            </w:pPr>
            <w:r w:rsidRPr="003536FC">
              <w:rPr>
                <w:rFonts w:eastAsia="標楷體"/>
                <w:kern w:val="0"/>
              </w:rPr>
              <w:t>0.60</w:t>
            </w:r>
          </w:p>
        </w:tc>
      </w:tr>
    </w:tbl>
    <w:p w:rsidR="00794EF0" w:rsidRPr="003536FC" w:rsidRDefault="00794EF0" w:rsidP="00794EF0">
      <w:pPr>
        <w:jc w:val="both"/>
        <w:rPr>
          <w:rFonts w:eastAsia="標楷體"/>
          <w:sz w:val="28"/>
          <w:szCs w:val="28"/>
        </w:rPr>
      </w:pPr>
    </w:p>
    <w:p w:rsidR="00157D5D" w:rsidRPr="003536FC" w:rsidRDefault="00157D5D" w:rsidP="00157D5D">
      <w:pPr>
        <w:ind w:left="560" w:hangingChars="200" w:hanging="560"/>
        <w:jc w:val="center"/>
        <w:rPr>
          <w:rFonts w:eastAsia="標楷體"/>
          <w:sz w:val="28"/>
          <w:szCs w:val="28"/>
        </w:rPr>
      </w:pPr>
      <w:r w:rsidRPr="003536FC">
        <w:rPr>
          <w:rFonts w:eastAsia="標楷體"/>
          <w:sz w:val="28"/>
          <w:szCs w:val="28"/>
        </w:rPr>
        <w:t>表</w:t>
      </w:r>
      <w:r w:rsidRPr="003536FC">
        <w:rPr>
          <w:rFonts w:eastAsia="標楷體" w:hint="eastAsia"/>
          <w:sz w:val="28"/>
          <w:szCs w:val="28"/>
        </w:rPr>
        <w:t>四</w:t>
      </w:r>
      <w:r w:rsidRPr="003536FC">
        <w:rPr>
          <w:rFonts w:eastAsia="標楷體" w:hint="eastAsia"/>
          <w:sz w:val="28"/>
          <w:szCs w:val="28"/>
        </w:rPr>
        <w:t xml:space="preserve"> </w:t>
      </w:r>
      <w:r w:rsidRPr="003536FC">
        <w:rPr>
          <w:rFonts w:eastAsia="標楷體" w:hint="eastAsia"/>
          <w:sz w:val="28"/>
          <w:szCs w:val="28"/>
        </w:rPr>
        <w:t>檢測結果報告格式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gridCol w:w="2551"/>
      </w:tblGrid>
      <w:tr w:rsidR="00157D5D" w:rsidRPr="003536FC" w:rsidTr="00DB6C9A">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r w:rsidRPr="003536FC">
              <w:rPr>
                <w:rFonts w:eastAsia="標楷體"/>
                <w:szCs w:val="28"/>
              </w:rPr>
              <w:t>揮發性有機化合物</w:t>
            </w:r>
            <w:r w:rsidRPr="003536FC">
              <w:rPr>
                <w:rFonts w:eastAsia="標楷體" w:hint="eastAsia"/>
                <w:szCs w:val="28"/>
              </w:rPr>
              <w:t>名稱</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r w:rsidRPr="003536FC">
              <w:rPr>
                <w:rFonts w:eastAsia="標楷體"/>
                <w:szCs w:val="28"/>
              </w:rPr>
              <w:t>氣相層析儀滯留時間</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r w:rsidRPr="003536FC">
              <w:rPr>
                <w:rFonts w:eastAsia="標楷體"/>
                <w:szCs w:val="28"/>
              </w:rPr>
              <w:t>重量百分</w:t>
            </w:r>
            <w:r w:rsidRPr="003536FC">
              <w:rPr>
                <w:rFonts w:eastAsia="標楷體" w:hint="eastAsia"/>
                <w:szCs w:val="28"/>
              </w:rPr>
              <w:t>率</w:t>
            </w:r>
            <w:r w:rsidRPr="003536FC">
              <w:rPr>
                <w:rFonts w:eastAsia="標楷體"/>
                <w:szCs w:val="28"/>
              </w:rPr>
              <w:t>測值</w:t>
            </w:r>
            <w:r w:rsidR="007A6005" w:rsidRPr="003536FC">
              <w:rPr>
                <w:rFonts w:eastAsia="標楷體"/>
                <w:szCs w:val="28"/>
              </w:rPr>
              <w:t>（</w:t>
            </w:r>
            <w:r w:rsidR="007A6005" w:rsidRPr="003536FC">
              <w:rPr>
                <w:rFonts w:eastAsia="標楷體" w:hint="eastAsia"/>
                <w:szCs w:val="28"/>
              </w:rPr>
              <w:t>X</w:t>
            </w:r>
            <w:r w:rsidR="007A6005" w:rsidRPr="003536FC">
              <w:rPr>
                <w:rFonts w:eastAsia="標楷體"/>
                <w:szCs w:val="28"/>
              </w:rPr>
              <w:t>%</w:t>
            </w:r>
            <w:r w:rsidR="007A6005" w:rsidRPr="003536FC">
              <w:rPr>
                <w:rFonts w:eastAsia="標楷體" w:hint="eastAsia"/>
                <w:szCs w:val="28"/>
              </w:rPr>
              <w:t>）</w:t>
            </w:r>
          </w:p>
        </w:tc>
      </w:tr>
      <w:tr w:rsidR="00157D5D" w:rsidRPr="003536FC" w:rsidTr="00DB6C9A">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r>
      <w:tr w:rsidR="00157D5D" w:rsidRPr="003536FC" w:rsidTr="00DB6C9A">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r>
      <w:tr w:rsidR="00157D5D" w:rsidRPr="003536FC" w:rsidTr="00DB6C9A">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eastAsia="標楷體"/>
                <w:szCs w:val="28"/>
              </w:rPr>
            </w:pPr>
          </w:p>
        </w:tc>
      </w:tr>
      <w:tr w:rsidR="00157D5D" w:rsidRPr="003536FC" w:rsidTr="00DB6C9A">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C93BBE" w:rsidP="00C93BBE">
            <w:pPr>
              <w:jc w:val="center"/>
              <w:rPr>
                <w:rFonts w:ascii="Calibri" w:eastAsia="標楷體" w:hAnsi="Calibri"/>
                <w:szCs w:val="28"/>
              </w:rPr>
            </w:pPr>
            <w:r w:rsidRPr="003536FC">
              <w:rPr>
                <w:rFonts w:eastAsia="標楷體" w:hint="eastAsia"/>
                <w:szCs w:val="28"/>
              </w:rPr>
              <w:t>揮發性有機物總含量重量百分率</w:t>
            </w:r>
            <w:r w:rsidR="00907044" w:rsidRPr="003536FC">
              <w:rPr>
                <w:rFonts w:ascii="標楷體" w:eastAsia="標楷體" w:hAnsi="標楷體" w:hint="eastAsia"/>
                <w:szCs w:val="28"/>
              </w:rPr>
              <w:t>（</w:t>
            </w:r>
            <w:r w:rsidR="007A6005" w:rsidRPr="003536FC">
              <w:rPr>
                <w:rFonts w:eastAsia="標楷體"/>
                <w:szCs w:val="28"/>
              </w:rPr>
              <w:t>Wo</w:t>
            </w:r>
            <w:r w:rsidR="00907044" w:rsidRPr="003536FC">
              <w:rPr>
                <w:rFonts w:ascii="標楷體" w:eastAsia="標楷體" w:hAnsi="標楷體" w:hint="eastAsia"/>
                <w:szCs w:val="28"/>
              </w:rPr>
              <w:t>)</w:t>
            </w:r>
            <w:r w:rsidRPr="003536FC">
              <w:rPr>
                <w:rFonts w:ascii="標楷體" w:eastAsia="標楷體" w:hAnsi="標楷體" w:hint="eastAsia"/>
                <w:szCs w:val="28"/>
              </w:rPr>
              <w:t xml:space="preserve"> </w:t>
            </w:r>
            <w:r w:rsidR="00157D5D" w:rsidRPr="003536FC">
              <w:rPr>
                <w:rFonts w:eastAsia="標楷體"/>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ascii="Calibri" w:eastAsia="標楷體" w:hAnsi="Calibri"/>
                <w:szCs w:val="28"/>
              </w:rPr>
            </w:pPr>
          </w:p>
        </w:tc>
      </w:tr>
      <w:tr w:rsidR="00157D5D" w:rsidRPr="003536FC" w:rsidTr="00DB6C9A">
        <w:tc>
          <w:tcPr>
            <w:tcW w:w="6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C93BBE" w:rsidP="004F6FB6">
            <w:pPr>
              <w:jc w:val="center"/>
              <w:rPr>
                <w:rFonts w:eastAsia="標楷體"/>
                <w:szCs w:val="28"/>
              </w:rPr>
            </w:pPr>
            <w:r w:rsidRPr="003536FC">
              <w:rPr>
                <w:rFonts w:eastAsia="標楷體" w:hint="eastAsia"/>
                <w:szCs w:val="28"/>
              </w:rPr>
              <w:t>以密度換算揮發性有機物</w:t>
            </w:r>
            <w:r w:rsidR="00323DB9" w:rsidRPr="003536FC">
              <w:rPr>
                <w:rFonts w:eastAsia="標楷體" w:hint="eastAsia"/>
                <w:szCs w:val="28"/>
              </w:rPr>
              <w:t>總</w:t>
            </w:r>
            <w:r w:rsidRPr="003536FC">
              <w:rPr>
                <w:rFonts w:eastAsia="標楷體" w:hint="eastAsia"/>
                <w:szCs w:val="28"/>
              </w:rPr>
              <w:t>含量之重量體積比</w:t>
            </w:r>
            <w:r w:rsidR="00157D5D" w:rsidRPr="003536FC">
              <w:rPr>
                <w:rFonts w:eastAsia="標楷體" w:hint="eastAsia"/>
                <w:szCs w:val="28"/>
              </w:rPr>
              <w:t>(g/L)</w:t>
            </w:r>
            <w:r w:rsidRPr="003536FC">
              <w:rPr>
                <w:rFonts w:eastAsia="標楷體" w:hint="eastAsia"/>
                <w:szCs w:val="28"/>
              </w:rPr>
              <w:t xml:space="preserve"> </w:t>
            </w:r>
            <w:r w:rsidR="00907044" w:rsidRPr="003536FC">
              <w:rPr>
                <w:rFonts w:eastAsia="標楷體"/>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7D5D" w:rsidRPr="003536FC" w:rsidRDefault="00157D5D" w:rsidP="00DB6C9A">
            <w:pPr>
              <w:jc w:val="center"/>
              <w:rPr>
                <w:rFonts w:ascii="Calibri" w:eastAsia="標楷體" w:hAnsi="Calibri"/>
                <w:szCs w:val="28"/>
              </w:rPr>
            </w:pPr>
          </w:p>
        </w:tc>
      </w:tr>
    </w:tbl>
    <w:p w:rsidR="00157D5D" w:rsidRPr="003536FC" w:rsidRDefault="00157D5D" w:rsidP="00157D5D">
      <w:pPr>
        <w:jc w:val="both"/>
        <w:rPr>
          <w:rFonts w:eastAsia="標楷體"/>
          <w:szCs w:val="28"/>
        </w:rPr>
      </w:pPr>
    </w:p>
    <w:p w:rsidR="00072C42" w:rsidRPr="003536FC" w:rsidRDefault="00072C42" w:rsidP="002142E6">
      <w:pPr>
        <w:jc w:val="both"/>
      </w:pPr>
    </w:p>
    <w:p w:rsidR="00794EF0" w:rsidRPr="003536FC" w:rsidRDefault="00794EF0" w:rsidP="002142E6">
      <w:pPr>
        <w:jc w:val="both"/>
      </w:pPr>
    </w:p>
    <w:sectPr w:rsidR="00794EF0" w:rsidRPr="003536FC" w:rsidSect="00803E01">
      <w:footerReference w:type="even" r:id="rId21"/>
      <w:footerReference w:type="default" r:id="rId22"/>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2D" w:rsidRDefault="007A662D">
      <w:r>
        <w:separator/>
      </w:r>
    </w:p>
  </w:endnote>
  <w:endnote w:type="continuationSeparator" w:id="0">
    <w:p w:rsidR="007A662D" w:rsidRDefault="007A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華康粗明體">
    <w:altName w:val="新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A1" w:rsidRDefault="00B411A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11A1" w:rsidRDefault="00B411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A1" w:rsidRDefault="00B411A1">
    <w:pPr>
      <w:pStyle w:val="a7"/>
      <w:framePr w:wrap="around" w:vAnchor="text" w:hAnchor="margin" w:xAlign="center" w:y="1"/>
      <w:rPr>
        <w:rStyle w:val="a6"/>
        <w:rFonts w:hint="eastAsia"/>
      </w:rPr>
    </w:pPr>
  </w:p>
  <w:p w:rsidR="00B411A1" w:rsidRDefault="00B411A1">
    <w:pPr>
      <w:pStyle w:val="a7"/>
      <w:jc w:val="center"/>
      <w:rPr>
        <w:rFonts w:hint="eastAsia"/>
      </w:rPr>
    </w:pPr>
    <w:r>
      <w:rPr>
        <w:rStyle w:val="a6"/>
      </w:rPr>
      <w:fldChar w:fldCharType="begin"/>
    </w:r>
    <w:r>
      <w:rPr>
        <w:rStyle w:val="a6"/>
      </w:rPr>
      <w:instrText xml:space="preserve"> PAGE </w:instrText>
    </w:r>
    <w:r>
      <w:rPr>
        <w:rStyle w:val="a6"/>
      </w:rPr>
      <w:fldChar w:fldCharType="separate"/>
    </w:r>
    <w:r w:rsidR="00FB2A83">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2D" w:rsidRDefault="007A662D">
      <w:r>
        <w:separator/>
      </w:r>
    </w:p>
  </w:footnote>
  <w:footnote w:type="continuationSeparator" w:id="0">
    <w:p w:rsidR="007A662D" w:rsidRDefault="007A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9E1"/>
    <w:multiLevelType w:val="hybridMultilevel"/>
    <w:tmpl w:val="28EE8C76"/>
    <w:lvl w:ilvl="0" w:tplc="AC582E9A">
      <w:start w:val="1"/>
      <w:numFmt w:val="taiwaneseCountingThousand"/>
      <w:lvlText w:val="（%1）"/>
      <w:lvlJc w:val="left"/>
      <w:pPr>
        <w:ind w:left="1282" w:hanging="720"/>
      </w:pPr>
    </w:lvl>
    <w:lvl w:ilvl="1" w:tplc="04090019">
      <w:start w:val="1"/>
      <w:numFmt w:val="ideographTraditional"/>
      <w:lvlText w:val="%2、"/>
      <w:lvlJc w:val="left"/>
      <w:pPr>
        <w:ind w:left="1522" w:hanging="480"/>
      </w:pPr>
    </w:lvl>
    <w:lvl w:ilvl="2" w:tplc="0409001B">
      <w:start w:val="1"/>
      <w:numFmt w:val="lowerRoman"/>
      <w:lvlText w:val="%3."/>
      <w:lvlJc w:val="right"/>
      <w:pPr>
        <w:ind w:left="2002" w:hanging="480"/>
      </w:pPr>
    </w:lvl>
    <w:lvl w:ilvl="3" w:tplc="0409000F">
      <w:start w:val="1"/>
      <w:numFmt w:val="decimal"/>
      <w:lvlText w:val="%4."/>
      <w:lvlJc w:val="left"/>
      <w:pPr>
        <w:ind w:left="2482" w:hanging="480"/>
      </w:pPr>
    </w:lvl>
    <w:lvl w:ilvl="4" w:tplc="04090019">
      <w:start w:val="1"/>
      <w:numFmt w:val="ideographTraditional"/>
      <w:lvlText w:val="%5、"/>
      <w:lvlJc w:val="left"/>
      <w:pPr>
        <w:ind w:left="2962" w:hanging="480"/>
      </w:pPr>
    </w:lvl>
    <w:lvl w:ilvl="5" w:tplc="0409001B">
      <w:start w:val="1"/>
      <w:numFmt w:val="lowerRoman"/>
      <w:lvlText w:val="%6."/>
      <w:lvlJc w:val="right"/>
      <w:pPr>
        <w:ind w:left="3442" w:hanging="480"/>
      </w:pPr>
    </w:lvl>
    <w:lvl w:ilvl="6" w:tplc="0409000F">
      <w:start w:val="1"/>
      <w:numFmt w:val="decimal"/>
      <w:lvlText w:val="%7."/>
      <w:lvlJc w:val="left"/>
      <w:pPr>
        <w:ind w:left="3922" w:hanging="480"/>
      </w:pPr>
    </w:lvl>
    <w:lvl w:ilvl="7" w:tplc="04090019">
      <w:start w:val="1"/>
      <w:numFmt w:val="ideographTraditional"/>
      <w:lvlText w:val="%8、"/>
      <w:lvlJc w:val="left"/>
      <w:pPr>
        <w:ind w:left="4402" w:hanging="480"/>
      </w:pPr>
    </w:lvl>
    <w:lvl w:ilvl="8" w:tplc="0409001B">
      <w:start w:val="1"/>
      <w:numFmt w:val="lowerRoman"/>
      <w:lvlText w:val="%9."/>
      <w:lvlJc w:val="right"/>
      <w:pPr>
        <w:ind w:left="4882" w:hanging="480"/>
      </w:pPr>
    </w:lvl>
  </w:abstractNum>
  <w:abstractNum w:abstractNumId="1">
    <w:nsid w:val="03AC1677"/>
    <w:multiLevelType w:val="hybridMultilevel"/>
    <w:tmpl w:val="07246A7E"/>
    <w:lvl w:ilvl="0" w:tplc="A3C0AA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B06432"/>
    <w:multiLevelType w:val="hybridMultilevel"/>
    <w:tmpl w:val="1D802F36"/>
    <w:lvl w:ilvl="0" w:tplc="BB72A5D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801AE5"/>
    <w:multiLevelType w:val="hybridMultilevel"/>
    <w:tmpl w:val="D326D860"/>
    <w:lvl w:ilvl="0" w:tplc="8C2017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A1905D8"/>
    <w:multiLevelType w:val="hybridMultilevel"/>
    <w:tmpl w:val="480A0EB0"/>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0B4511DE"/>
    <w:multiLevelType w:val="hybridMultilevel"/>
    <w:tmpl w:val="845085E0"/>
    <w:lvl w:ilvl="0" w:tplc="5E382734">
      <w:numFmt w:val="bullet"/>
      <w:lvlText w:val="□"/>
      <w:lvlJc w:val="left"/>
      <w:pPr>
        <w:tabs>
          <w:tab w:val="num" w:pos="480"/>
        </w:tabs>
        <w:ind w:left="480" w:hanging="48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1C0C19"/>
    <w:multiLevelType w:val="hybridMultilevel"/>
    <w:tmpl w:val="834C8E58"/>
    <w:lvl w:ilvl="0" w:tplc="21D2D2F4">
      <w:start w:val="1"/>
      <w:numFmt w:val="taiwaneseCountingThousand"/>
      <w:lvlText w:val="（%1）"/>
      <w:lvlJc w:val="left"/>
      <w:pPr>
        <w:tabs>
          <w:tab w:val="num" w:pos="855"/>
        </w:tabs>
        <w:ind w:left="855" w:hanging="855"/>
      </w:pPr>
      <w:rPr>
        <w:rFonts w:ascii="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B524EA"/>
    <w:multiLevelType w:val="singleLevel"/>
    <w:tmpl w:val="A8E84FDC"/>
    <w:lvl w:ilvl="0">
      <w:start w:val="1"/>
      <w:numFmt w:val="taiwaneseCountingThousand"/>
      <w:lvlText w:val="%1、"/>
      <w:lvlJc w:val="left"/>
      <w:pPr>
        <w:tabs>
          <w:tab w:val="num" w:pos="564"/>
        </w:tabs>
        <w:ind w:left="564" w:hanging="564"/>
      </w:pPr>
      <w:rPr>
        <w:rFonts w:hint="eastAsia"/>
      </w:rPr>
    </w:lvl>
  </w:abstractNum>
  <w:abstractNum w:abstractNumId="8">
    <w:nsid w:val="15CA0C7B"/>
    <w:multiLevelType w:val="hybridMultilevel"/>
    <w:tmpl w:val="C38E8FD4"/>
    <w:lvl w:ilvl="0" w:tplc="A3CE9042">
      <w:start w:val="1"/>
      <w:numFmt w:val="decimal"/>
      <w:lvlText w:val="%1."/>
      <w:lvlJc w:val="left"/>
      <w:pPr>
        <w:tabs>
          <w:tab w:val="num" w:pos="360"/>
        </w:tabs>
        <w:ind w:left="360" w:hanging="360"/>
      </w:pPr>
      <w:rPr>
        <w:rFonts w:ascii="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134A6"/>
    <w:multiLevelType w:val="hybridMultilevel"/>
    <w:tmpl w:val="34842AD8"/>
    <w:lvl w:ilvl="0" w:tplc="FFFFFFFF">
      <w:start w:val="1"/>
      <w:numFmt w:val="ideographLegalTradition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270A7013"/>
    <w:multiLevelType w:val="hybridMultilevel"/>
    <w:tmpl w:val="C33AFE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71C2714"/>
    <w:multiLevelType w:val="hybridMultilevel"/>
    <w:tmpl w:val="17E882F6"/>
    <w:lvl w:ilvl="0" w:tplc="68D888A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F6B21"/>
    <w:multiLevelType w:val="singleLevel"/>
    <w:tmpl w:val="35648894"/>
    <w:lvl w:ilvl="0">
      <w:start w:val="1"/>
      <w:numFmt w:val="taiwaneseCountingThousand"/>
      <w:lvlText w:val="%1、"/>
      <w:lvlJc w:val="left"/>
      <w:pPr>
        <w:tabs>
          <w:tab w:val="num" w:pos="989"/>
        </w:tabs>
        <w:ind w:left="989" w:hanging="564"/>
      </w:pPr>
      <w:rPr>
        <w:rFonts w:hint="eastAsia"/>
      </w:rPr>
    </w:lvl>
  </w:abstractNum>
  <w:abstractNum w:abstractNumId="13">
    <w:nsid w:val="2FF03E41"/>
    <w:multiLevelType w:val="hybridMultilevel"/>
    <w:tmpl w:val="E39EC7CE"/>
    <w:lvl w:ilvl="0" w:tplc="34529058">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12F1C3C"/>
    <w:multiLevelType w:val="hybridMultilevel"/>
    <w:tmpl w:val="D5965448"/>
    <w:lvl w:ilvl="0" w:tplc="2ACC440C">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A521BAC"/>
    <w:multiLevelType w:val="hybridMultilevel"/>
    <w:tmpl w:val="F8708F86"/>
    <w:lvl w:ilvl="0" w:tplc="8C2017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DEE04E3"/>
    <w:multiLevelType w:val="hybridMultilevel"/>
    <w:tmpl w:val="98E03250"/>
    <w:lvl w:ilvl="0" w:tplc="5664CF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217EE5"/>
    <w:multiLevelType w:val="hybridMultilevel"/>
    <w:tmpl w:val="C62C32C2"/>
    <w:lvl w:ilvl="0" w:tplc="3E8289F4">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0827C7A"/>
    <w:multiLevelType w:val="hybridMultilevel"/>
    <w:tmpl w:val="E2D824A0"/>
    <w:lvl w:ilvl="0" w:tplc="8B1C20FC">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0A362D2"/>
    <w:multiLevelType w:val="hybridMultilevel"/>
    <w:tmpl w:val="8A682AE0"/>
    <w:lvl w:ilvl="0" w:tplc="60E0E9F8">
      <w:numFmt w:val="bullet"/>
      <w:lvlText w:val="□"/>
      <w:lvlJc w:val="left"/>
      <w:pPr>
        <w:tabs>
          <w:tab w:val="num" w:pos="332"/>
        </w:tabs>
        <w:ind w:left="332" w:hanging="360"/>
      </w:pPr>
      <w:rPr>
        <w:rFonts w:ascii="標楷體" w:eastAsia="標楷體" w:hAnsi="標楷體" w:cs="Times New Roman" w:hint="eastAsia"/>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20">
    <w:nsid w:val="43A84583"/>
    <w:multiLevelType w:val="hybridMultilevel"/>
    <w:tmpl w:val="FA6ED58A"/>
    <w:lvl w:ilvl="0" w:tplc="7D1E8C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2452F6"/>
    <w:multiLevelType w:val="hybridMultilevel"/>
    <w:tmpl w:val="A8F099B8"/>
    <w:lvl w:ilvl="0" w:tplc="9ACE7C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301ABC"/>
    <w:multiLevelType w:val="hybridMultilevel"/>
    <w:tmpl w:val="CCAC831A"/>
    <w:lvl w:ilvl="0" w:tplc="1E563D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EC05CBC"/>
    <w:multiLevelType w:val="hybridMultilevel"/>
    <w:tmpl w:val="246A7650"/>
    <w:lvl w:ilvl="0" w:tplc="E25691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F26BB5"/>
    <w:multiLevelType w:val="hybridMultilevel"/>
    <w:tmpl w:val="8D1AAC36"/>
    <w:lvl w:ilvl="0" w:tplc="265E56FC">
      <w:start w:val="27"/>
      <w:numFmt w:val="bullet"/>
      <w:lvlText w:val="□"/>
      <w:lvlJc w:val="left"/>
      <w:pPr>
        <w:tabs>
          <w:tab w:val="num" w:pos="362"/>
        </w:tabs>
        <w:ind w:left="362" w:hanging="360"/>
      </w:pPr>
      <w:rPr>
        <w:rFonts w:ascii="標楷體" w:eastAsia="標楷體" w:hAnsi="標楷體" w:cs="Times New Roman"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25">
    <w:nsid w:val="50690260"/>
    <w:multiLevelType w:val="hybridMultilevel"/>
    <w:tmpl w:val="398E7A58"/>
    <w:lvl w:ilvl="0" w:tplc="CD3ABA6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1F20A16"/>
    <w:multiLevelType w:val="hybridMultilevel"/>
    <w:tmpl w:val="704A57D4"/>
    <w:lvl w:ilvl="0" w:tplc="964092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4B7497A"/>
    <w:multiLevelType w:val="hybridMultilevel"/>
    <w:tmpl w:val="0B8A0640"/>
    <w:lvl w:ilvl="0" w:tplc="F648E474">
      <w:start w:val="1"/>
      <w:numFmt w:val="decimal"/>
      <w:lvlText w:val="%1、"/>
      <w:lvlJc w:val="left"/>
      <w:pPr>
        <w:tabs>
          <w:tab w:val="num" w:pos="567"/>
        </w:tabs>
        <w:ind w:left="567" w:hanging="567"/>
      </w:pPr>
      <w:rPr>
        <w:rFonts w:ascii="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5114655"/>
    <w:multiLevelType w:val="hybridMultilevel"/>
    <w:tmpl w:val="00284982"/>
    <w:lvl w:ilvl="0" w:tplc="265E56FC">
      <w:start w:val="27"/>
      <w:numFmt w:val="bullet"/>
      <w:lvlText w:val="□"/>
      <w:lvlJc w:val="left"/>
      <w:pPr>
        <w:tabs>
          <w:tab w:val="num" w:pos="362"/>
        </w:tabs>
        <w:ind w:left="362"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89E6BFF"/>
    <w:multiLevelType w:val="hybridMultilevel"/>
    <w:tmpl w:val="B68211C2"/>
    <w:lvl w:ilvl="0" w:tplc="CC22AD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F979A9"/>
    <w:multiLevelType w:val="hybridMultilevel"/>
    <w:tmpl w:val="28329456"/>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nsid w:val="64C0556B"/>
    <w:multiLevelType w:val="hybridMultilevel"/>
    <w:tmpl w:val="8E980104"/>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nsid w:val="673233BB"/>
    <w:multiLevelType w:val="hybridMultilevel"/>
    <w:tmpl w:val="61EC2712"/>
    <w:lvl w:ilvl="0" w:tplc="70B074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AD964DC"/>
    <w:multiLevelType w:val="hybridMultilevel"/>
    <w:tmpl w:val="8578D484"/>
    <w:lvl w:ilvl="0" w:tplc="42A89DF6">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CAC5A51"/>
    <w:multiLevelType w:val="hybridMultilevel"/>
    <w:tmpl w:val="625E3650"/>
    <w:lvl w:ilvl="0" w:tplc="2D08E3B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CA05DF"/>
    <w:multiLevelType w:val="hybridMultilevel"/>
    <w:tmpl w:val="099CF6CA"/>
    <w:lvl w:ilvl="0" w:tplc="60B6A9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0181B50"/>
    <w:multiLevelType w:val="hybridMultilevel"/>
    <w:tmpl w:val="0358C396"/>
    <w:lvl w:ilvl="0" w:tplc="1FCE8D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8423C90"/>
    <w:multiLevelType w:val="hybridMultilevel"/>
    <w:tmpl w:val="A12C9E14"/>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nsid w:val="7C4B280A"/>
    <w:multiLevelType w:val="hybridMultilevel"/>
    <w:tmpl w:val="A37EC7DA"/>
    <w:lvl w:ilvl="0" w:tplc="7BE0CA76">
      <w:start w:val="1"/>
      <w:numFmt w:val="taiwaneseCountingThousand"/>
      <w:lvlText w:val="%1、"/>
      <w:lvlJc w:val="left"/>
      <w:pPr>
        <w:tabs>
          <w:tab w:val="num" w:pos="720"/>
        </w:tabs>
        <w:ind w:left="720" w:hanging="720"/>
      </w:pPr>
      <w:rPr>
        <w:rFonts w:hint="eastAsia"/>
      </w:rPr>
    </w:lvl>
    <w:lvl w:ilvl="1" w:tplc="F648E474">
      <w:start w:val="1"/>
      <w:numFmt w:val="decimal"/>
      <w:lvlText w:val="%2、"/>
      <w:lvlJc w:val="left"/>
      <w:pPr>
        <w:tabs>
          <w:tab w:val="num" w:pos="567"/>
        </w:tabs>
        <w:ind w:left="567" w:hanging="567"/>
      </w:pPr>
      <w:rPr>
        <w:rFonts w:ascii="標楷體" w:hAnsi="標楷體"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CDC4B3D"/>
    <w:multiLevelType w:val="hybridMultilevel"/>
    <w:tmpl w:val="BD1683F6"/>
    <w:lvl w:ilvl="0" w:tplc="6C4E80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7"/>
  </w:num>
  <w:num w:numId="3">
    <w:abstractNumId w:val="31"/>
  </w:num>
  <w:num w:numId="4">
    <w:abstractNumId w:val="9"/>
  </w:num>
  <w:num w:numId="5">
    <w:abstractNumId w:val="4"/>
  </w:num>
  <w:num w:numId="6">
    <w:abstractNumId w:val="30"/>
  </w:num>
  <w:num w:numId="7">
    <w:abstractNumId w:val="11"/>
  </w:num>
  <w:num w:numId="8">
    <w:abstractNumId w:val="39"/>
  </w:num>
  <w:num w:numId="9">
    <w:abstractNumId w:val="22"/>
  </w:num>
  <w:num w:numId="10">
    <w:abstractNumId w:val="21"/>
  </w:num>
  <w:num w:numId="11">
    <w:abstractNumId w:val="26"/>
  </w:num>
  <w:num w:numId="12">
    <w:abstractNumId w:val="36"/>
  </w:num>
  <w:num w:numId="13">
    <w:abstractNumId w:val="1"/>
  </w:num>
  <w:num w:numId="14">
    <w:abstractNumId w:val="35"/>
  </w:num>
  <w:num w:numId="15">
    <w:abstractNumId w:val="38"/>
  </w:num>
  <w:num w:numId="16">
    <w:abstractNumId w:val="29"/>
  </w:num>
  <w:num w:numId="17">
    <w:abstractNumId w:val="16"/>
  </w:num>
  <w:num w:numId="18">
    <w:abstractNumId w:val="23"/>
  </w:num>
  <w:num w:numId="19">
    <w:abstractNumId w:val="15"/>
  </w:num>
  <w:num w:numId="20">
    <w:abstractNumId w:val="3"/>
  </w:num>
  <w:num w:numId="21">
    <w:abstractNumId w:val="20"/>
  </w:num>
  <w:num w:numId="22">
    <w:abstractNumId w:val="27"/>
  </w:num>
  <w:num w:numId="23">
    <w:abstractNumId w:val="13"/>
  </w:num>
  <w:num w:numId="24">
    <w:abstractNumId w:val="1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 w:numId="28">
    <w:abstractNumId w:val="8"/>
  </w:num>
  <w:num w:numId="29">
    <w:abstractNumId w:val="24"/>
  </w:num>
  <w:num w:numId="30">
    <w:abstractNumId w:val="25"/>
  </w:num>
  <w:num w:numId="31">
    <w:abstractNumId w:val="33"/>
  </w:num>
  <w:num w:numId="32">
    <w:abstractNumId w:val="17"/>
  </w:num>
  <w:num w:numId="33">
    <w:abstractNumId w:val="28"/>
  </w:num>
  <w:num w:numId="34">
    <w:abstractNumId w:val="19"/>
  </w:num>
  <w:num w:numId="35">
    <w:abstractNumId w:val="34"/>
  </w:num>
  <w:num w:numId="36">
    <w:abstractNumId w:val="10"/>
  </w:num>
  <w:num w:numId="37">
    <w:abstractNumId w:val="32"/>
  </w:num>
  <w:num w:numId="38">
    <w:abstractNumId w:val="7"/>
  </w:num>
  <w:num w:numId="39">
    <w:abstractNumId w:val="12"/>
  </w:num>
  <w:num w:numId="40">
    <w:abstractNumId w:val="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C3"/>
    <w:rsid w:val="00004954"/>
    <w:rsid w:val="000122F0"/>
    <w:rsid w:val="00024D1E"/>
    <w:rsid w:val="0003304E"/>
    <w:rsid w:val="00035546"/>
    <w:rsid w:val="00040AE0"/>
    <w:rsid w:val="00053F9A"/>
    <w:rsid w:val="00055B70"/>
    <w:rsid w:val="000729FC"/>
    <w:rsid w:val="00072C42"/>
    <w:rsid w:val="0007400B"/>
    <w:rsid w:val="00091D01"/>
    <w:rsid w:val="00091DBD"/>
    <w:rsid w:val="000A437B"/>
    <w:rsid w:val="000A6B78"/>
    <w:rsid w:val="000B0AAE"/>
    <w:rsid w:val="000B220B"/>
    <w:rsid w:val="000E6C3F"/>
    <w:rsid w:val="000E74E8"/>
    <w:rsid w:val="000F1597"/>
    <w:rsid w:val="000F17EC"/>
    <w:rsid w:val="000F5D90"/>
    <w:rsid w:val="00100679"/>
    <w:rsid w:val="00101AF3"/>
    <w:rsid w:val="0011253E"/>
    <w:rsid w:val="00123FC8"/>
    <w:rsid w:val="00130D1C"/>
    <w:rsid w:val="00132A99"/>
    <w:rsid w:val="00135460"/>
    <w:rsid w:val="00144430"/>
    <w:rsid w:val="001457AB"/>
    <w:rsid w:val="00150AE8"/>
    <w:rsid w:val="0015426B"/>
    <w:rsid w:val="00155EDB"/>
    <w:rsid w:val="00157D5D"/>
    <w:rsid w:val="0016320B"/>
    <w:rsid w:val="001832E2"/>
    <w:rsid w:val="001850C8"/>
    <w:rsid w:val="00190094"/>
    <w:rsid w:val="00191055"/>
    <w:rsid w:val="001B080D"/>
    <w:rsid w:val="001B3006"/>
    <w:rsid w:val="001B3DFB"/>
    <w:rsid w:val="001C4DFA"/>
    <w:rsid w:val="001D0447"/>
    <w:rsid w:val="001D7A06"/>
    <w:rsid w:val="001E78EA"/>
    <w:rsid w:val="002142E6"/>
    <w:rsid w:val="00220606"/>
    <w:rsid w:val="00222037"/>
    <w:rsid w:val="00223926"/>
    <w:rsid w:val="00225061"/>
    <w:rsid w:val="00240822"/>
    <w:rsid w:val="00245F7F"/>
    <w:rsid w:val="00261D1F"/>
    <w:rsid w:val="002632B5"/>
    <w:rsid w:val="002644BE"/>
    <w:rsid w:val="00265639"/>
    <w:rsid w:val="00274C9A"/>
    <w:rsid w:val="0027503A"/>
    <w:rsid w:val="002847C2"/>
    <w:rsid w:val="002A0C3F"/>
    <w:rsid w:val="002B0130"/>
    <w:rsid w:val="002C01A8"/>
    <w:rsid w:val="002C696A"/>
    <w:rsid w:val="002C6A4D"/>
    <w:rsid w:val="002D0901"/>
    <w:rsid w:val="002D54A9"/>
    <w:rsid w:val="002E04A2"/>
    <w:rsid w:val="003040BF"/>
    <w:rsid w:val="00305ADC"/>
    <w:rsid w:val="00306A51"/>
    <w:rsid w:val="00313B37"/>
    <w:rsid w:val="00313E72"/>
    <w:rsid w:val="003210D0"/>
    <w:rsid w:val="003211AB"/>
    <w:rsid w:val="00323DB9"/>
    <w:rsid w:val="00335A9F"/>
    <w:rsid w:val="003401BD"/>
    <w:rsid w:val="00346E44"/>
    <w:rsid w:val="00347E2C"/>
    <w:rsid w:val="003536FC"/>
    <w:rsid w:val="0036170A"/>
    <w:rsid w:val="00371707"/>
    <w:rsid w:val="00374F19"/>
    <w:rsid w:val="003A54A6"/>
    <w:rsid w:val="003B0237"/>
    <w:rsid w:val="003B441C"/>
    <w:rsid w:val="003D7611"/>
    <w:rsid w:val="003E6265"/>
    <w:rsid w:val="003E76E7"/>
    <w:rsid w:val="0042050B"/>
    <w:rsid w:val="004217A7"/>
    <w:rsid w:val="00427A5E"/>
    <w:rsid w:val="00440F86"/>
    <w:rsid w:val="00441EF5"/>
    <w:rsid w:val="0046600E"/>
    <w:rsid w:val="004745D2"/>
    <w:rsid w:val="00495C7D"/>
    <w:rsid w:val="004B40F5"/>
    <w:rsid w:val="004B4192"/>
    <w:rsid w:val="004B4559"/>
    <w:rsid w:val="004B6163"/>
    <w:rsid w:val="004D0B41"/>
    <w:rsid w:val="004D11A3"/>
    <w:rsid w:val="004D633A"/>
    <w:rsid w:val="004F5CB8"/>
    <w:rsid w:val="004F6FB6"/>
    <w:rsid w:val="00512DE7"/>
    <w:rsid w:val="005145D5"/>
    <w:rsid w:val="00526F9D"/>
    <w:rsid w:val="00530EEC"/>
    <w:rsid w:val="00532984"/>
    <w:rsid w:val="0053624D"/>
    <w:rsid w:val="00537665"/>
    <w:rsid w:val="005427B2"/>
    <w:rsid w:val="0054473F"/>
    <w:rsid w:val="005522E6"/>
    <w:rsid w:val="00557B9A"/>
    <w:rsid w:val="00561CB5"/>
    <w:rsid w:val="00564F54"/>
    <w:rsid w:val="00567D1C"/>
    <w:rsid w:val="0057444D"/>
    <w:rsid w:val="005844E7"/>
    <w:rsid w:val="00585BE9"/>
    <w:rsid w:val="005931EF"/>
    <w:rsid w:val="00594835"/>
    <w:rsid w:val="005B7BAF"/>
    <w:rsid w:val="005C3722"/>
    <w:rsid w:val="005C6C63"/>
    <w:rsid w:val="005D1C34"/>
    <w:rsid w:val="005D3C41"/>
    <w:rsid w:val="005D6B24"/>
    <w:rsid w:val="005E0B5E"/>
    <w:rsid w:val="00602AF7"/>
    <w:rsid w:val="0061642B"/>
    <w:rsid w:val="00625F71"/>
    <w:rsid w:val="00632C80"/>
    <w:rsid w:val="00642F88"/>
    <w:rsid w:val="00643B04"/>
    <w:rsid w:val="00655DC4"/>
    <w:rsid w:val="00666157"/>
    <w:rsid w:val="00676183"/>
    <w:rsid w:val="00677198"/>
    <w:rsid w:val="0069565B"/>
    <w:rsid w:val="0069750B"/>
    <w:rsid w:val="006B0C59"/>
    <w:rsid w:val="006B3070"/>
    <w:rsid w:val="006B72C8"/>
    <w:rsid w:val="006D19AD"/>
    <w:rsid w:val="006D63C7"/>
    <w:rsid w:val="006E1F84"/>
    <w:rsid w:val="006F6EF7"/>
    <w:rsid w:val="00703A0A"/>
    <w:rsid w:val="0070625A"/>
    <w:rsid w:val="00710684"/>
    <w:rsid w:val="007118EB"/>
    <w:rsid w:val="00715A69"/>
    <w:rsid w:val="007177BA"/>
    <w:rsid w:val="00721477"/>
    <w:rsid w:val="00723487"/>
    <w:rsid w:val="0073148F"/>
    <w:rsid w:val="007330C1"/>
    <w:rsid w:val="0074714A"/>
    <w:rsid w:val="0075552F"/>
    <w:rsid w:val="007557C3"/>
    <w:rsid w:val="00755916"/>
    <w:rsid w:val="00764C29"/>
    <w:rsid w:val="0077270E"/>
    <w:rsid w:val="00773C53"/>
    <w:rsid w:val="00794EF0"/>
    <w:rsid w:val="007A26F6"/>
    <w:rsid w:val="007A5AE9"/>
    <w:rsid w:val="007A6005"/>
    <w:rsid w:val="007A662D"/>
    <w:rsid w:val="007B342D"/>
    <w:rsid w:val="007B3C5A"/>
    <w:rsid w:val="007B44F2"/>
    <w:rsid w:val="007C1E3F"/>
    <w:rsid w:val="007C38EC"/>
    <w:rsid w:val="007E7E0D"/>
    <w:rsid w:val="007F13EA"/>
    <w:rsid w:val="007F7B43"/>
    <w:rsid w:val="00800FF4"/>
    <w:rsid w:val="00803E01"/>
    <w:rsid w:val="008063B6"/>
    <w:rsid w:val="0081006D"/>
    <w:rsid w:val="00814CEC"/>
    <w:rsid w:val="00817EE5"/>
    <w:rsid w:val="00822DB8"/>
    <w:rsid w:val="00833A28"/>
    <w:rsid w:val="0084095D"/>
    <w:rsid w:val="00857803"/>
    <w:rsid w:val="00863047"/>
    <w:rsid w:val="00865FAD"/>
    <w:rsid w:val="00876D18"/>
    <w:rsid w:val="00877CAA"/>
    <w:rsid w:val="00885624"/>
    <w:rsid w:val="008A0B60"/>
    <w:rsid w:val="008A6D12"/>
    <w:rsid w:val="008B21C8"/>
    <w:rsid w:val="008B679B"/>
    <w:rsid w:val="008B7290"/>
    <w:rsid w:val="008E1736"/>
    <w:rsid w:val="008E27F7"/>
    <w:rsid w:val="008E7202"/>
    <w:rsid w:val="00907044"/>
    <w:rsid w:val="0091035F"/>
    <w:rsid w:val="009252A7"/>
    <w:rsid w:val="009305D4"/>
    <w:rsid w:val="00930B2E"/>
    <w:rsid w:val="00932735"/>
    <w:rsid w:val="0093301E"/>
    <w:rsid w:val="00942E32"/>
    <w:rsid w:val="0094746B"/>
    <w:rsid w:val="00950F88"/>
    <w:rsid w:val="009512A0"/>
    <w:rsid w:val="0095156F"/>
    <w:rsid w:val="0095641C"/>
    <w:rsid w:val="00957261"/>
    <w:rsid w:val="00961B29"/>
    <w:rsid w:val="009620D1"/>
    <w:rsid w:val="00966681"/>
    <w:rsid w:val="00967AF0"/>
    <w:rsid w:val="00971B8C"/>
    <w:rsid w:val="00976380"/>
    <w:rsid w:val="00981454"/>
    <w:rsid w:val="009A1462"/>
    <w:rsid w:val="009B55AE"/>
    <w:rsid w:val="009D3386"/>
    <w:rsid w:val="009D7146"/>
    <w:rsid w:val="009D727C"/>
    <w:rsid w:val="009E3D6F"/>
    <w:rsid w:val="009E44AB"/>
    <w:rsid w:val="009E4F89"/>
    <w:rsid w:val="00A00C88"/>
    <w:rsid w:val="00A13F60"/>
    <w:rsid w:val="00A14D74"/>
    <w:rsid w:val="00A17348"/>
    <w:rsid w:val="00A20232"/>
    <w:rsid w:val="00A3654B"/>
    <w:rsid w:val="00A56399"/>
    <w:rsid w:val="00A574A4"/>
    <w:rsid w:val="00A732ED"/>
    <w:rsid w:val="00AA0784"/>
    <w:rsid w:val="00AB0345"/>
    <w:rsid w:val="00AB5AFE"/>
    <w:rsid w:val="00AC07B4"/>
    <w:rsid w:val="00AE3C4E"/>
    <w:rsid w:val="00AE5391"/>
    <w:rsid w:val="00AF15E0"/>
    <w:rsid w:val="00AF1FC6"/>
    <w:rsid w:val="00AF642F"/>
    <w:rsid w:val="00AF7083"/>
    <w:rsid w:val="00B01B3C"/>
    <w:rsid w:val="00B16583"/>
    <w:rsid w:val="00B260EF"/>
    <w:rsid w:val="00B3050C"/>
    <w:rsid w:val="00B35C40"/>
    <w:rsid w:val="00B411A1"/>
    <w:rsid w:val="00B44B0F"/>
    <w:rsid w:val="00B514D8"/>
    <w:rsid w:val="00B657DD"/>
    <w:rsid w:val="00B75DA8"/>
    <w:rsid w:val="00B7688B"/>
    <w:rsid w:val="00B80FD5"/>
    <w:rsid w:val="00B82CEC"/>
    <w:rsid w:val="00B82F3E"/>
    <w:rsid w:val="00B83F03"/>
    <w:rsid w:val="00B930C1"/>
    <w:rsid w:val="00BB1AF1"/>
    <w:rsid w:val="00BC6587"/>
    <w:rsid w:val="00BC7315"/>
    <w:rsid w:val="00BD33D3"/>
    <w:rsid w:val="00BE3AA5"/>
    <w:rsid w:val="00BF2F22"/>
    <w:rsid w:val="00C020B8"/>
    <w:rsid w:val="00C10F4C"/>
    <w:rsid w:val="00C275FC"/>
    <w:rsid w:val="00C3212F"/>
    <w:rsid w:val="00C326B1"/>
    <w:rsid w:val="00C34E16"/>
    <w:rsid w:val="00C40173"/>
    <w:rsid w:val="00C46B0D"/>
    <w:rsid w:val="00C50AD9"/>
    <w:rsid w:val="00C57915"/>
    <w:rsid w:val="00C66CF8"/>
    <w:rsid w:val="00C74900"/>
    <w:rsid w:val="00C7546A"/>
    <w:rsid w:val="00C77A80"/>
    <w:rsid w:val="00C810F0"/>
    <w:rsid w:val="00C82F07"/>
    <w:rsid w:val="00C841EF"/>
    <w:rsid w:val="00C9002B"/>
    <w:rsid w:val="00C93BBE"/>
    <w:rsid w:val="00C9710C"/>
    <w:rsid w:val="00CA35DF"/>
    <w:rsid w:val="00CC08D3"/>
    <w:rsid w:val="00CC194D"/>
    <w:rsid w:val="00CE22C3"/>
    <w:rsid w:val="00CF1BF7"/>
    <w:rsid w:val="00CF4DDE"/>
    <w:rsid w:val="00CF6F9C"/>
    <w:rsid w:val="00D05695"/>
    <w:rsid w:val="00D3785F"/>
    <w:rsid w:val="00D452E3"/>
    <w:rsid w:val="00D54EF5"/>
    <w:rsid w:val="00D730C1"/>
    <w:rsid w:val="00D760B8"/>
    <w:rsid w:val="00D82A2E"/>
    <w:rsid w:val="00D83FBA"/>
    <w:rsid w:val="00D908F9"/>
    <w:rsid w:val="00D951E5"/>
    <w:rsid w:val="00D95E24"/>
    <w:rsid w:val="00DA567A"/>
    <w:rsid w:val="00DA5E4C"/>
    <w:rsid w:val="00DB6C9A"/>
    <w:rsid w:val="00DC42E3"/>
    <w:rsid w:val="00DC59E2"/>
    <w:rsid w:val="00DC7E46"/>
    <w:rsid w:val="00DE1204"/>
    <w:rsid w:val="00DE3621"/>
    <w:rsid w:val="00DE5B02"/>
    <w:rsid w:val="00DE7789"/>
    <w:rsid w:val="00DF6788"/>
    <w:rsid w:val="00E00BB5"/>
    <w:rsid w:val="00E06A8B"/>
    <w:rsid w:val="00E21666"/>
    <w:rsid w:val="00E2192E"/>
    <w:rsid w:val="00E24865"/>
    <w:rsid w:val="00E36877"/>
    <w:rsid w:val="00E45009"/>
    <w:rsid w:val="00E45D90"/>
    <w:rsid w:val="00E60118"/>
    <w:rsid w:val="00E67F6B"/>
    <w:rsid w:val="00E73548"/>
    <w:rsid w:val="00E77C34"/>
    <w:rsid w:val="00E92A74"/>
    <w:rsid w:val="00E94445"/>
    <w:rsid w:val="00EB3615"/>
    <w:rsid w:val="00EC69A0"/>
    <w:rsid w:val="00ED6DE5"/>
    <w:rsid w:val="00EE177E"/>
    <w:rsid w:val="00EE519C"/>
    <w:rsid w:val="00EF0826"/>
    <w:rsid w:val="00F04545"/>
    <w:rsid w:val="00F06522"/>
    <w:rsid w:val="00F23057"/>
    <w:rsid w:val="00F37206"/>
    <w:rsid w:val="00F40A9D"/>
    <w:rsid w:val="00F46F05"/>
    <w:rsid w:val="00F646C6"/>
    <w:rsid w:val="00F66D35"/>
    <w:rsid w:val="00F70317"/>
    <w:rsid w:val="00F751D8"/>
    <w:rsid w:val="00F80D5F"/>
    <w:rsid w:val="00F81E9C"/>
    <w:rsid w:val="00F82C39"/>
    <w:rsid w:val="00F82C56"/>
    <w:rsid w:val="00F84A1C"/>
    <w:rsid w:val="00F9653D"/>
    <w:rsid w:val="00F97B4F"/>
    <w:rsid w:val="00FA028F"/>
    <w:rsid w:val="00FA1B6C"/>
    <w:rsid w:val="00FB2A0D"/>
    <w:rsid w:val="00FB2A83"/>
    <w:rsid w:val="00FB3E57"/>
    <w:rsid w:val="00FB4246"/>
    <w:rsid w:val="00FC0674"/>
    <w:rsid w:val="00FC2A32"/>
    <w:rsid w:val="00FC37B8"/>
    <w:rsid w:val="00FC43A5"/>
    <w:rsid w:val="00FD1EF8"/>
    <w:rsid w:val="00FD5BB6"/>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rFonts w:eastAsia="標楷體"/>
      <w:sz w:val="28"/>
    </w:rPr>
  </w:style>
  <w:style w:type="paragraph" w:styleId="4">
    <w:name w:val="heading 4"/>
    <w:basedOn w:val="a"/>
    <w:next w:val="a"/>
    <w:link w:val="40"/>
    <w:uiPriority w:val="9"/>
    <w:semiHidden/>
    <w:unhideWhenUsed/>
    <w:qFormat/>
    <w:rsid w:val="002C01A8"/>
    <w:pPr>
      <w:keepNext/>
      <w:spacing w:line="720" w:lineRule="auto"/>
      <w:outlineLvl w:val="3"/>
    </w:pPr>
    <w:rPr>
      <w:rFonts w:ascii="Calibri Light" w:hAnsi="Calibri Light"/>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pPr>
      <w:spacing w:afterLines="50" w:line="520" w:lineRule="atLeast"/>
      <w:jc w:val="both"/>
    </w:pPr>
    <w:rPr>
      <w:rFonts w:eastAsia="華康粗明體"/>
      <w:sz w:val="28"/>
    </w:rPr>
  </w:style>
  <w:style w:type="paragraph" w:styleId="a4">
    <w:name w:val="Body Text Indent"/>
    <w:basedOn w:val="a"/>
    <w:semiHidden/>
    <w:pPr>
      <w:ind w:left="510" w:hangingChars="182" w:hanging="510"/>
    </w:pPr>
    <w:rPr>
      <w:rFonts w:eastAsia="標楷體"/>
      <w:sz w:val="28"/>
      <w:szCs w:val="20"/>
    </w:rPr>
  </w:style>
  <w:style w:type="paragraph" w:styleId="a5">
    <w:name w:val="Body Text"/>
    <w:basedOn w:val="a"/>
    <w:semiHidden/>
    <w:pPr>
      <w:spacing w:after="120"/>
    </w:pPr>
    <w:rPr>
      <w:szCs w:val="20"/>
    </w:rPr>
  </w:style>
  <w:style w:type="character" w:styleId="a6">
    <w:name w:val="page number"/>
    <w:basedOn w:val="a0"/>
    <w:semiHidden/>
  </w:style>
  <w:style w:type="paragraph" w:styleId="a7">
    <w:name w:val="footer"/>
    <w:basedOn w:val="a"/>
    <w:semiHidden/>
    <w:pPr>
      <w:tabs>
        <w:tab w:val="center" w:pos="4153"/>
        <w:tab w:val="right" w:pos="8306"/>
      </w:tabs>
      <w:snapToGrid w:val="0"/>
    </w:pPr>
    <w:rPr>
      <w:sz w:val="20"/>
      <w:szCs w:val="20"/>
    </w:rPr>
  </w:style>
  <w:style w:type="paragraph" w:styleId="a8">
    <w:name w:val="header"/>
    <w:basedOn w:val="a"/>
    <w:semiHidden/>
    <w:pPr>
      <w:tabs>
        <w:tab w:val="center" w:pos="4153"/>
        <w:tab w:val="right" w:pos="8306"/>
      </w:tabs>
      <w:snapToGrid w:val="0"/>
    </w:pPr>
    <w:rPr>
      <w:sz w:val="20"/>
      <w:szCs w:val="20"/>
    </w:r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annotation text"/>
    <w:basedOn w:val="a"/>
    <w:link w:val="ac"/>
    <w:semiHidden/>
  </w:style>
  <w:style w:type="paragraph" w:styleId="ad">
    <w:name w:val="Date"/>
    <w:basedOn w:val="a"/>
    <w:next w:val="a"/>
    <w:semiHidden/>
    <w:pPr>
      <w:jc w:val="right"/>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e">
    <w:name w:val="Salutation"/>
    <w:basedOn w:val="a"/>
    <w:next w:val="a"/>
    <w:semiHidden/>
    <w:rPr>
      <w:rFonts w:eastAsia="標楷體"/>
      <w:sz w:val="28"/>
    </w:rPr>
  </w:style>
  <w:style w:type="paragraph" w:styleId="2">
    <w:name w:val="Body Text Indent 2"/>
    <w:basedOn w:val="a"/>
    <w:semiHidden/>
    <w:pPr>
      <w:autoSpaceDE w:val="0"/>
      <w:autoSpaceDN w:val="0"/>
      <w:adjustRightInd w:val="0"/>
      <w:spacing w:line="480" w:lineRule="atLeast"/>
      <w:ind w:left="709" w:firstLine="567"/>
      <w:jc w:val="both"/>
    </w:pPr>
    <w:rPr>
      <w:rFonts w:eastAsia="標楷體"/>
      <w:noProof/>
      <w:kern w:val="0"/>
      <w:sz w:val="28"/>
      <w:szCs w:val="28"/>
    </w:rPr>
  </w:style>
  <w:style w:type="paragraph" w:styleId="3">
    <w:name w:val="Body Text Indent 3"/>
    <w:basedOn w:val="a"/>
    <w:semiHidden/>
    <w:pPr>
      <w:spacing w:line="480" w:lineRule="atLeast"/>
      <w:ind w:leftChars="300" w:left="720" w:firstLineChars="192" w:firstLine="538"/>
      <w:jc w:val="both"/>
    </w:pPr>
    <w:rPr>
      <w:rFonts w:eastAsia="標楷體"/>
      <w:sz w:val="28"/>
      <w:szCs w:val="28"/>
    </w:rPr>
  </w:style>
  <w:style w:type="character" w:customStyle="1" w:styleId="style11">
    <w:name w:val="style11"/>
    <w:rPr>
      <w:shd w:val="clear" w:color="auto" w:fill="F0FFFF"/>
    </w:rPr>
  </w:style>
  <w:style w:type="paragraph" w:customStyle="1" w:styleId="smalll">
    <w:name w:val="smalll"/>
    <w:basedOn w:val="a"/>
    <w:pPr>
      <w:widowControl/>
      <w:spacing w:before="100" w:beforeAutospacing="1" w:after="100" w:afterAutospacing="1" w:line="240" w:lineRule="atLeast"/>
    </w:pPr>
    <w:rPr>
      <w:rFonts w:ascii="Arial Unicode MS" w:eastAsia="Arial Unicode MS" w:hAnsi="Arial Unicode MS" w:cs="Arial Unicode MS"/>
      <w:kern w:val="0"/>
    </w:rPr>
  </w:style>
  <w:style w:type="character" w:customStyle="1" w:styleId="word1">
    <w:name w:val="word1"/>
    <w:rPr>
      <w:sz w:val="21"/>
      <w:szCs w:val="21"/>
    </w:rPr>
  </w:style>
  <w:style w:type="paragraph" w:styleId="af">
    <w:name w:val="Balloon Text"/>
    <w:basedOn w:val="a"/>
    <w:link w:val="af0"/>
    <w:uiPriority w:val="99"/>
    <w:semiHidden/>
    <w:unhideWhenUsed/>
    <w:rsid w:val="004D0B41"/>
    <w:rPr>
      <w:rFonts w:ascii="Calibri Light" w:hAnsi="Calibri Light"/>
      <w:sz w:val="18"/>
      <w:szCs w:val="18"/>
    </w:rPr>
  </w:style>
  <w:style w:type="character" w:customStyle="1" w:styleId="af0">
    <w:name w:val="註解方塊文字 字元"/>
    <w:link w:val="af"/>
    <w:uiPriority w:val="99"/>
    <w:semiHidden/>
    <w:rsid w:val="004D0B41"/>
    <w:rPr>
      <w:rFonts w:ascii="Calibri Light" w:eastAsia="新細明體" w:hAnsi="Calibri Light" w:cs="Times New Roman"/>
      <w:kern w:val="2"/>
      <w:sz w:val="18"/>
      <w:szCs w:val="18"/>
    </w:rPr>
  </w:style>
  <w:style w:type="paragraph" w:styleId="af1">
    <w:name w:val="footnote text"/>
    <w:basedOn w:val="a"/>
    <w:link w:val="af2"/>
    <w:uiPriority w:val="99"/>
    <w:semiHidden/>
    <w:unhideWhenUsed/>
    <w:rsid w:val="006F6EF7"/>
    <w:pPr>
      <w:snapToGrid w:val="0"/>
    </w:pPr>
    <w:rPr>
      <w:rFonts w:ascii="Calibri" w:hAnsi="Calibri"/>
      <w:sz w:val="20"/>
      <w:szCs w:val="20"/>
    </w:rPr>
  </w:style>
  <w:style w:type="character" w:customStyle="1" w:styleId="af2">
    <w:name w:val="註腳文字 字元"/>
    <w:link w:val="af1"/>
    <w:uiPriority w:val="99"/>
    <w:semiHidden/>
    <w:rsid w:val="006F6EF7"/>
    <w:rPr>
      <w:rFonts w:ascii="Calibri" w:hAnsi="Calibri"/>
      <w:kern w:val="2"/>
    </w:rPr>
  </w:style>
  <w:style w:type="character" w:styleId="af3">
    <w:name w:val="footnote reference"/>
    <w:uiPriority w:val="99"/>
    <w:semiHidden/>
    <w:unhideWhenUsed/>
    <w:rsid w:val="006F6EF7"/>
    <w:rPr>
      <w:vertAlign w:val="superscript"/>
    </w:rPr>
  </w:style>
  <w:style w:type="paragraph" w:styleId="af4">
    <w:name w:val="List Paragraph"/>
    <w:basedOn w:val="a"/>
    <w:uiPriority w:val="34"/>
    <w:qFormat/>
    <w:rsid w:val="0084095D"/>
    <w:pPr>
      <w:ind w:leftChars="200" w:left="480"/>
    </w:pPr>
  </w:style>
  <w:style w:type="character" w:customStyle="1" w:styleId="40">
    <w:name w:val="標題 4 字元"/>
    <w:link w:val="4"/>
    <w:uiPriority w:val="9"/>
    <w:semiHidden/>
    <w:rsid w:val="002C01A8"/>
    <w:rPr>
      <w:rFonts w:ascii="Calibri Light" w:eastAsia="新細明體" w:hAnsi="Calibri Light" w:cs="Times New Roman"/>
      <w:kern w:val="2"/>
      <w:sz w:val="36"/>
      <w:szCs w:val="36"/>
    </w:rPr>
  </w:style>
  <w:style w:type="character" w:customStyle="1" w:styleId="apple-converted-space">
    <w:name w:val="apple-converted-space"/>
    <w:rsid w:val="00822DB8"/>
  </w:style>
  <w:style w:type="character" w:customStyle="1" w:styleId="gw7c9">
    <w:name w:val="gw7c9"/>
    <w:rsid w:val="00822DB8"/>
  </w:style>
  <w:style w:type="paragraph" w:customStyle="1" w:styleId="p2">
    <w:name w:val="p2"/>
    <w:basedOn w:val="a"/>
    <w:rsid w:val="005522E6"/>
    <w:pPr>
      <w:widowControl/>
      <w:spacing w:before="100" w:beforeAutospacing="1" w:after="100" w:afterAutospacing="1"/>
    </w:pPr>
    <w:rPr>
      <w:rFonts w:ascii="新細明體" w:hAnsi="新細明體" w:cs="新細明體"/>
      <w:kern w:val="0"/>
    </w:rPr>
  </w:style>
  <w:style w:type="character" w:styleId="af5">
    <w:name w:val="annotation reference"/>
    <w:uiPriority w:val="99"/>
    <w:semiHidden/>
    <w:unhideWhenUsed/>
    <w:rsid w:val="00564F54"/>
    <w:rPr>
      <w:sz w:val="18"/>
      <w:szCs w:val="18"/>
    </w:rPr>
  </w:style>
  <w:style w:type="paragraph" w:styleId="af6">
    <w:name w:val="annotation subject"/>
    <w:basedOn w:val="ab"/>
    <w:next w:val="ab"/>
    <w:link w:val="af7"/>
    <w:uiPriority w:val="99"/>
    <w:semiHidden/>
    <w:unhideWhenUsed/>
    <w:rsid w:val="00564F54"/>
    <w:rPr>
      <w:b/>
      <w:bCs/>
    </w:rPr>
  </w:style>
  <w:style w:type="character" w:customStyle="1" w:styleId="ac">
    <w:name w:val="註解文字 字元"/>
    <w:link w:val="ab"/>
    <w:semiHidden/>
    <w:rsid w:val="00564F54"/>
    <w:rPr>
      <w:kern w:val="2"/>
      <w:sz w:val="24"/>
      <w:szCs w:val="24"/>
    </w:rPr>
  </w:style>
  <w:style w:type="character" w:customStyle="1" w:styleId="af7">
    <w:name w:val="註解主旨 字元"/>
    <w:link w:val="af6"/>
    <w:uiPriority w:val="99"/>
    <w:semiHidden/>
    <w:rsid w:val="00564F54"/>
    <w:rPr>
      <w:b/>
      <w:bCs/>
      <w:kern w:val="2"/>
      <w:sz w:val="24"/>
      <w:szCs w:val="24"/>
    </w:rPr>
  </w:style>
  <w:style w:type="table" w:styleId="af8">
    <w:name w:val="Table Grid"/>
    <w:basedOn w:val="a1"/>
    <w:uiPriority w:val="39"/>
    <w:rsid w:val="001D7A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rFonts w:eastAsia="標楷體"/>
      <w:sz w:val="28"/>
    </w:rPr>
  </w:style>
  <w:style w:type="paragraph" w:styleId="4">
    <w:name w:val="heading 4"/>
    <w:basedOn w:val="a"/>
    <w:next w:val="a"/>
    <w:link w:val="40"/>
    <w:uiPriority w:val="9"/>
    <w:semiHidden/>
    <w:unhideWhenUsed/>
    <w:qFormat/>
    <w:rsid w:val="002C01A8"/>
    <w:pPr>
      <w:keepNext/>
      <w:spacing w:line="720" w:lineRule="auto"/>
      <w:outlineLvl w:val="3"/>
    </w:pPr>
    <w:rPr>
      <w:rFonts w:ascii="Calibri Light" w:hAnsi="Calibri Light"/>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pPr>
      <w:spacing w:afterLines="50" w:line="520" w:lineRule="atLeast"/>
      <w:jc w:val="both"/>
    </w:pPr>
    <w:rPr>
      <w:rFonts w:eastAsia="華康粗明體"/>
      <w:sz w:val="28"/>
    </w:rPr>
  </w:style>
  <w:style w:type="paragraph" w:styleId="a4">
    <w:name w:val="Body Text Indent"/>
    <w:basedOn w:val="a"/>
    <w:semiHidden/>
    <w:pPr>
      <w:ind w:left="510" w:hangingChars="182" w:hanging="510"/>
    </w:pPr>
    <w:rPr>
      <w:rFonts w:eastAsia="標楷體"/>
      <w:sz w:val="28"/>
      <w:szCs w:val="20"/>
    </w:rPr>
  </w:style>
  <w:style w:type="paragraph" w:styleId="a5">
    <w:name w:val="Body Text"/>
    <w:basedOn w:val="a"/>
    <w:semiHidden/>
    <w:pPr>
      <w:spacing w:after="120"/>
    </w:pPr>
    <w:rPr>
      <w:szCs w:val="20"/>
    </w:rPr>
  </w:style>
  <w:style w:type="character" w:styleId="a6">
    <w:name w:val="page number"/>
    <w:basedOn w:val="a0"/>
    <w:semiHidden/>
  </w:style>
  <w:style w:type="paragraph" w:styleId="a7">
    <w:name w:val="footer"/>
    <w:basedOn w:val="a"/>
    <w:semiHidden/>
    <w:pPr>
      <w:tabs>
        <w:tab w:val="center" w:pos="4153"/>
        <w:tab w:val="right" w:pos="8306"/>
      </w:tabs>
      <w:snapToGrid w:val="0"/>
    </w:pPr>
    <w:rPr>
      <w:sz w:val="20"/>
      <w:szCs w:val="20"/>
    </w:rPr>
  </w:style>
  <w:style w:type="paragraph" w:styleId="a8">
    <w:name w:val="header"/>
    <w:basedOn w:val="a"/>
    <w:semiHidden/>
    <w:pPr>
      <w:tabs>
        <w:tab w:val="center" w:pos="4153"/>
        <w:tab w:val="right" w:pos="8306"/>
      </w:tabs>
      <w:snapToGrid w:val="0"/>
    </w:pPr>
    <w:rPr>
      <w:sz w:val="20"/>
      <w:szCs w:val="20"/>
    </w:r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annotation text"/>
    <w:basedOn w:val="a"/>
    <w:link w:val="ac"/>
    <w:semiHidden/>
  </w:style>
  <w:style w:type="paragraph" w:styleId="ad">
    <w:name w:val="Date"/>
    <w:basedOn w:val="a"/>
    <w:next w:val="a"/>
    <w:semiHidden/>
    <w:pPr>
      <w:jc w:val="right"/>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e">
    <w:name w:val="Salutation"/>
    <w:basedOn w:val="a"/>
    <w:next w:val="a"/>
    <w:semiHidden/>
    <w:rPr>
      <w:rFonts w:eastAsia="標楷體"/>
      <w:sz w:val="28"/>
    </w:rPr>
  </w:style>
  <w:style w:type="paragraph" w:styleId="2">
    <w:name w:val="Body Text Indent 2"/>
    <w:basedOn w:val="a"/>
    <w:semiHidden/>
    <w:pPr>
      <w:autoSpaceDE w:val="0"/>
      <w:autoSpaceDN w:val="0"/>
      <w:adjustRightInd w:val="0"/>
      <w:spacing w:line="480" w:lineRule="atLeast"/>
      <w:ind w:left="709" w:firstLine="567"/>
      <w:jc w:val="both"/>
    </w:pPr>
    <w:rPr>
      <w:rFonts w:eastAsia="標楷體"/>
      <w:noProof/>
      <w:kern w:val="0"/>
      <w:sz w:val="28"/>
      <w:szCs w:val="28"/>
    </w:rPr>
  </w:style>
  <w:style w:type="paragraph" w:styleId="3">
    <w:name w:val="Body Text Indent 3"/>
    <w:basedOn w:val="a"/>
    <w:semiHidden/>
    <w:pPr>
      <w:spacing w:line="480" w:lineRule="atLeast"/>
      <w:ind w:leftChars="300" w:left="720" w:firstLineChars="192" w:firstLine="538"/>
      <w:jc w:val="both"/>
    </w:pPr>
    <w:rPr>
      <w:rFonts w:eastAsia="標楷體"/>
      <w:sz w:val="28"/>
      <w:szCs w:val="28"/>
    </w:rPr>
  </w:style>
  <w:style w:type="character" w:customStyle="1" w:styleId="style11">
    <w:name w:val="style11"/>
    <w:rPr>
      <w:shd w:val="clear" w:color="auto" w:fill="F0FFFF"/>
    </w:rPr>
  </w:style>
  <w:style w:type="paragraph" w:customStyle="1" w:styleId="smalll">
    <w:name w:val="smalll"/>
    <w:basedOn w:val="a"/>
    <w:pPr>
      <w:widowControl/>
      <w:spacing w:before="100" w:beforeAutospacing="1" w:after="100" w:afterAutospacing="1" w:line="240" w:lineRule="atLeast"/>
    </w:pPr>
    <w:rPr>
      <w:rFonts w:ascii="Arial Unicode MS" w:eastAsia="Arial Unicode MS" w:hAnsi="Arial Unicode MS" w:cs="Arial Unicode MS"/>
      <w:kern w:val="0"/>
    </w:rPr>
  </w:style>
  <w:style w:type="character" w:customStyle="1" w:styleId="word1">
    <w:name w:val="word1"/>
    <w:rPr>
      <w:sz w:val="21"/>
      <w:szCs w:val="21"/>
    </w:rPr>
  </w:style>
  <w:style w:type="paragraph" w:styleId="af">
    <w:name w:val="Balloon Text"/>
    <w:basedOn w:val="a"/>
    <w:link w:val="af0"/>
    <w:uiPriority w:val="99"/>
    <w:semiHidden/>
    <w:unhideWhenUsed/>
    <w:rsid w:val="004D0B41"/>
    <w:rPr>
      <w:rFonts w:ascii="Calibri Light" w:hAnsi="Calibri Light"/>
      <w:sz w:val="18"/>
      <w:szCs w:val="18"/>
    </w:rPr>
  </w:style>
  <w:style w:type="character" w:customStyle="1" w:styleId="af0">
    <w:name w:val="註解方塊文字 字元"/>
    <w:link w:val="af"/>
    <w:uiPriority w:val="99"/>
    <w:semiHidden/>
    <w:rsid w:val="004D0B41"/>
    <w:rPr>
      <w:rFonts w:ascii="Calibri Light" w:eastAsia="新細明體" w:hAnsi="Calibri Light" w:cs="Times New Roman"/>
      <w:kern w:val="2"/>
      <w:sz w:val="18"/>
      <w:szCs w:val="18"/>
    </w:rPr>
  </w:style>
  <w:style w:type="paragraph" w:styleId="af1">
    <w:name w:val="footnote text"/>
    <w:basedOn w:val="a"/>
    <w:link w:val="af2"/>
    <w:uiPriority w:val="99"/>
    <w:semiHidden/>
    <w:unhideWhenUsed/>
    <w:rsid w:val="006F6EF7"/>
    <w:pPr>
      <w:snapToGrid w:val="0"/>
    </w:pPr>
    <w:rPr>
      <w:rFonts w:ascii="Calibri" w:hAnsi="Calibri"/>
      <w:sz w:val="20"/>
      <w:szCs w:val="20"/>
    </w:rPr>
  </w:style>
  <w:style w:type="character" w:customStyle="1" w:styleId="af2">
    <w:name w:val="註腳文字 字元"/>
    <w:link w:val="af1"/>
    <w:uiPriority w:val="99"/>
    <w:semiHidden/>
    <w:rsid w:val="006F6EF7"/>
    <w:rPr>
      <w:rFonts w:ascii="Calibri" w:hAnsi="Calibri"/>
      <w:kern w:val="2"/>
    </w:rPr>
  </w:style>
  <w:style w:type="character" w:styleId="af3">
    <w:name w:val="footnote reference"/>
    <w:uiPriority w:val="99"/>
    <w:semiHidden/>
    <w:unhideWhenUsed/>
    <w:rsid w:val="006F6EF7"/>
    <w:rPr>
      <w:vertAlign w:val="superscript"/>
    </w:rPr>
  </w:style>
  <w:style w:type="paragraph" w:styleId="af4">
    <w:name w:val="List Paragraph"/>
    <w:basedOn w:val="a"/>
    <w:uiPriority w:val="34"/>
    <w:qFormat/>
    <w:rsid w:val="0084095D"/>
    <w:pPr>
      <w:ind w:leftChars="200" w:left="480"/>
    </w:pPr>
  </w:style>
  <w:style w:type="character" w:customStyle="1" w:styleId="40">
    <w:name w:val="標題 4 字元"/>
    <w:link w:val="4"/>
    <w:uiPriority w:val="9"/>
    <w:semiHidden/>
    <w:rsid w:val="002C01A8"/>
    <w:rPr>
      <w:rFonts w:ascii="Calibri Light" w:eastAsia="新細明體" w:hAnsi="Calibri Light" w:cs="Times New Roman"/>
      <w:kern w:val="2"/>
      <w:sz w:val="36"/>
      <w:szCs w:val="36"/>
    </w:rPr>
  </w:style>
  <w:style w:type="character" w:customStyle="1" w:styleId="apple-converted-space">
    <w:name w:val="apple-converted-space"/>
    <w:rsid w:val="00822DB8"/>
  </w:style>
  <w:style w:type="character" w:customStyle="1" w:styleId="gw7c9">
    <w:name w:val="gw7c9"/>
    <w:rsid w:val="00822DB8"/>
  </w:style>
  <w:style w:type="paragraph" w:customStyle="1" w:styleId="p2">
    <w:name w:val="p2"/>
    <w:basedOn w:val="a"/>
    <w:rsid w:val="005522E6"/>
    <w:pPr>
      <w:widowControl/>
      <w:spacing w:before="100" w:beforeAutospacing="1" w:after="100" w:afterAutospacing="1"/>
    </w:pPr>
    <w:rPr>
      <w:rFonts w:ascii="新細明體" w:hAnsi="新細明體" w:cs="新細明體"/>
      <w:kern w:val="0"/>
    </w:rPr>
  </w:style>
  <w:style w:type="character" w:styleId="af5">
    <w:name w:val="annotation reference"/>
    <w:uiPriority w:val="99"/>
    <w:semiHidden/>
    <w:unhideWhenUsed/>
    <w:rsid w:val="00564F54"/>
    <w:rPr>
      <w:sz w:val="18"/>
      <w:szCs w:val="18"/>
    </w:rPr>
  </w:style>
  <w:style w:type="paragraph" w:styleId="af6">
    <w:name w:val="annotation subject"/>
    <w:basedOn w:val="ab"/>
    <w:next w:val="ab"/>
    <w:link w:val="af7"/>
    <w:uiPriority w:val="99"/>
    <w:semiHidden/>
    <w:unhideWhenUsed/>
    <w:rsid w:val="00564F54"/>
    <w:rPr>
      <w:b/>
      <w:bCs/>
    </w:rPr>
  </w:style>
  <w:style w:type="character" w:customStyle="1" w:styleId="ac">
    <w:name w:val="註解文字 字元"/>
    <w:link w:val="ab"/>
    <w:semiHidden/>
    <w:rsid w:val="00564F54"/>
    <w:rPr>
      <w:kern w:val="2"/>
      <w:sz w:val="24"/>
      <w:szCs w:val="24"/>
    </w:rPr>
  </w:style>
  <w:style w:type="character" w:customStyle="1" w:styleId="af7">
    <w:name w:val="註解主旨 字元"/>
    <w:link w:val="af6"/>
    <w:uiPriority w:val="99"/>
    <w:semiHidden/>
    <w:rsid w:val="00564F54"/>
    <w:rPr>
      <w:b/>
      <w:bCs/>
      <w:kern w:val="2"/>
      <w:sz w:val="24"/>
      <w:szCs w:val="24"/>
    </w:rPr>
  </w:style>
  <w:style w:type="table" w:styleId="af8">
    <w:name w:val="Table Grid"/>
    <w:basedOn w:val="a1"/>
    <w:uiPriority w:val="39"/>
    <w:rsid w:val="001D7A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4245">
      <w:bodyDiv w:val="1"/>
      <w:marLeft w:val="0"/>
      <w:marRight w:val="0"/>
      <w:marTop w:val="0"/>
      <w:marBottom w:val="0"/>
      <w:divBdr>
        <w:top w:val="none" w:sz="0" w:space="0" w:color="auto"/>
        <w:left w:val="none" w:sz="0" w:space="0" w:color="auto"/>
        <w:bottom w:val="none" w:sz="0" w:space="0" w:color="auto"/>
        <w:right w:val="none" w:sz="0" w:space="0" w:color="auto"/>
      </w:divBdr>
    </w:div>
    <w:div w:id="520627474">
      <w:bodyDiv w:val="1"/>
      <w:marLeft w:val="0"/>
      <w:marRight w:val="0"/>
      <w:marTop w:val="0"/>
      <w:marBottom w:val="0"/>
      <w:divBdr>
        <w:top w:val="none" w:sz="0" w:space="0" w:color="auto"/>
        <w:left w:val="none" w:sz="0" w:space="0" w:color="auto"/>
        <w:bottom w:val="none" w:sz="0" w:space="0" w:color="auto"/>
        <w:right w:val="none" w:sz="0" w:space="0" w:color="auto"/>
      </w:divBdr>
    </w:div>
    <w:div w:id="671182897">
      <w:bodyDiv w:val="1"/>
      <w:marLeft w:val="0"/>
      <w:marRight w:val="0"/>
      <w:marTop w:val="0"/>
      <w:marBottom w:val="0"/>
      <w:divBdr>
        <w:top w:val="none" w:sz="0" w:space="0" w:color="auto"/>
        <w:left w:val="none" w:sz="0" w:space="0" w:color="auto"/>
        <w:bottom w:val="none" w:sz="0" w:space="0" w:color="auto"/>
        <w:right w:val="none" w:sz="0" w:space="0" w:color="auto"/>
      </w:divBdr>
    </w:div>
    <w:div w:id="695696991">
      <w:bodyDiv w:val="1"/>
      <w:marLeft w:val="0"/>
      <w:marRight w:val="0"/>
      <w:marTop w:val="0"/>
      <w:marBottom w:val="0"/>
      <w:divBdr>
        <w:top w:val="none" w:sz="0" w:space="0" w:color="auto"/>
        <w:left w:val="none" w:sz="0" w:space="0" w:color="auto"/>
        <w:bottom w:val="none" w:sz="0" w:space="0" w:color="auto"/>
        <w:right w:val="none" w:sz="0" w:space="0" w:color="auto"/>
      </w:divBdr>
    </w:div>
    <w:div w:id="1008020107">
      <w:bodyDiv w:val="1"/>
      <w:marLeft w:val="0"/>
      <w:marRight w:val="0"/>
      <w:marTop w:val="0"/>
      <w:marBottom w:val="0"/>
      <w:divBdr>
        <w:top w:val="none" w:sz="0" w:space="0" w:color="auto"/>
        <w:left w:val="none" w:sz="0" w:space="0" w:color="auto"/>
        <w:bottom w:val="none" w:sz="0" w:space="0" w:color="auto"/>
        <w:right w:val="none" w:sz="0" w:space="0" w:color="auto"/>
      </w:divBdr>
    </w:div>
    <w:div w:id="1151603451">
      <w:bodyDiv w:val="1"/>
      <w:marLeft w:val="0"/>
      <w:marRight w:val="0"/>
      <w:marTop w:val="0"/>
      <w:marBottom w:val="0"/>
      <w:divBdr>
        <w:top w:val="none" w:sz="0" w:space="0" w:color="auto"/>
        <w:left w:val="none" w:sz="0" w:space="0" w:color="auto"/>
        <w:bottom w:val="none" w:sz="0" w:space="0" w:color="auto"/>
        <w:right w:val="none" w:sz="0" w:space="0" w:color="auto"/>
      </w:divBdr>
    </w:div>
    <w:div w:id="1307858979">
      <w:bodyDiv w:val="1"/>
      <w:marLeft w:val="0"/>
      <w:marRight w:val="0"/>
      <w:marTop w:val="0"/>
      <w:marBottom w:val="0"/>
      <w:divBdr>
        <w:top w:val="none" w:sz="0" w:space="0" w:color="auto"/>
        <w:left w:val="none" w:sz="0" w:space="0" w:color="auto"/>
        <w:bottom w:val="none" w:sz="0" w:space="0" w:color="auto"/>
        <w:right w:val="none" w:sz="0" w:space="0" w:color="auto"/>
      </w:divBdr>
    </w:div>
    <w:div w:id="1474832630">
      <w:bodyDiv w:val="1"/>
      <w:marLeft w:val="0"/>
      <w:marRight w:val="0"/>
      <w:marTop w:val="0"/>
      <w:marBottom w:val="0"/>
      <w:divBdr>
        <w:top w:val="none" w:sz="0" w:space="0" w:color="auto"/>
        <w:left w:val="none" w:sz="0" w:space="0" w:color="auto"/>
        <w:bottom w:val="none" w:sz="0" w:space="0" w:color="auto"/>
        <w:right w:val="none" w:sz="0" w:space="0" w:color="auto"/>
      </w:divBdr>
    </w:div>
    <w:div w:id="1509442460">
      <w:bodyDiv w:val="1"/>
      <w:marLeft w:val="0"/>
      <w:marRight w:val="0"/>
      <w:marTop w:val="0"/>
      <w:marBottom w:val="0"/>
      <w:divBdr>
        <w:top w:val="none" w:sz="0" w:space="0" w:color="auto"/>
        <w:left w:val="none" w:sz="0" w:space="0" w:color="auto"/>
        <w:bottom w:val="none" w:sz="0" w:space="0" w:color="auto"/>
        <w:right w:val="none" w:sz="0" w:space="0" w:color="auto"/>
      </w:divBdr>
    </w:div>
    <w:div w:id="1681199575">
      <w:bodyDiv w:val="1"/>
      <w:marLeft w:val="0"/>
      <w:marRight w:val="0"/>
      <w:marTop w:val="0"/>
      <w:marBottom w:val="0"/>
      <w:divBdr>
        <w:top w:val="none" w:sz="0" w:space="0" w:color="auto"/>
        <w:left w:val="none" w:sz="0" w:space="0" w:color="auto"/>
        <w:bottom w:val="none" w:sz="0" w:space="0" w:color="auto"/>
        <w:right w:val="none" w:sz="0" w:space="0" w:color="auto"/>
      </w:divBdr>
    </w:div>
    <w:div w:id="1733235221">
      <w:bodyDiv w:val="1"/>
      <w:marLeft w:val="0"/>
      <w:marRight w:val="0"/>
      <w:marTop w:val="0"/>
      <w:marBottom w:val="0"/>
      <w:divBdr>
        <w:top w:val="none" w:sz="0" w:space="0" w:color="auto"/>
        <w:left w:val="none" w:sz="0" w:space="0" w:color="auto"/>
        <w:bottom w:val="none" w:sz="0" w:space="0" w:color="auto"/>
        <w:right w:val="none" w:sz="0" w:space="0" w:color="auto"/>
      </w:divBdr>
    </w:div>
    <w:div w:id="17531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12DD-6A6B-413B-832A-0DD3519F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8927</Characters>
  <Application>Microsoft Office Word</Application>
  <DocSecurity>0</DocSecurity>
  <Lines>74</Lines>
  <Paragraphs>20</Paragraphs>
  <ScaleCrop>false</ScaleCrop>
  <Company>N</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行政院環境保護署環境檢驗所</dc:title>
  <dc:creator>hjhuang</dc:creator>
  <cp:lastModifiedBy>ling</cp:lastModifiedBy>
  <cp:revision>2</cp:revision>
  <cp:lastPrinted>2015-12-09T07:46:00Z</cp:lastPrinted>
  <dcterms:created xsi:type="dcterms:W3CDTF">2016-01-12T08:15:00Z</dcterms:created>
  <dcterms:modified xsi:type="dcterms:W3CDTF">2016-01-12T08:15:00Z</dcterms:modified>
</cp:coreProperties>
</file>