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3F0D" w:rsidRPr="00C23F0D" w:rsidRDefault="00C23F0D" w:rsidP="00C23F0D">
      <w:pPr>
        <w:rPr>
          <w:rFonts w:ascii="標楷體" w:eastAsia="標楷體" w:hAnsi="標楷體" w:hint="eastAsia"/>
        </w:rPr>
      </w:pPr>
      <w:r w:rsidRPr="00C23F0D">
        <w:rPr>
          <w:rFonts w:ascii="標楷體" w:eastAsia="標楷體" w:hAnsi="標楷體" w:hint="eastAsia"/>
        </w:rPr>
        <w:t xml:space="preserve">法規名稱： </w:t>
      </w:r>
      <w:bookmarkStart w:id="0" w:name="_GoBack"/>
      <w:r w:rsidRPr="00C23F0D">
        <w:rPr>
          <w:rFonts w:ascii="標楷體" w:eastAsia="標楷體" w:hAnsi="標楷體" w:hint="eastAsia"/>
        </w:rPr>
        <w:t>雲林縣政府環境影響評估審查委員會專案小組初審會議作業要點</w:t>
      </w:r>
      <w:bookmarkEnd w:id="0"/>
      <w:r w:rsidRPr="00C23F0D">
        <w:rPr>
          <w:rFonts w:ascii="標楷體" w:eastAsia="標楷體" w:hAnsi="標楷體" w:hint="eastAsia"/>
        </w:rPr>
        <w:t xml:space="preserve"> ( 民國 90 年 09 月 20 日 發布／</w:t>
      </w:r>
      <w:proofErr w:type="gramStart"/>
      <w:r w:rsidRPr="00C23F0D">
        <w:rPr>
          <w:rFonts w:ascii="標楷體" w:eastAsia="標楷體" w:hAnsi="標楷體" w:hint="eastAsia"/>
        </w:rPr>
        <w:t>函頒</w:t>
      </w:r>
      <w:proofErr w:type="gramEnd"/>
      <w:r w:rsidRPr="00C23F0D">
        <w:rPr>
          <w:rFonts w:ascii="標楷體" w:eastAsia="標楷體" w:hAnsi="標楷體" w:hint="eastAsia"/>
        </w:rPr>
        <w:t xml:space="preserve"> )  </w:t>
      </w:r>
    </w:p>
    <w:p w:rsidR="00C23F0D" w:rsidRPr="00C23F0D" w:rsidRDefault="00C23F0D" w:rsidP="00C23F0D">
      <w:pPr>
        <w:rPr>
          <w:rFonts w:ascii="標楷體" w:eastAsia="標楷體" w:hAnsi="標楷體" w:hint="eastAsia"/>
        </w:rPr>
      </w:pPr>
      <w:r w:rsidRPr="00C23F0D">
        <w:rPr>
          <w:rFonts w:ascii="標楷體" w:eastAsia="標楷體" w:hAnsi="標楷體" w:hint="eastAsia"/>
        </w:rPr>
        <w:t>一、本要點依據雲林縣政府環境影響評估審查委員會組織規程第六條第一</w:t>
      </w:r>
    </w:p>
    <w:p w:rsidR="00C23F0D" w:rsidRPr="00C23F0D" w:rsidRDefault="00C23F0D" w:rsidP="00C23F0D">
      <w:pPr>
        <w:rPr>
          <w:rFonts w:ascii="標楷體" w:eastAsia="標楷體" w:hAnsi="標楷體" w:hint="eastAsia"/>
        </w:rPr>
      </w:pPr>
      <w:r w:rsidRPr="00C23F0D">
        <w:rPr>
          <w:rFonts w:ascii="標楷體" w:eastAsia="標楷體" w:hAnsi="標楷體" w:hint="eastAsia"/>
        </w:rPr>
        <w:t xml:space="preserve">    項訂定之。</w:t>
      </w:r>
    </w:p>
    <w:p w:rsidR="00C23F0D" w:rsidRPr="00C23F0D" w:rsidRDefault="00C23F0D" w:rsidP="00C23F0D">
      <w:pPr>
        <w:rPr>
          <w:rFonts w:ascii="標楷體" w:eastAsia="標楷體" w:hAnsi="標楷體" w:hint="eastAsia"/>
        </w:rPr>
      </w:pPr>
      <w:r w:rsidRPr="00C23F0D">
        <w:rPr>
          <w:rFonts w:ascii="標楷體" w:eastAsia="標楷體" w:hAnsi="標楷體" w:hint="eastAsia"/>
        </w:rPr>
        <w:t>二、本府環境影響評估審查委員會（以下簡稱本會）之委員會議開議前，</w:t>
      </w:r>
    </w:p>
    <w:p w:rsidR="00C23F0D" w:rsidRPr="00C23F0D" w:rsidRDefault="00C23F0D" w:rsidP="00C23F0D">
      <w:pPr>
        <w:rPr>
          <w:rFonts w:ascii="標楷體" w:eastAsia="標楷體" w:hAnsi="標楷體" w:hint="eastAsia"/>
        </w:rPr>
      </w:pPr>
      <w:r w:rsidRPr="00C23F0D">
        <w:rPr>
          <w:rFonts w:ascii="標楷體" w:eastAsia="標楷體" w:hAnsi="標楷體" w:hint="eastAsia"/>
        </w:rPr>
        <w:t xml:space="preserve">    得就審查環境影響評估各案有關事項組成專案小組召開初審會議</w:t>
      </w:r>
      <w:proofErr w:type="gramStart"/>
      <w:r w:rsidRPr="00C23F0D">
        <w:rPr>
          <w:rFonts w:ascii="標楷體" w:eastAsia="標楷體" w:hAnsi="標楷體" w:hint="eastAsia"/>
        </w:rPr>
        <w:t>（</w:t>
      </w:r>
      <w:proofErr w:type="gramEnd"/>
      <w:r w:rsidRPr="00C23F0D">
        <w:rPr>
          <w:rFonts w:ascii="標楷體" w:eastAsia="標楷體" w:hAnsi="標楷體" w:hint="eastAsia"/>
        </w:rPr>
        <w:t>以</w:t>
      </w:r>
    </w:p>
    <w:p w:rsidR="00C23F0D" w:rsidRPr="00C23F0D" w:rsidRDefault="00C23F0D" w:rsidP="00C23F0D">
      <w:pPr>
        <w:rPr>
          <w:rFonts w:ascii="標楷體" w:eastAsia="標楷體" w:hAnsi="標楷體" w:hint="eastAsia"/>
        </w:rPr>
      </w:pPr>
      <w:r w:rsidRPr="00C23F0D">
        <w:rPr>
          <w:rFonts w:ascii="標楷體" w:eastAsia="標楷體" w:hAnsi="標楷體" w:hint="eastAsia"/>
        </w:rPr>
        <w:t xml:space="preserve">    下簡稱初審會</w:t>
      </w:r>
      <w:proofErr w:type="gramStart"/>
      <w:r w:rsidRPr="00C23F0D">
        <w:rPr>
          <w:rFonts w:ascii="標楷體" w:eastAsia="標楷體" w:hAnsi="標楷體" w:hint="eastAsia"/>
        </w:rPr>
        <w:t>）</w:t>
      </w:r>
      <w:proofErr w:type="gramEnd"/>
      <w:r w:rsidRPr="00C23F0D">
        <w:rPr>
          <w:rFonts w:ascii="標楷體" w:eastAsia="標楷體" w:hAnsi="標楷體" w:hint="eastAsia"/>
        </w:rPr>
        <w:t>。</w:t>
      </w:r>
    </w:p>
    <w:p w:rsidR="00C23F0D" w:rsidRPr="00C23F0D" w:rsidRDefault="00C23F0D" w:rsidP="00C23F0D">
      <w:pPr>
        <w:rPr>
          <w:rFonts w:ascii="標楷體" w:eastAsia="標楷體" w:hAnsi="標楷體" w:hint="eastAsia"/>
        </w:rPr>
      </w:pPr>
      <w:r w:rsidRPr="00C23F0D">
        <w:rPr>
          <w:rFonts w:ascii="標楷體" w:eastAsia="標楷體" w:hAnsi="標楷體" w:hint="eastAsia"/>
        </w:rPr>
        <w:t xml:space="preserve">　　初審會作業方式，除另具特殊性之個案簽請主任委員</w:t>
      </w:r>
      <w:proofErr w:type="gramStart"/>
      <w:r w:rsidRPr="00C23F0D">
        <w:rPr>
          <w:rFonts w:ascii="標楷體" w:eastAsia="標楷體" w:hAnsi="標楷體" w:hint="eastAsia"/>
        </w:rPr>
        <w:t>核示外</w:t>
      </w:r>
      <w:proofErr w:type="gramEnd"/>
      <w:r w:rsidRPr="00C23F0D">
        <w:rPr>
          <w:rFonts w:ascii="標楷體" w:eastAsia="標楷體" w:hAnsi="標楷體" w:hint="eastAsia"/>
        </w:rPr>
        <w:t>，應依本</w:t>
      </w:r>
    </w:p>
    <w:p w:rsidR="00C23F0D" w:rsidRPr="00C23F0D" w:rsidRDefault="00C23F0D" w:rsidP="00C23F0D">
      <w:pPr>
        <w:rPr>
          <w:rFonts w:ascii="標楷體" w:eastAsia="標楷體" w:hAnsi="標楷體" w:hint="eastAsia"/>
        </w:rPr>
      </w:pPr>
      <w:r w:rsidRPr="00C23F0D">
        <w:rPr>
          <w:rFonts w:ascii="標楷體" w:eastAsia="標楷體" w:hAnsi="標楷體" w:hint="eastAsia"/>
        </w:rPr>
        <w:t xml:space="preserve">    要點規定辦理。</w:t>
      </w:r>
    </w:p>
    <w:p w:rsidR="00C23F0D" w:rsidRPr="00C23F0D" w:rsidRDefault="00C23F0D" w:rsidP="00C23F0D">
      <w:pPr>
        <w:rPr>
          <w:rFonts w:ascii="標楷體" w:eastAsia="標楷體" w:hAnsi="標楷體" w:hint="eastAsia"/>
        </w:rPr>
      </w:pPr>
      <w:r w:rsidRPr="00C23F0D">
        <w:rPr>
          <w:rFonts w:ascii="標楷體" w:eastAsia="標楷體" w:hAnsi="標楷體" w:hint="eastAsia"/>
        </w:rPr>
        <w:t>三、專案小組應視個案特性，得由主任委員指派委員一人擔任召集人，召</w:t>
      </w:r>
    </w:p>
    <w:p w:rsidR="00C23F0D" w:rsidRPr="00C23F0D" w:rsidRDefault="00C23F0D" w:rsidP="00C23F0D">
      <w:pPr>
        <w:rPr>
          <w:rFonts w:ascii="標楷體" w:eastAsia="標楷體" w:hAnsi="標楷體" w:hint="eastAsia"/>
        </w:rPr>
      </w:pPr>
      <w:r w:rsidRPr="00C23F0D">
        <w:rPr>
          <w:rFonts w:ascii="標楷體" w:eastAsia="標楷體" w:hAnsi="標楷體" w:hint="eastAsia"/>
        </w:rPr>
        <w:t xml:space="preserve">    集專家學者委員五人至七人組成小組進行審查，並得邀請相關機關代</w:t>
      </w:r>
    </w:p>
    <w:p w:rsidR="00C23F0D" w:rsidRPr="00C23F0D" w:rsidRDefault="00C23F0D" w:rsidP="00C23F0D">
      <w:pPr>
        <w:rPr>
          <w:rFonts w:ascii="標楷體" w:eastAsia="標楷體" w:hAnsi="標楷體" w:hint="eastAsia"/>
        </w:rPr>
      </w:pPr>
      <w:r w:rsidRPr="00C23F0D">
        <w:rPr>
          <w:rFonts w:ascii="標楷體" w:eastAsia="標楷體" w:hAnsi="標楷體" w:hint="eastAsia"/>
        </w:rPr>
        <w:t xml:space="preserve">    表列席，審查結果提報委員會議核定。</w:t>
      </w:r>
    </w:p>
    <w:p w:rsidR="00C23F0D" w:rsidRPr="00C23F0D" w:rsidRDefault="00C23F0D" w:rsidP="00C23F0D">
      <w:pPr>
        <w:rPr>
          <w:rFonts w:ascii="標楷體" w:eastAsia="標楷體" w:hAnsi="標楷體" w:hint="eastAsia"/>
        </w:rPr>
      </w:pPr>
      <w:r w:rsidRPr="00C23F0D">
        <w:rPr>
          <w:rFonts w:ascii="標楷體" w:eastAsia="標楷體" w:hAnsi="標楷體" w:hint="eastAsia"/>
        </w:rPr>
        <w:t xml:space="preserve">　　本會相關機關委員得指派代理人出席專案小組初審會議。</w:t>
      </w:r>
    </w:p>
    <w:p w:rsidR="00C23F0D" w:rsidRPr="00C23F0D" w:rsidRDefault="00C23F0D" w:rsidP="00C23F0D">
      <w:pPr>
        <w:rPr>
          <w:rFonts w:ascii="標楷體" w:eastAsia="標楷體" w:hAnsi="標楷體" w:hint="eastAsia"/>
        </w:rPr>
      </w:pPr>
      <w:r w:rsidRPr="00C23F0D">
        <w:rPr>
          <w:rFonts w:ascii="標楷體" w:eastAsia="標楷體" w:hAnsi="標楷體" w:hint="eastAsia"/>
        </w:rPr>
        <w:t>四、初審會必要時得邀請相關團體、當地居民或代表就環境影響評估有關</w:t>
      </w:r>
    </w:p>
    <w:p w:rsidR="00C23F0D" w:rsidRPr="00C23F0D" w:rsidRDefault="00C23F0D" w:rsidP="00C23F0D">
      <w:pPr>
        <w:rPr>
          <w:rFonts w:ascii="標楷體" w:eastAsia="標楷體" w:hAnsi="標楷體" w:hint="eastAsia"/>
        </w:rPr>
      </w:pPr>
      <w:r w:rsidRPr="00C23F0D">
        <w:rPr>
          <w:rFonts w:ascii="標楷體" w:eastAsia="標楷體" w:hAnsi="標楷體" w:hint="eastAsia"/>
        </w:rPr>
        <w:t xml:space="preserve">    事項，列席初審會陳述意見。</w:t>
      </w:r>
    </w:p>
    <w:p w:rsidR="00C23F0D" w:rsidRPr="00C23F0D" w:rsidRDefault="00C23F0D" w:rsidP="00C23F0D">
      <w:pPr>
        <w:rPr>
          <w:rFonts w:ascii="標楷體" w:eastAsia="標楷體" w:hAnsi="標楷體" w:hint="eastAsia"/>
        </w:rPr>
      </w:pPr>
      <w:r w:rsidRPr="00C23F0D">
        <w:rPr>
          <w:rFonts w:ascii="標楷體" w:eastAsia="標楷體" w:hAnsi="標楷體" w:hint="eastAsia"/>
        </w:rPr>
        <w:t>五、相關團體、當地居民或代表欲列席參加初審會，除雲林縣政府</w:t>
      </w:r>
      <w:proofErr w:type="gramStart"/>
      <w:r w:rsidRPr="00C23F0D">
        <w:rPr>
          <w:rFonts w:ascii="標楷體" w:eastAsia="標楷體" w:hAnsi="標楷體" w:hint="eastAsia"/>
        </w:rPr>
        <w:t>（</w:t>
      </w:r>
      <w:proofErr w:type="gramEnd"/>
      <w:r w:rsidRPr="00C23F0D">
        <w:rPr>
          <w:rFonts w:ascii="標楷體" w:eastAsia="標楷體" w:hAnsi="標楷體" w:hint="eastAsia"/>
        </w:rPr>
        <w:t>以下</w:t>
      </w:r>
    </w:p>
    <w:p w:rsidR="00C23F0D" w:rsidRPr="00C23F0D" w:rsidRDefault="00C23F0D" w:rsidP="00C23F0D">
      <w:pPr>
        <w:rPr>
          <w:rFonts w:ascii="標楷體" w:eastAsia="標楷體" w:hAnsi="標楷體" w:hint="eastAsia"/>
        </w:rPr>
      </w:pPr>
      <w:r w:rsidRPr="00C23F0D">
        <w:rPr>
          <w:rFonts w:ascii="標楷體" w:eastAsia="標楷體" w:hAnsi="標楷體" w:hint="eastAsia"/>
        </w:rPr>
        <w:t xml:space="preserve">    簡稱本府</w:t>
      </w:r>
      <w:proofErr w:type="gramStart"/>
      <w:r w:rsidRPr="00C23F0D">
        <w:rPr>
          <w:rFonts w:ascii="標楷體" w:eastAsia="標楷體" w:hAnsi="標楷體" w:hint="eastAsia"/>
        </w:rPr>
        <w:t>）</w:t>
      </w:r>
      <w:proofErr w:type="gramEnd"/>
      <w:r w:rsidRPr="00C23F0D">
        <w:rPr>
          <w:rFonts w:ascii="標楷體" w:eastAsia="標楷體" w:hAnsi="標楷體" w:hint="eastAsia"/>
        </w:rPr>
        <w:t>邀請列席者外，初審事項有關人員亦得於會議前，以書面</w:t>
      </w:r>
    </w:p>
    <w:p w:rsidR="00C23F0D" w:rsidRPr="00C23F0D" w:rsidRDefault="00C23F0D" w:rsidP="00C23F0D">
      <w:pPr>
        <w:rPr>
          <w:rFonts w:ascii="標楷體" w:eastAsia="標楷體" w:hAnsi="標楷體" w:hint="eastAsia"/>
        </w:rPr>
      </w:pPr>
      <w:r w:rsidRPr="00C23F0D">
        <w:rPr>
          <w:rFonts w:ascii="標楷體" w:eastAsia="標楷體" w:hAnsi="標楷體" w:hint="eastAsia"/>
        </w:rPr>
        <w:t xml:space="preserve">    或電話，敘明參加人員姓名、聯絡電話及地址，通知本府。　　</w:t>
      </w:r>
    </w:p>
    <w:p w:rsidR="00C23F0D" w:rsidRPr="00C23F0D" w:rsidRDefault="00C23F0D" w:rsidP="00C23F0D">
      <w:pPr>
        <w:rPr>
          <w:rFonts w:ascii="標楷體" w:eastAsia="標楷體" w:hAnsi="標楷體" w:hint="eastAsia"/>
        </w:rPr>
      </w:pPr>
      <w:r w:rsidRPr="00C23F0D">
        <w:rPr>
          <w:rFonts w:ascii="標楷體" w:eastAsia="標楷體" w:hAnsi="標楷體" w:hint="eastAsia"/>
        </w:rPr>
        <w:t xml:space="preserve">    各團體或各村（里）居民列席會議人數，以二人為限。</w:t>
      </w:r>
    </w:p>
    <w:p w:rsidR="00C23F0D" w:rsidRPr="00C23F0D" w:rsidRDefault="00C23F0D" w:rsidP="00C23F0D">
      <w:pPr>
        <w:rPr>
          <w:rFonts w:ascii="標楷體" w:eastAsia="標楷體" w:hAnsi="標楷體" w:hint="eastAsia"/>
        </w:rPr>
      </w:pPr>
      <w:r w:rsidRPr="00C23F0D">
        <w:rPr>
          <w:rFonts w:ascii="標楷體" w:eastAsia="標楷體" w:hAnsi="標楷體" w:hint="eastAsia"/>
        </w:rPr>
        <w:t xml:space="preserve">　　依第一項列席之總人數以二十人為限，由本會依正反意見代表性及第</w:t>
      </w:r>
    </w:p>
    <w:p w:rsidR="00C23F0D" w:rsidRPr="00C23F0D" w:rsidRDefault="00C23F0D" w:rsidP="00C23F0D">
      <w:pPr>
        <w:rPr>
          <w:rFonts w:ascii="標楷體" w:eastAsia="標楷體" w:hAnsi="標楷體" w:hint="eastAsia"/>
        </w:rPr>
      </w:pPr>
      <w:r w:rsidRPr="00C23F0D">
        <w:rPr>
          <w:rFonts w:ascii="標楷體" w:eastAsia="標楷體" w:hAnsi="標楷體" w:hint="eastAsia"/>
        </w:rPr>
        <w:t xml:space="preserve">    一項通知到達時間順序定之。</w:t>
      </w:r>
    </w:p>
    <w:p w:rsidR="00C23F0D" w:rsidRPr="00C23F0D" w:rsidRDefault="00C23F0D" w:rsidP="00C23F0D">
      <w:pPr>
        <w:rPr>
          <w:rFonts w:ascii="標楷體" w:eastAsia="標楷體" w:hAnsi="標楷體" w:hint="eastAsia"/>
        </w:rPr>
      </w:pPr>
      <w:r w:rsidRPr="00C23F0D">
        <w:rPr>
          <w:rFonts w:ascii="標楷體" w:eastAsia="標楷體" w:hAnsi="標楷體" w:hint="eastAsia"/>
        </w:rPr>
        <w:t>六、列席人員得備妥書面意見送交初審會。</w:t>
      </w:r>
    </w:p>
    <w:p w:rsidR="00C23F0D" w:rsidRPr="00C23F0D" w:rsidRDefault="00C23F0D" w:rsidP="00C23F0D">
      <w:pPr>
        <w:rPr>
          <w:rFonts w:ascii="標楷體" w:eastAsia="標楷體" w:hAnsi="標楷體" w:hint="eastAsia"/>
        </w:rPr>
      </w:pPr>
      <w:r w:rsidRPr="00C23F0D">
        <w:rPr>
          <w:rFonts w:ascii="標楷體" w:eastAsia="標楷體" w:hAnsi="標楷體" w:hint="eastAsia"/>
        </w:rPr>
        <w:t>七、初審會應依下列議程進行：</w:t>
      </w:r>
    </w:p>
    <w:p w:rsidR="00C23F0D" w:rsidRPr="00C23F0D" w:rsidRDefault="00C23F0D" w:rsidP="00C23F0D">
      <w:pPr>
        <w:rPr>
          <w:rFonts w:ascii="標楷體" w:eastAsia="標楷體" w:hAnsi="標楷體" w:hint="eastAsia"/>
        </w:rPr>
      </w:pPr>
      <w:r w:rsidRPr="00C23F0D">
        <w:rPr>
          <w:rFonts w:ascii="標楷體" w:eastAsia="標楷體" w:hAnsi="標楷體" w:hint="eastAsia"/>
        </w:rPr>
        <w:t>（一）主席致詞。</w:t>
      </w:r>
    </w:p>
    <w:p w:rsidR="00C23F0D" w:rsidRPr="00C23F0D" w:rsidRDefault="00C23F0D" w:rsidP="00C23F0D">
      <w:pPr>
        <w:rPr>
          <w:rFonts w:ascii="標楷體" w:eastAsia="標楷體" w:hAnsi="標楷體" w:hint="eastAsia"/>
        </w:rPr>
      </w:pPr>
      <w:r w:rsidRPr="00C23F0D">
        <w:rPr>
          <w:rFonts w:ascii="標楷體" w:eastAsia="標楷體" w:hAnsi="標楷體" w:hint="eastAsia"/>
        </w:rPr>
        <w:t>（二）開發單位簡報。</w:t>
      </w:r>
    </w:p>
    <w:p w:rsidR="00C23F0D" w:rsidRPr="00C23F0D" w:rsidRDefault="00C23F0D" w:rsidP="00C23F0D">
      <w:pPr>
        <w:rPr>
          <w:rFonts w:ascii="標楷體" w:eastAsia="標楷體" w:hAnsi="標楷體" w:hint="eastAsia"/>
        </w:rPr>
      </w:pPr>
      <w:r w:rsidRPr="00C23F0D">
        <w:rPr>
          <w:rFonts w:ascii="標楷體" w:eastAsia="標楷體" w:hAnsi="標楷體" w:hint="eastAsia"/>
        </w:rPr>
        <w:t>（三）列席單位或人員陳述意見。</w:t>
      </w:r>
    </w:p>
    <w:p w:rsidR="00C23F0D" w:rsidRPr="00C23F0D" w:rsidRDefault="00C23F0D" w:rsidP="00C23F0D">
      <w:pPr>
        <w:rPr>
          <w:rFonts w:ascii="標楷體" w:eastAsia="標楷體" w:hAnsi="標楷體" w:hint="eastAsia"/>
        </w:rPr>
      </w:pPr>
      <w:r w:rsidRPr="00C23F0D">
        <w:rPr>
          <w:rFonts w:ascii="標楷體" w:eastAsia="標楷體" w:hAnsi="標楷體" w:hint="eastAsia"/>
        </w:rPr>
        <w:t>（四）就本案相關議題進行討論。</w:t>
      </w:r>
    </w:p>
    <w:p w:rsidR="00C23F0D" w:rsidRPr="00C23F0D" w:rsidRDefault="00C23F0D" w:rsidP="00C23F0D">
      <w:pPr>
        <w:rPr>
          <w:rFonts w:ascii="標楷體" w:eastAsia="標楷體" w:hAnsi="標楷體" w:hint="eastAsia"/>
        </w:rPr>
      </w:pPr>
      <w:r w:rsidRPr="00C23F0D">
        <w:rPr>
          <w:rFonts w:ascii="標楷體" w:eastAsia="標楷體" w:hAnsi="標楷體" w:hint="eastAsia"/>
        </w:rPr>
        <w:t>（五）列席單位、人員除機關代表、人員外，其他團體、居民代表及開發</w:t>
      </w:r>
    </w:p>
    <w:p w:rsidR="00C23F0D" w:rsidRPr="00C23F0D" w:rsidRDefault="00C23F0D" w:rsidP="00C23F0D">
      <w:pPr>
        <w:rPr>
          <w:rFonts w:ascii="標楷體" w:eastAsia="標楷體" w:hAnsi="標楷體" w:hint="eastAsia"/>
        </w:rPr>
      </w:pPr>
      <w:r w:rsidRPr="00C23F0D">
        <w:rPr>
          <w:rFonts w:ascii="標楷體" w:eastAsia="標楷體" w:hAnsi="標楷體" w:hint="eastAsia"/>
        </w:rPr>
        <w:t xml:space="preserve">      單位離席。</w:t>
      </w:r>
    </w:p>
    <w:p w:rsidR="00C23F0D" w:rsidRPr="00C23F0D" w:rsidRDefault="00C23F0D" w:rsidP="00C23F0D">
      <w:pPr>
        <w:rPr>
          <w:rFonts w:ascii="標楷體" w:eastAsia="標楷體" w:hAnsi="標楷體" w:hint="eastAsia"/>
        </w:rPr>
      </w:pPr>
      <w:r w:rsidRPr="00C23F0D">
        <w:rPr>
          <w:rFonts w:ascii="標楷體" w:eastAsia="標楷體" w:hAnsi="標楷體" w:hint="eastAsia"/>
        </w:rPr>
        <w:t>（六）專案小組作成結論。</w:t>
      </w:r>
    </w:p>
    <w:p w:rsidR="00C23F0D" w:rsidRPr="00C23F0D" w:rsidRDefault="00C23F0D" w:rsidP="00C23F0D">
      <w:pPr>
        <w:rPr>
          <w:rFonts w:ascii="標楷體" w:eastAsia="標楷體" w:hAnsi="標楷體" w:hint="eastAsia"/>
        </w:rPr>
      </w:pPr>
      <w:r w:rsidRPr="00C23F0D">
        <w:rPr>
          <w:rFonts w:ascii="標楷體" w:eastAsia="標楷體" w:hAnsi="標楷體" w:hint="eastAsia"/>
        </w:rPr>
        <w:t>（七）散會。</w:t>
      </w:r>
    </w:p>
    <w:p w:rsidR="00C23F0D" w:rsidRPr="00C23F0D" w:rsidRDefault="00C23F0D" w:rsidP="00C23F0D">
      <w:pPr>
        <w:rPr>
          <w:rFonts w:ascii="標楷體" w:eastAsia="標楷體" w:hAnsi="標楷體" w:hint="eastAsia"/>
        </w:rPr>
      </w:pPr>
      <w:r w:rsidRPr="00C23F0D">
        <w:rPr>
          <w:rFonts w:ascii="標楷體" w:eastAsia="標楷體" w:hAnsi="標楷體" w:hint="eastAsia"/>
        </w:rPr>
        <w:t>八、初審會進行</w:t>
      </w:r>
      <w:proofErr w:type="gramStart"/>
      <w:r w:rsidRPr="00C23F0D">
        <w:rPr>
          <w:rFonts w:ascii="標楷體" w:eastAsia="標楷體" w:hAnsi="標楷體" w:hint="eastAsia"/>
        </w:rPr>
        <w:t>期間，</w:t>
      </w:r>
      <w:proofErr w:type="gramEnd"/>
      <w:r w:rsidRPr="00C23F0D">
        <w:rPr>
          <w:rFonts w:ascii="標楷體" w:eastAsia="標楷體" w:hAnsi="標楷體" w:hint="eastAsia"/>
        </w:rPr>
        <w:t>列席人員或開發單位如有破壞或擾亂會場秩序情形</w:t>
      </w:r>
    </w:p>
    <w:p w:rsidR="00C23F0D" w:rsidRPr="00C23F0D" w:rsidRDefault="00C23F0D" w:rsidP="00C23F0D">
      <w:pPr>
        <w:rPr>
          <w:rFonts w:ascii="標楷體" w:eastAsia="標楷體" w:hAnsi="標楷體" w:hint="eastAsia"/>
        </w:rPr>
      </w:pPr>
      <w:r w:rsidRPr="00C23F0D">
        <w:rPr>
          <w:rFonts w:ascii="標楷體" w:eastAsia="標楷體" w:hAnsi="標楷體" w:hint="eastAsia"/>
        </w:rPr>
        <w:t xml:space="preserve">    ，主席得隨時命其離開會場。</w:t>
      </w:r>
    </w:p>
    <w:p w:rsidR="00C23F0D" w:rsidRPr="00C23F0D" w:rsidRDefault="00C23F0D" w:rsidP="00C23F0D">
      <w:pPr>
        <w:rPr>
          <w:rFonts w:ascii="標楷體" w:eastAsia="標楷體" w:hAnsi="標楷體" w:hint="eastAsia"/>
        </w:rPr>
      </w:pPr>
      <w:r w:rsidRPr="00C23F0D">
        <w:rPr>
          <w:rFonts w:ascii="標楷體" w:eastAsia="標楷體" w:hAnsi="標楷體" w:hint="eastAsia"/>
        </w:rPr>
        <w:t>九、初審會（含專案小組）之召開，本會委員及專家學者合計不足四人時</w:t>
      </w:r>
    </w:p>
    <w:p w:rsidR="00C23F0D" w:rsidRPr="00C23F0D" w:rsidRDefault="00C23F0D" w:rsidP="00C23F0D">
      <w:pPr>
        <w:rPr>
          <w:rFonts w:ascii="標楷體" w:eastAsia="標楷體" w:hAnsi="標楷體" w:hint="eastAsia"/>
        </w:rPr>
      </w:pPr>
      <w:r w:rsidRPr="00C23F0D">
        <w:rPr>
          <w:rFonts w:ascii="標楷體" w:eastAsia="標楷體" w:hAnsi="標楷體" w:hint="eastAsia"/>
        </w:rPr>
        <w:t xml:space="preserve">    ，不得議決。</w:t>
      </w:r>
    </w:p>
    <w:p w:rsidR="00C23F0D" w:rsidRPr="00C23F0D" w:rsidRDefault="00C23F0D" w:rsidP="00C23F0D">
      <w:pPr>
        <w:rPr>
          <w:rFonts w:ascii="標楷體" w:eastAsia="標楷體" w:hAnsi="標楷體" w:hint="eastAsia"/>
        </w:rPr>
      </w:pPr>
      <w:r w:rsidRPr="00C23F0D">
        <w:rPr>
          <w:rFonts w:ascii="標楷體" w:eastAsia="標楷體" w:hAnsi="標楷體" w:hint="eastAsia"/>
        </w:rPr>
        <w:t>十、同一個案經初審會未能獲致具體結論，必要時召集人得就會中爭議事</w:t>
      </w:r>
    </w:p>
    <w:p w:rsidR="00C23F0D" w:rsidRPr="00C23F0D" w:rsidRDefault="00C23F0D" w:rsidP="00C23F0D">
      <w:pPr>
        <w:rPr>
          <w:rFonts w:ascii="標楷體" w:eastAsia="標楷體" w:hAnsi="標楷體" w:hint="eastAsia"/>
        </w:rPr>
      </w:pPr>
      <w:r w:rsidRPr="00C23F0D">
        <w:rPr>
          <w:rFonts w:ascii="標楷體" w:eastAsia="標楷體" w:hAnsi="標楷體" w:hint="eastAsia"/>
        </w:rPr>
        <w:t xml:space="preserve">    項召集專案小組進行</w:t>
      </w:r>
      <w:proofErr w:type="gramStart"/>
      <w:r w:rsidRPr="00C23F0D">
        <w:rPr>
          <w:rFonts w:ascii="標楷體" w:eastAsia="標楷體" w:hAnsi="標楷體" w:hint="eastAsia"/>
        </w:rPr>
        <w:t>研</w:t>
      </w:r>
      <w:proofErr w:type="gramEnd"/>
      <w:r w:rsidRPr="00C23F0D">
        <w:rPr>
          <w:rFonts w:ascii="標楷體" w:eastAsia="標楷體" w:hAnsi="標楷體" w:hint="eastAsia"/>
        </w:rPr>
        <w:t>商，獲致結論後提本會討論。</w:t>
      </w:r>
    </w:p>
    <w:p w:rsidR="00C23F0D" w:rsidRPr="00C23F0D" w:rsidRDefault="00C23F0D" w:rsidP="00C23F0D">
      <w:pPr>
        <w:rPr>
          <w:rFonts w:ascii="標楷體" w:eastAsia="標楷體" w:hAnsi="標楷體" w:hint="eastAsia"/>
        </w:rPr>
      </w:pPr>
      <w:r w:rsidRPr="00C23F0D">
        <w:rPr>
          <w:rFonts w:ascii="標楷體" w:eastAsia="標楷體" w:hAnsi="標楷體" w:hint="eastAsia"/>
        </w:rPr>
        <w:t xml:space="preserve">　　前項</w:t>
      </w:r>
      <w:proofErr w:type="gramStart"/>
      <w:r w:rsidRPr="00C23F0D">
        <w:rPr>
          <w:rFonts w:ascii="標楷體" w:eastAsia="標楷體" w:hAnsi="標楷體" w:hint="eastAsia"/>
        </w:rPr>
        <w:t>研</w:t>
      </w:r>
      <w:proofErr w:type="gramEnd"/>
      <w:r w:rsidRPr="00C23F0D">
        <w:rPr>
          <w:rFonts w:ascii="標楷體" w:eastAsia="標楷體" w:hAnsi="標楷體" w:hint="eastAsia"/>
        </w:rPr>
        <w:t>商得請開發單位列席說明。</w:t>
      </w:r>
    </w:p>
    <w:p w:rsidR="00C23F0D" w:rsidRDefault="00C23F0D" w:rsidP="00C23F0D"/>
    <w:p w:rsidR="00AB6049" w:rsidRPr="00C23F0D" w:rsidRDefault="00AB6049"/>
    <w:sectPr w:rsidR="00AB6049" w:rsidRPr="00C23F0D">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3F0D"/>
    <w:rsid w:val="00361FF2"/>
    <w:rsid w:val="00AB6049"/>
    <w:rsid w:val="00C23F0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531023">
      <w:bodyDiv w:val="1"/>
      <w:marLeft w:val="0"/>
      <w:marRight w:val="0"/>
      <w:marTop w:val="0"/>
      <w:marBottom w:val="0"/>
      <w:divBdr>
        <w:top w:val="none" w:sz="0" w:space="0" w:color="auto"/>
        <w:left w:val="none" w:sz="0" w:space="0" w:color="auto"/>
        <w:bottom w:val="none" w:sz="0" w:space="0" w:color="auto"/>
        <w:right w:val="none" w:sz="0" w:space="0" w:color="auto"/>
      </w:divBdr>
      <w:divsChild>
        <w:div w:id="1620793305">
          <w:marLeft w:val="0"/>
          <w:marRight w:val="0"/>
          <w:marTop w:val="0"/>
          <w:marBottom w:val="0"/>
          <w:divBdr>
            <w:top w:val="none" w:sz="0" w:space="0" w:color="auto"/>
            <w:left w:val="none" w:sz="0" w:space="0" w:color="auto"/>
            <w:bottom w:val="none" w:sz="0" w:space="0" w:color="auto"/>
            <w:right w:val="none" w:sz="0" w:space="0" w:color="auto"/>
          </w:divBdr>
          <w:divsChild>
            <w:div w:id="150852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136</Words>
  <Characters>776</Characters>
  <Application>Microsoft Office Word</Application>
  <DocSecurity>0</DocSecurity>
  <Lines>6</Lines>
  <Paragraphs>1</Paragraphs>
  <ScaleCrop>false</ScaleCrop>
  <Company/>
  <LinksUpToDate>false</LinksUpToDate>
  <CharactersWithSpaces>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李常安</dc:creator>
  <cp:lastModifiedBy>李常安</cp:lastModifiedBy>
  <cp:revision>1</cp:revision>
  <dcterms:created xsi:type="dcterms:W3CDTF">2014-02-18T05:38:00Z</dcterms:created>
  <dcterms:modified xsi:type="dcterms:W3CDTF">2014-02-18T05:39:00Z</dcterms:modified>
</cp:coreProperties>
</file>